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12509500</wp:posOffset>
            </wp:positionH>
            <wp:positionV relativeFrom="topMargin">
              <wp:posOffset>10502900</wp:posOffset>
            </wp:positionV>
            <wp:extent cx="381000" cy="444500"/>
            <wp:effectExtent l="0" t="0" r="0" b="0"/>
            <wp:wrapNone/>
            <wp:docPr id="100080" name="图片 10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0" name="图片 100080"/>
                    <pic:cNvPicPr>
                      <a:picLocks noChangeAspect="1"/>
                    </pic:cNvPicPr>
                  </pic:nvPicPr>
                  <pic:blipFill>
                    <a:blip r:embed="rId6"/>
                    <a:stretch>
                      <a:fillRect/>
                    </a:stretch>
                  </pic:blipFill>
                  <pic:spPr>
                    <a:xfrm>
                      <a:off x="0" y="0"/>
                      <a:ext cx="381000" cy="4445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年温州市初中学业水平考试</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科学试题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分。每小题只有一个选项是正确的，不选、多选、错选均不给分）</w:t>
      </w:r>
    </w:p>
    <w:p>
      <w:pPr>
        <w:spacing w:line="360" w:lineRule="auto"/>
        <w:jc w:val="left"/>
        <w:textAlignment w:val="center"/>
        <w:rPr>
          <w:rFonts w:ascii="宋体" w:hAnsi="宋体" w:eastAsia="宋体" w:cs="宋体"/>
          <w:color w:val="auto"/>
        </w:rPr>
      </w:pPr>
      <w:r>
        <w:rPr>
          <w:color w:val="auto"/>
        </w:rPr>
        <w:t xml:space="preserve">1. </w:t>
      </w:r>
      <w:r>
        <w:rPr>
          <w:rFonts w:ascii="Times New Roman" w:hAnsi="Times New Roman" w:eastAsia="Times New Roman" w:cs="Times New Roman"/>
          <w:color w:val="auto"/>
        </w:rPr>
        <w:t>2022</w:t>
      </w:r>
      <w:r>
        <w:rPr>
          <w:rFonts w:ascii="宋体" w:hAnsi="宋体" w:eastAsia="宋体" w:cs="宋体"/>
          <w:color w:val="auto"/>
        </w:rPr>
        <w:t>年</w:t>
      </w:r>
      <w:r>
        <w:rPr>
          <w:rFonts w:ascii="Times New Roman" w:hAnsi="Times New Roman" w:eastAsia="Times New Roman" w:cs="Times New Roman"/>
          <w:color w:val="auto"/>
        </w:rPr>
        <w:t>4</w:t>
      </w:r>
      <w:r>
        <w:rPr>
          <w:rFonts w:ascii="宋体" w:hAnsi="宋体" w:eastAsia="宋体" w:cs="宋体"/>
          <w:color w:val="auto"/>
        </w:rPr>
        <w:t>月，我国科学家将二氧化碳人工合成葡萄糖。在植物体细胞内，实现这一变化的主要结构是（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叶绿体</w:t>
      </w:r>
      <w:r>
        <w:rPr>
          <w:rFonts w:hint="eastAsia"/>
        </w:rPr>
        <w:tab/>
      </w:r>
      <w:r>
        <w:rPr>
          <w:rFonts w:hint="eastAsia"/>
        </w:rPr>
        <w:t xml:space="preserve">B. </w:t>
      </w:r>
      <w:r>
        <w:rPr>
          <w:rFonts w:ascii="宋体" w:hAnsi="宋体" w:eastAsia="宋体" w:cs="宋体"/>
          <w:color w:val="auto"/>
        </w:rPr>
        <w:t>细胞核</w:t>
      </w:r>
      <w:r>
        <w:rPr>
          <w:rFonts w:hint="eastAsia"/>
        </w:rPr>
        <w:tab/>
      </w:r>
      <w:r>
        <w:rPr>
          <w:rFonts w:hint="eastAsia"/>
        </w:rPr>
        <w:t xml:space="preserve">C. </w:t>
      </w:r>
      <w:r>
        <w:rPr>
          <w:rFonts w:ascii="宋体" w:hAnsi="宋体" w:eastAsia="宋体" w:cs="宋体"/>
          <w:color w:val="auto"/>
        </w:rPr>
        <w:t>细胞膜</w:t>
      </w:r>
      <w:r>
        <w:rPr>
          <w:rFonts w:hint="eastAsia"/>
        </w:rPr>
        <w:tab/>
      </w:r>
      <w:r>
        <w:rPr>
          <w:rFonts w:hint="eastAsia"/>
        </w:rPr>
        <w:t xml:space="preserve">D. </w:t>
      </w:r>
      <w:r>
        <w:rPr>
          <w:rFonts w:ascii="宋体" w:hAnsi="宋体" w:eastAsia="宋体" w:cs="宋体"/>
          <w:color w:val="auto"/>
        </w:rPr>
        <w:t>细胞壁</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【分析】植物细胞的基本结构包括细胞壁、细胞膜、细胞质、细胞核和细胞质。其中细胞质中的叶绿体是进行光合作用的场所。</w:t>
      </w:r>
    </w:p>
    <w:p>
      <w:pPr>
        <w:spacing w:line="360" w:lineRule="auto"/>
        <w:jc w:val="left"/>
        <w:textAlignment w:val="center"/>
        <w:rPr>
          <w:color w:val="000000"/>
        </w:rPr>
      </w:pPr>
      <w:r>
        <w:rPr>
          <w:color w:val="000000"/>
        </w:rPr>
        <w:t>【详解】葡萄糖等有机物是绿色植物进行光合作用合成的，细胞质中的叶绿体是进行光合作用的场所。所以2022年4月，我国科学家将二氧化碳人工合成葡萄糖。在植物体细胞内，实现这一变化的主要结构是叶绿体，A正确。</w:t>
      </w:r>
    </w:p>
    <w:p>
      <w:pPr>
        <w:spacing w:line="360" w:lineRule="auto"/>
        <w:jc w:val="left"/>
        <w:textAlignment w:val="center"/>
        <w:rPr>
          <w:color w:val="000000"/>
        </w:rPr>
      </w:pPr>
      <w:r>
        <w:rPr>
          <w:color w:val="000000"/>
        </w:rPr>
        <w:t>故选A。</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《天工开物》记载的“透火焙干”是造纸的一道工序，其做法是将刚生产出的湿纸张贴在烤火的墙上（如图）。给墙壁烤火能加快湿纸变干的主要原因是（　　）</w:t>
      </w:r>
    </w:p>
    <w:p>
      <w:pPr>
        <w:spacing w:line="360" w:lineRule="auto"/>
        <w:jc w:val="left"/>
        <w:textAlignment w:val="center"/>
        <w:rPr>
          <w:color w:val="000000"/>
        </w:rPr>
      </w:pPr>
      <w:r>
        <w:rPr>
          <w:color w:val="000000"/>
        </w:rPr>
        <w:drawing>
          <wp:inline distT="0" distB="0" distL="114300" distR="114300">
            <wp:extent cx="1314450" cy="1857375"/>
            <wp:effectExtent l="0" t="0" r="635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314450" cy="185737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升高湿纸的温度</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增大湿纸的表面积</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改变湿纸中的液体种类</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加快湿纸表面的空气流动</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影响蒸发快慢的因素：液体温度、液体表面积和液体表面上方的空气流动。根据题意知道，</w:t>
      </w:r>
      <w:r>
        <w:rPr>
          <w:rFonts w:ascii="Times New Roman" w:hAnsi="Times New Roman" w:eastAsia="Times New Roman" w:cs="Times New Roman"/>
          <w:color w:val="000000"/>
        </w:rPr>
        <w:t xml:space="preserve"> </w:t>
      </w:r>
      <w:r>
        <w:rPr>
          <w:rFonts w:ascii="宋体" w:hAnsi="宋体" w:eastAsia="宋体" w:cs="宋体"/>
          <w:color w:val="000000"/>
        </w:rPr>
        <w:t>“透火焙干”是把湿纸贴在热墙上，湿纸从墙上吸收热量，使纸的温度升高，从而使水分蒸发加快，使湿纸干得更快，故</w:t>
      </w:r>
      <w:r>
        <w:rPr>
          <w:rFonts w:ascii="Times New Roman" w:hAnsi="Times New Roman" w:eastAsia="Times New Roman" w:cs="Times New Roman"/>
          <w:color w:val="000000"/>
        </w:rPr>
        <w:t>A</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我国很早就使用朱砂作为红色颜料。朱砂</w:t>
      </w:r>
      <w:r>
        <w:rPr>
          <w:rFonts w:ascii="宋体" w:hAnsi="宋体" w:eastAsia="宋体" w:cs="宋体"/>
          <w:color w:val="000000"/>
          <w:position w:val="0"/>
        </w:rPr>
        <w:drawing>
          <wp:inline distT="0" distB="0" distL="114300" distR="114300">
            <wp:extent cx="133350" cy="177800"/>
            <wp:effectExtent l="0" t="0" r="6350" b="0"/>
            <wp:docPr id="674845" name="图片 67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45" name="图片 674845"/>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主要成分是硫化汞（</w:t>
      </w:r>
      <w:r>
        <w:rPr>
          <w:rFonts w:ascii="Times New Roman" w:hAnsi="Times New Roman" w:eastAsia="Times New Roman" w:cs="Times New Roman"/>
          <w:color w:val="000000"/>
        </w:rPr>
        <w:t>HgS</w:t>
      </w:r>
      <w:r>
        <w:rPr>
          <w:rFonts w:ascii="宋体" w:hAnsi="宋体" w:eastAsia="宋体" w:cs="宋体"/>
          <w:color w:val="000000"/>
        </w:rPr>
        <w:t>），硫化汞中</w:t>
      </w:r>
      <w:r>
        <w:rPr>
          <w:rFonts w:ascii="Times New Roman" w:hAnsi="Times New Roman" w:eastAsia="Times New Roman" w:cs="Times New Roman"/>
          <w:color w:val="000000"/>
        </w:rPr>
        <w:t>Hg</w:t>
      </w:r>
      <w:r>
        <w:rPr>
          <w:rFonts w:ascii="宋体" w:hAnsi="宋体" w:eastAsia="宋体" w:cs="宋体"/>
          <w:color w:val="000000"/>
        </w:rPr>
        <w:t>的化合价为</w:t>
      </w:r>
      <w:r>
        <w:rPr>
          <w:rFonts w:ascii="Times New Roman" w:hAnsi="Times New Roman" w:eastAsia="Times New Roman" w:cs="Times New Roman"/>
          <w:color w:val="000000"/>
        </w:rPr>
        <w:t>+2</w:t>
      </w:r>
      <w:r>
        <w:rPr>
          <w:rFonts w:ascii="宋体" w:hAnsi="宋体" w:eastAsia="宋体" w:cs="宋体"/>
          <w:color w:val="000000"/>
        </w:rPr>
        <w:t>，则</w:t>
      </w:r>
      <w:r>
        <w:rPr>
          <w:rFonts w:ascii="Times New Roman" w:hAnsi="Times New Roman" w:eastAsia="Times New Roman" w:cs="Times New Roman"/>
          <w:i/>
          <w:color w:val="000000"/>
        </w:rPr>
        <w:t>S</w:t>
      </w:r>
      <w:r>
        <w:rPr>
          <w:rFonts w:ascii="宋体" w:hAnsi="宋体" w:eastAsia="宋体" w:cs="宋体"/>
          <w:color w:val="000000"/>
        </w:rPr>
        <w:t>的化合价是（　　）</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-1</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-2</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+1</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+2</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【详解】硫化汞中Hg的化合价为+2，设硫元素的化合价是</w:t>
      </w:r>
      <w:r>
        <w:rPr>
          <w:i/>
          <w:color w:val="000000"/>
        </w:rPr>
        <w:t>x</w:t>
      </w:r>
      <w:r>
        <w:rPr>
          <w:color w:val="000000"/>
        </w:rPr>
        <w:t>，根据在化合物中，正、负化合价代数和为零，可得：（+2）+</w:t>
      </w:r>
      <w:r>
        <w:rPr>
          <w:i/>
          <w:color w:val="000000"/>
        </w:rPr>
        <w:t>x</w:t>
      </w:r>
      <w:r>
        <w:rPr>
          <w:color w:val="000000"/>
        </w:rPr>
        <w:t>＝0，则</w:t>
      </w:r>
      <w:r>
        <w:rPr>
          <w:i/>
          <w:color w:val="000000"/>
        </w:rPr>
        <w:t>x</w:t>
      </w:r>
      <w:r>
        <w:rPr>
          <w:color w:val="000000"/>
        </w:rPr>
        <w:t>＝﹣2价。</w:t>
      </w:r>
    </w:p>
    <w:p>
      <w:pPr>
        <w:spacing w:line="360" w:lineRule="auto"/>
        <w:jc w:val="left"/>
        <w:textAlignment w:val="center"/>
        <w:rPr>
          <w:color w:val="000000"/>
        </w:rPr>
      </w:pPr>
      <w:r>
        <w:rPr>
          <w:color w:val="000000"/>
        </w:rPr>
        <w:t>故选B。</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当地球、月球和太阳处于如图所示位置时，这天的月相最接近于（　　）</w:t>
      </w:r>
    </w:p>
    <w:p>
      <w:pPr>
        <w:spacing w:line="360" w:lineRule="auto"/>
        <w:jc w:val="left"/>
        <w:textAlignment w:val="center"/>
        <w:rPr>
          <w:color w:val="000000"/>
        </w:rPr>
      </w:pPr>
      <w:r>
        <w:rPr>
          <w:color w:val="000000"/>
        </w:rPr>
        <w:drawing>
          <wp:inline distT="0" distB="0" distL="114300" distR="114300">
            <wp:extent cx="1876425" cy="790575"/>
            <wp:effectExtent l="0" t="0" r="3175"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876425" cy="7905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704850" cy="6572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704850" cy="6572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723900" cy="695325"/>
            <wp:effectExtent l="0" t="0" r="0"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723900" cy="6953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28675" cy="666750"/>
            <wp:effectExtent l="0" t="0" r="952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28675" cy="6667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81050" cy="714375"/>
            <wp:effectExtent l="0" t="0" r="6350"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781050" cy="7143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图中月球在太阳和地球中间，此时的月相叫朔月或新月，日期是农历三十、初一，故</w:t>
      </w:r>
      <w:r>
        <w:rPr>
          <w:rFonts w:ascii="Times New Roman" w:hAnsi="Times New Roman" w:eastAsia="Times New Roman" w:cs="Times New Roman"/>
          <w:color w:val="000000"/>
        </w:rPr>
        <w:t>A</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新冠奥密克戎变异毒株具有强传播力。下列有关预防该变异毒株传染的措施中，属于保护易感人群的是（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开窗通风</w:t>
      </w:r>
      <w:r>
        <w:rPr>
          <w:rFonts w:ascii="宋体" w:hAnsi="宋体" w:eastAsia="宋体" w:cs="宋体"/>
          <w:color w:val="000000"/>
        </w:rPr>
        <w:tab/>
      </w:r>
      <w:r>
        <w:rPr>
          <w:rFonts w:ascii="宋体" w:hAnsi="宋体" w:eastAsia="宋体" w:cs="宋体"/>
          <w:color w:val="000000"/>
        </w:rPr>
        <w:t>B. 接种疫苗</w:t>
      </w:r>
      <w:r>
        <w:rPr>
          <w:rFonts w:ascii="宋体" w:hAnsi="宋体" w:eastAsia="宋体" w:cs="宋体"/>
          <w:color w:val="000000"/>
        </w:rPr>
        <w:tab/>
      </w:r>
      <w:r>
        <w:rPr>
          <w:rFonts w:ascii="宋体" w:hAnsi="宋体" w:eastAsia="宋体" w:cs="宋体"/>
          <w:color w:val="000000"/>
        </w:rPr>
        <w:t>C. 佩戴口罩</w:t>
      </w:r>
      <w:r>
        <w:rPr>
          <w:rFonts w:ascii="宋体" w:hAnsi="宋体" w:eastAsia="宋体" w:cs="宋体"/>
          <w:color w:val="000000"/>
        </w:rPr>
        <w:tab/>
      </w:r>
      <w:r>
        <w:rPr>
          <w:rFonts w:ascii="宋体" w:hAnsi="宋体" w:eastAsia="宋体" w:cs="宋体"/>
          <w:color w:val="000000"/>
        </w:rPr>
        <w:t>D. 核酸筛查</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传染病是由病原体引起的，能在生物之间传播的疾病。病原体指能引起传染病的细菌、真菌、病毒和寄生虫等。传染病若能流行起来必须同时具备传染源、传播途径、易感人群三个环节，所以预防传染病的措施有控制传染源、切断传播途径、保护易感人群。</w:t>
      </w:r>
    </w:p>
    <w:p>
      <w:pPr>
        <w:spacing w:line="360" w:lineRule="auto"/>
        <w:jc w:val="left"/>
        <w:textAlignment w:val="center"/>
        <w:rPr>
          <w:color w:val="000000"/>
        </w:rPr>
      </w:pPr>
      <w:r>
        <w:rPr>
          <w:color w:val="000000"/>
        </w:rPr>
        <w:t>【详解】AC．开窗通风、酒精消毒、佩戴口罩都属于切断传播途径，AC不符合题意。</w:t>
      </w:r>
    </w:p>
    <w:p>
      <w:pPr>
        <w:spacing w:line="360" w:lineRule="auto"/>
        <w:jc w:val="left"/>
        <w:textAlignment w:val="center"/>
        <w:rPr>
          <w:color w:val="000000"/>
        </w:rPr>
      </w:pPr>
      <w:r>
        <w:rPr>
          <w:color w:val="000000"/>
        </w:rPr>
        <w:t>B．疫苗通常是用失活的或减毒的病原体制成的生物制品，疫苗相当于抗原。接种疫苗到人体后，会刺激人体内的淋巴烟胞产生相应的抗体，从而提高对特定传染病起到免疫作用，接种疫苗属于保护易感人群，B符合题意。</w:t>
      </w:r>
    </w:p>
    <w:p>
      <w:pPr>
        <w:spacing w:line="360" w:lineRule="auto"/>
        <w:jc w:val="left"/>
        <w:textAlignment w:val="center"/>
        <w:rPr>
          <w:color w:val="000000"/>
        </w:rPr>
      </w:pPr>
      <w:r>
        <w:rPr>
          <w:color w:val="000000"/>
        </w:rPr>
        <w:t>D．开展大规模的或者全员的核酸筛查的目的是迅速从人群当中把阳性感染者找出来，进而起到控制传染源的作用，D不符合题意。</w:t>
      </w:r>
    </w:p>
    <w:p>
      <w:pPr>
        <w:spacing w:line="360" w:lineRule="auto"/>
        <w:jc w:val="left"/>
        <w:textAlignment w:val="center"/>
        <w:rPr>
          <w:color w:val="000000"/>
        </w:rPr>
      </w:pPr>
      <w:r>
        <w:rPr>
          <w:color w:val="000000"/>
        </w:rPr>
        <w:t>故选B。</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在“烹饪与营养”实践活动中（如图），灶内的木材燃烧一段时间后火焰变小，某同学用长木棒挑开木材堆后，火焰重新变旺，这是因为（　　）</w:t>
      </w:r>
    </w:p>
    <w:p>
      <w:pPr>
        <w:spacing w:line="360" w:lineRule="auto"/>
        <w:jc w:val="left"/>
        <w:textAlignment w:val="center"/>
        <w:rPr>
          <w:color w:val="000000"/>
        </w:rPr>
      </w:pPr>
      <w:r>
        <w:rPr>
          <w:color w:val="000000"/>
        </w:rPr>
        <w:drawing>
          <wp:inline distT="0" distB="0" distL="114300" distR="114300">
            <wp:extent cx="1209675" cy="1085850"/>
            <wp:effectExtent l="0" t="0" r="952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09675" cy="10858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灶内的木材变更多</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木材的着火点降低</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木材接触更多空气</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木材</w:t>
      </w:r>
      <w:r>
        <w:rPr>
          <w:rFonts w:ascii="宋体" w:hAnsi="宋体" w:eastAsia="宋体" w:cs="宋体"/>
          <w:color w:val="000000"/>
          <w:position w:val="0"/>
        </w:rPr>
        <w:drawing>
          <wp:inline distT="0" distB="0" distL="114300" distR="114300">
            <wp:extent cx="133350" cy="177800"/>
            <wp:effectExtent l="0" t="0" r="6350" b="0"/>
            <wp:docPr id="674849" name="图片 67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49" name="图片 674849"/>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导热性变强</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促进可燃物燃烧的方法有：增大可燃物与氧气的接触面积或增大氧气的浓度。所以，某同学用长木棒挑开木材堆后，火焰重新变旺，是因为增大了木材与氧气的接触面积，能使木材充分燃烧。而可燃物的着火点、导热性一般是不变的，故</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7.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月，温州动物园饲养的濒危鸟类黄腹角雉（如图）产下</w:t>
      </w:r>
      <w:r>
        <w:rPr>
          <w:rFonts w:ascii="Times New Roman" w:hAnsi="Times New Roman" w:eastAsia="Times New Roman" w:cs="Times New Roman"/>
          <w:color w:val="000000"/>
        </w:rPr>
        <w:t>3</w:t>
      </w:r>
      <w:r>
        <w:rPr>
          <w:rFonts w:ascii="宋体" w:hAnsi="宋体" w:eastAsia="宋体" w:cs="宋体"/>
          <w:color w:val="000000"/>
        </w:rPr>
        <w:t>枚鸟蛋，其中一枚于</w:t>
      </w:r>
      <w:r>
        <w:rPr>
          <w:rFonts w:ascii="Times New Roman" w:hAnsi="Times New Roman" w:eastAsia="Times New Roman" w:cs="Times New Roman"/>
          <w:color w:val="000000"/>
        </w:rPr>
        <w:t>4</w:t>
      </w:r>
      <w:r>
        <w:rPr>
          <w:rFonts w:ascii="宋体" w:hAnsi="宋体" w:eastAsia="宋体" w:cs="宋体"/>
          <w:color w:val="000000"/>
        </w:rPr>
        <w:t>月自然孵化成功。黄腹角难的生殖方式为（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285875" cy="1466850"/>
            <wp:effectExtent l="0" t="0" r="9525" b="635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85875" cy="14668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无性生殖、胎生</w:t>
      </w:r>
      <w:r>
        <w:rPr>
          <w:rFonts w:ascii="宋体" w:hAnsi="宋体" w:eastAsia="宋体" w:cs="宋体"/>
          <w:color w:val="000000"/>
        </w:rPr>
        <w:tab/>
      </w:r>
      <w:r>
        <w:rPr>
          <w:rFonts w:ascii="宋体" w:hAnsi="宋体" w:eastAsia="宋体" w:cs="宋体"/>
          <w:color w:val="000000"/>
        </w:rPr>
        <w:t>B. 无性生殖、卵生</w:t>
      </w:r>
      <w:r>
        <w:rPr>
          <w:rFonts w:ascii="宋体" w:hAnsi="宋体" w:eastAsia="宋体" w:cs="宋体"/>
          <w:color w:val="000000"/>
        </w:rPr>
        <w:tab/>
      </w:r>
      <w:r>
        <w:rPr>
          <w:rFonts w:ascii="宋体" w:hAnsi="宋体" w:eastAsia="宋体" w:cs="宋体"/>
          <w:color w:val="000000"/>
        </w:rPr>
        <w:t>C. 有性生殖、胎生</w:t>
      </w:r>
      <w:r>
        <w:rPr>
          <w:rFonts w:ascii="宋体" w:hAnsi="宋体" w:eastAsia="宋体" w:cs="宋体"/>
          <w:color w:val="000000"/>
        </w:rPr>
        <w:tab/>
      </w:r>
      <w:r>
        <w:rPr>
          <w:rFonts w:ascii="宋体" w:hAnsi="宋体" w:eastAsia="宋体" w:cs="宋体"/>
          <w:color w:val="000000"/>
        </w:rPr>
        <w:t>D. 有性生殖、卵生</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【分析】鸟类的繁殖方式是体内受精、卵生。并伴有一系列复杂的行为，一般包括求偶、交配、筑巢、产卵、孵卵、育雏等。</w:t>
      </w:r>
    </w:p>
    <w:p>
      <w:pPr>
        <w:spacing w:line="360" w:lineRule="auto"/>
        <w:jc w:val="left"/>
        <w:textAlignment w:val="center"/>
        <w:rPr>
          <w:color w:val="000000"/>
        </w:rPr>
      </w:pPr>
      <w:r>
        <w:rPr>
          <w:color w:val="000000"/>
        </w:rPr>
        <w:t>【详解】鸟类的卵细胞在体内受精后即开始发育。受精卵约经24小时的不断分裂而形成一个多细胞的胚胎。受精后的蛋，生殖细胞在输卵管过程中，经过分裂，形成中央透明、周围暗的盘状形原肠胚，叫胚盘。可见鸟类的生殖方式是有性生殖、卵生。</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跑步是一种健身方式。人沿水平直道跑步，左脚后蹬时，图中箭头表示左脚受到的摩擦力方向正确的是（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009650" cy="933450"/>
            <wp:effectExtent l="0" t="0" r="635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09650" cy="9334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962025" cy="1028700"/>
            <wp:effectExtent l="0" t="0" r="3175"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962025" cy="102870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047750" cy="971550"/>
            <wp:effectExtent l="0" t="0" r="635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47750" cy="9715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114425" cy="990600"/>
            <wp:effectExtent l="0" t="0" r="3175"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114425" cy="9906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因为摩擦力的方向总是与物体相对运动或相对运动的趋势的方向相反，所以，当人沿水平直道跑步，左脚后蹬时，左脚相对于地面有向后运动的趋势，即左脚所受地面摩擦力方向向前，故</w:t>
      </w:r>
      <w:r>
        <w:rPr>
          <w:rFonts w:ascii="Times New Roman" w:hAnsi="Times New Roman" w:eastAsia="Times New Roman" w:cs="Times New Roman"/>
          <w:color w:val="000000"/>
        </w:rPr>
        <w:t>C</w:t>
      </w:r>
      <w:r>
        <w:rPr>
          <w:rFonts w:ascii="宋体" w:hAnsi="宋体" w:eastAsia="宋体" w:cs="宋体"/>
          <w:color w:val="000000"/>
        </w:rPr>
        <w:t>正确，</w:t>
      </w:r>
      <w:r>
        <w:rPr>
          <w:rFonts w:ascii="Times New Roman" w:hAnsi="Times New Roman" w:eastAsia="Times New Roman" w:cs="Times New Roman"/>
          <w:color w:val="000000"/>
        </w:rPr>
        <w:t>ABD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我国古代用火法炼硫，其主要反应的化学方程式是</w:t>
      </w:r>
      <w:r>
        <w:rPr>
          <w:rFonts w:ascii="Times New Roman" w:hAnsi="Times New Roman" w:eastAsia="Times New Roman" w:cs="Times New Roman"/>
          <w:color w:val="000000"/>
        </w:rPr>
        <w:t>FeS</w:t>
      </w:r>
      <w:r>
        <w:rPr>
          <w:rFonts w:ascii="Times New Roman" w:hAnsi="Times New Roman" w:eastAsia="Times New Roman" w:cs="Times New Roman"/>
          <w:color w:val="000000"/>
          <w:vertAlign w:val="subscript"/>
        </w:rPr>
        <w:t>2</w:t>
      </w:r>
      <w:r>
        <w:object>
          <v:shape id="_x0000_i1025" o:spt="75" alt="学科网(www.zxxk.com)--教育资源门户，提供试卷、教案、课件、论文、素材以及各类教学资源下载，还有大量而丰富的教学相关资讯！" type="#_x0000_t75" style="height:31.8pt;width:27.1pt;" o:ole="t" filled="f" o:preferrelative="t" stroked="f" coordsize="21600,21600">
            <v:path/>
            <v:fill on="f" focussize="0,0"/>
            <v:stroke on="f" joinstyle="miter"/>
            <v:imagedata r:id="rId21" o:title="eqId1217977d93dc93812e66d2d80d82c3aa"/>
            <o:lock v:ext="edit" aspectratio="t"/>
            <w10:wrap type="none"/>
            <w10:anchorlock/>
          </v:shape>
          <o:OLEObject Type="Embed" ProgID="Equation.DSMT4" ShapeID="_x0000_i1025" DrawAspect="Content" ObjectID="_1468075725" r:id="rId20">
            <o:LockedField>false</o:LockedField>
          </o:OLEObject>
        </w:object>
      </w:r>
      <w:r>
        <w:rPr>
          <w:rFonts w:ascii="Times New Roman" w:hAnsi="Times New Roman" w:eastAsia="Times New Roman" w:cs="Times New Roman"/>
          <w:color w:val="000000"/>
        </w:rPr>
        <w:t>FeS+S</w:t>
      </w:r>
      <w:r>
        <w:rPr>
          <w:rFonts w:ascii="宋体" w:hAnsi="宋体" w:eastAsia="宋体" w:cs="宋体"/>
          <w:color w:val="000000"/>
        </w:rPr>
        <w:t>。该反应属于（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化合反应</w:t>
      </w:r>
      <w:r>
        <w:rPr>
          <w:rFonts w:ascii="宋体" w:hAnsi="宋体" w:eastAsia="宋体" w:cs="宋体"/>
          <w:color w:val="000000"/>
        </w:rPr>
        <w:tab/>
      </w:r>
      <w:r>
        <w:rPr>
          <w:rFonts w:ascii="宋体" w:hAnsi="宋体" w:eastAsia="宋体" w:cs="宋体"/>
          <w:color w:val="000000"/>
        </w:rPr>
        <w:t>B. 分解反应</w:t>
      </w:r>
      <w:r>
        <w:rPr>
          <w:rFonts w:ascii="宋体" w:hAnsi="宋体" w:eastAsia="宋体" w:cs="宋体"/>
          <w:color w:val="000000"/>
        </w:rPr>
        <w:tab/>
      </w:r>
      <w:r>
        <w:rPr>
          <w:rFonts w:ascii="宋体" w:hAnsi="宋体" w:eastAsia="宋体" w:cs="宋体"/>
          <w:color w:val="000000"/>
        </w:rPr>
        <w:t>C. 置换反应</w:t>
      </w:r>
      <w:r>
        <w:rPr>
          <w:rFonts w:ascii="宋体" w:hAnsi="宋体" w:eastAsia="宋体" w:cs="宋体"/>
          <w:color w:val="000000"/>
        </w:rPr>
        <w:tab/>
      </w:r>
      <w:r>
        <w:rPr>
          <w:rFonts w:ascii="宋体" w:hAnsi="宋体" w:eastAsia="宋体" w:cs="宋体"/>
          <w:color w:val="000000"/>
        </w:rPr>
        <w:t>D. 复分解反应</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由化学方程式可知，该反应是一种物质生成两种新物质的反应，符合分解反应的特点，属于分解反应，故选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如图是某同学发明的“铁皮自动分开装置”。将强磁铁靠近一叠铁皮，被磁化后的铁皮会自动分开。铁皮分开的原因是（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619250" cy="7620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619250" cy="7620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同名磁极相互吸引</w:t>
      </w:r>
    </w:p>
    <w:p>
      <w:pPr>
        <w:spacing w:line="360" w:lineRule="auto"/>
        <w:jc w:val="left"/>
        <w:textAlignment w:val="center"/>
        <w:rPr>
          <w:rFonts w:ascii="宋体" w:hAnsi="宋体" w:eastAsia="宋体" w:cs="宋体"/>
          <w:color w:val="000000"/>
        </w:rPr>
      </w:pPr>
      <w:r>
        <w:rPr>
          <w:rFonts w:ascii="宋体" w:hAnsi="宋体" w:eastAsia="宋体" w:cs="宋体"/>
          <w:color w:val="000000"/>
        </w:rPr>
        <w:t>B. 异名磁极相互吸引</w:t>
      </w:r>
    </w:p>
    <w:p>
      <w:pPr>
        <w:spacing w:line="360" w:lineRule="auto"/>
        <w:jc w:val="left"/>
        <w:textAlignment w:val="center"/>
        <w:rPr>
          <w:rFonts w:ascii="宋体" w:hAnsi="宋体" w:eastAsia="宋体" w:cs="宋体"/>
          <w:color w:val="000000"/>
        </w:rPr>
      </w:pPr>
      <w:r>
        <w:rPr>
          <w:rFonts w:ascii="宋体" w:hAnsi="宋体" w:eastAsia="宋体" w:cs="宋体"/>
          <w:color w:val="000000"/>
        </w:rPr>
        <w:t>C. 同名磁极相互排斥</w:t>
      </w:r>
    </w:p>
    <w:p>
      <w:pPr>
        <w:spacing w:line="360" w:lineRule="auto"/>
        <w:jc w:val="left"/>
        <w:textAlignment w:val="center"/>
        <w:rPr>
          <w:rFonts w:ascii="宋体" w:hAnsi="宋体" w:eastAsia="宋体" w:cs="宋体"/>
          <w:color w:val="000000"/>
        </w:rPr>
      </w:pPr>
      <w:r>
        <w:rPr>
          <w:rFonts w:ascii="宋体" w:hAnsi="宋体" w:eastAsia="宋体" w:cs="宋体"/>
          <w:color w:val="000000"/>
        </w:rPr>
        <w:t>D. 异名磁极相互排斥</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被磁化后的铁皮会自动分开，说明磁化后的铁皮相互排斥，根据磁极间的相互作用规律知道，此时两铁皮分开的原因是同名磁极相互排斥，故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如图所示，两只燃烧匙里装有相同质量的镁粉与锌粉，分别在空气中加热燃烧。根据燃烧难易及剧烈程度不同，可推测镁与锌具有不同的（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771775" cy="1533525"/>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771775" cy="15335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颜色</w:t>
      </w:r>
    </w:p>
    <w:p>
      <w:pPr>
        <w:spacing w:line="360" w:lineRule="auto"/>
        <w:jc w:val="left"/>
        <w:textAlignment w:val="center"/>
        <w:rPr>
          <w:rFonts w:ascii="宋体" w:hAnsi="宋体" w:eastAsia="宋体" w:cs="宋体"/>
          <w:color w:val="000000"/>
        </w:rPr>
      </w:pPr>
      <w:r>
        <w:rPr>
          <w:rFonts w:ascii="宋体" w:hAnsi="宋体" w:eastAsia="宋体" w:cs="宋体"/>
          <w:color w:val="000000"/>
        </w:rPr>
        <w:t>B. 熔点</w:t>
      </w:r>
    </w:p>
    <w:p>
      <w:pPr>
        <w:spacing w:line="360" w:lineRule="auto"/>
        <w:jc w:val="left"/>
        <w:textAlignment w:val="center"/>
        <w:rPr>
          <w:rFonts w:ascii="宋体" w:hAnsi="宋体" w:eastAsia="宋体" w:cs="宋体"/>
          <w:color w:val="000000"/>
        </w:rPr>
      </w:pPr>
      <w:r>
        <w:rPr>
          <w:rFonts w:ascii="宋体" w:hAnsi="宋体" w:eastAsia="宋体" w:cs="宋体"/>
          <w:color w:val="000000"/>
        </w:rPr>
        <w:t>C. 金属延展性</w:t>
      </w:r>
    </w:p>
    <w:p>
      <w:pPr>
        <w:spacing w:line="360" w:lineRule="auto"/>
        <w:jc w:val="left"/>
        <w:textAlignment w:val="center"/>
        <w:rPr>
          <w:rFonts w:ascii="宋体" w:hAnsi="宋体" w:eastAsia="宋体" w:cs="宋体"/>
          <w:color w:val="000000"/>
        </w:rPr>
      </w:pPr>
      <w:r>
        <w:rPr>
          <w:rFonts w:ascii="宋体" w:hAnsi="宋体" w:eastAsia="宋体" w:cs="宋体"/>
          <w:color w:val="000000"/>
        </w:rPr>
        <w:t>D. 金属活动性</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【分析】根据题意，两只燃烧匙里装有相同质量的镁粉与锌粉，分别在空气中加热燃烧，燃烧难易及剧烈程度不同，结合金属的化学性质、物理性质，进行分析判断。</w:t>
      </w:r>
    </w:p>
    <w:p>
      <w:pPr>
        <w:spacing w:line="360" w:lineRule="auto"/>
        <w:jc w:val="left"/>
        <w:textAlignment w:val="center"/>
        <w:rPr>
          <w:color w:val="000000"/>
        </w:rPr>
      </w:pPr>
      <w:r>
        <w:rPr>
          <w:color w:val="000000"/>
        </w:rPr>
        <w:t>【详解】两只燃烧匙里装有相同质量的镁粉与锌粉，分别在空气中加热燃烧，如图所示镁粉燃烧时反应剧烈，根据燃烧难易及剧烈程度不同，说明镁比锌金属活动性强。</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【点睛】本题难度不大，了解金属的化学性质是正确解答本题的关键。</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如图是某同学绘制的人体血糖含量调节的部分过程示意图。据图分析，“胰腺中的胰岛”属于反射弧中的（　　）</w:t>
      </w:r>
    </w:p>
    <w:p>
      <w:pPr>
        <w:spacing w:line="360" w:lineRule="auto"/>
        <w:jc w:val="left"/>
        <w:textAlignment w:val="center"/>
        <w:rPr>
          <w:color w:val="000000"/>
        </w:rPr>
      </w:pPr>
      <w:r>
        <w:rPr>
          <w:color w:val="000000"/>
        </w:rPr>
        <w:drawing>
          <wp:inline distT="0" distB="0" distL="114300" distR="114300">
            <wp:extent cx="2933700" cy="101917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933700" cy="10191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传入神经</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神经中枢</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传出神经</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效应器</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【分析】反射是指在神经系统的参与下，人体对内外环境刺激所作出的有规律性的反应。神经调节的基本方式是反射，反射的结构基础称为反射弧，包括感受器、传入神经、神经中枢、传出神经和效应器。</w:t>
      </w:r>
    </w:p>
    <w:p>
      <w:pPr>
        <w:spacing w:line="360" w:lineRule="auto"/>
        <w:jc w:val="left"/>
        <w:textAlignment w:val="center"/>
        <w:rPr>
          <w:color w:val="000000"/>
        </w:rPr>
      </w:pPr>
      <w:r>
        <w:rPr>
          <w:color w:val="000000"/>
        </w:rPr>
        <w:t>【详解】神经活动的基本方式是反射，反射活动的结构基础称为反射弧。包括感受器、传入神经、神经中枢、传出神经和效应器。神经冲动在反射弧中的传导顺序是：感受器→传入神经→神经中枢→传出神经→效应器。图中是人体产生胰岛素的反射过程，胰腺中的胰岛属于该反射弧中的效应器。</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如图所示，在“探究平面镜成像规律”时，固定蜡烛甲，为确定其像的位置，下列操作正确的是（　　）</w:t>
      </w:r>
    </w:p>
    <w:p>
      <w:pPr>
        <w:spacing w:line="360" w:lineRule="auto"/>
        <w:jc w:val="left"/>
        <w:textAlignment w:val="center"/>
        <w:rPr>
          <w:color w:val="000000"/>
        </w:rPr>
      </w:pPr>
      <w:r>
        <w:rPr>
          <w:color w:val="000000"/>
        </w:rPr>
        <w:drawing>
          <wp:inline distT="0" distB="0" distL="114300" distR="114300">
            <wp:extent cx="1619250" cy="106680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619250" cy="10668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移动丙靠近乙</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移动丙远离乙</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移动乙靠近丙</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移动乙远离丙</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在“探究平面镜成像规律”中，是将玻璃板后面的蜡烛丙替代玻璃板前面的蜡烛甲，验证蜡烛甲与其像的关系。“探究平面镜成像规律”时，由图知道，为了确定其像的位置，需要将丙靠近乙，当丙与乙完全重合时，丙的位置就是像的位置，故</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物质的结构决定性质，性质决定用途。下列物质的结构、性质和用途之间匹配正确的是（　　）</w:t>
      </w:r>
    </w:p>
    <w:tbl>
      <w:tblPr>
        <w:tblStyle w:val="4"/>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5"/>
        <w:gridCol w:w="3255"/>
        <w:gridCol w:w="1275"/>
        <w:gridCol w:w="3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选项</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结构</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性质</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A</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稀盐酸中含有氢离子</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具有酸性</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具有酸性检验溶液中是否含有银离子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B</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稀盐酸中含有氯离子</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具有酸性</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具有酸性检验溶液中是否含有银离子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C</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氢氧化钠溶液中含有钠离子</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具有碱性</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具有碱性吸收二氧化硫气体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D</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氢氧化钠溶液中含有氢氧根离子</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具有碱性</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具有碱性吸收二氧化硫气体</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B</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C</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【详解】A．稀盐酸中含有氢离子，具有酸性，与检验溶液中是否含有银离子无关，检验溶液中是否含有银离子与氯离子有关，故选项说法错误。</w:t>
      </w:r>
    </w:p>
    <w:p>
      <w:pPr>
        <w:spacing w:line="360" w:lineRule="auto"/>
        <w:jc w:val="left"/>
        <w:textAlignment w:val="center"/>
        <w:rPr>
          <w:color w:val="000000"/>
        </w:rPr>
      </w:pPr>
      <w:r>
        <w:rPr>
          <w:color w:val="000000"/>
        </w:rPr>
        <w:t>B．稀盐酸中含有氯离子，可检验溶液中是否含有银离子，与具有酸性无关，故选项说法错误。</w:t>
      </w:r>
    </w:p>
    <w:p>
      <w:pPr>
        <w:spacing w:line="360" w:lineRule="auto"/>
        <w:jc w:val="left"/>
        <w:textAlignment w:val="center"/>
        <w:rPr>
          <w:color w:val="000000"/>
        </w:rPr>
      </w:pPr>
      <w:r>
        <w:rPr>
          <w:color w:val="000000"/>
        </w:rPr>
        <w:t>C．氢氧化钠溶液中含有钠离子，与具有碱性无关，具有碱性是因为氢氧化钠溶液中含有氢氧根离子，故选项说法错误。</w:t>
      </w:r>
    </w:p>
    <w:p>
      <w:pPr>
        <w:spacing w:line="360" w:lineRule="auto"/>
        <w:jc w:val="left"/>
        <w:textAlignment w:val="center"/>
        <w:rPr>
          <w:color w:val="000000"/>
        </w:rPr>
      </w:pPr>
      <w:r>
        <w:rPr>
          <w:color w:val="000000"/>
        </w:rPr>
        <w:t>D．氢氧化钠溶液中含有氢氧根离子，具有碱性，能与二氧化硫反应，故可用于吸收二氧化硫气体，故选项说法正确。</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将小球竖直向上抛出后，每隔上</w:t>
      </w:r>
      <w:r>
        <w:rPr>
          <w:rFonts w:ascii="Times New Roman" w:hAnsi="Times New Roman" w:eastAsia="Times New Roman" w:cs="Times New Roman"/>
          <w:color w:val="000000"/>
        </w:rPr>
        <w:t>0.1</w:t>
      </w:r>
      <w:r>
        <w:rPr>
          <w:rFonts w:ascii="宋体" w:hAnsi="宋体" w:eastAsia="宋体" w:cs="宋体"/>
          <w:color w:val="000000"/>
        </w:rPr>
        <w:t>秒的位置如图所示。假设小球运动至甲处时，所受所有外力都消失，则推测小球从甲处开始，其运动情况及每隔</w:t>
      </w:r>
      <w:r>
        <w:rPr>
          <w:rFonts w:ascii="Times New Roman" w:hAnsi="Times New Roman" w:eastAsia="Times New Roman" w:cs="Times New Roman"/>
          <w:color w:val="000000"/>
        </w:rPr>
        <w:t>0.1</w:t>
      </w:r>
      <w:r>
        <w:rPr>
          <w:rFonts w:ascii="宋体" w:hAnsi="宋体" w:eastAsia="宋体" w:cs="宋体"/>
          <w:color w:val="000000"/>
        </w:rPr>
        <w:t>秒的位置正确的是（　　）</w:t>
      </w:r>
    </w:p>
    <w:p>
      <w:pPr>
        <w:spacing w:line="360" w:lineRule="auto"/>
        <w:jc w:val="left"/>
        <w:textAlignment w:val="center"/>
        <w:rPr>
          <w:color w:val="000000"/>
        </w:rPr>
      </w:pPr>
      <w:r>
        <w:rPr>
          <w:color w:val="000000"/>
        </w:rPr>
        <w:drawing>
          <wp:inline distT="0" distB="0" distL="114300" distR="114300">
            <wp:extent cx="1476375" cy="20859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476375" cy="20859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600075" cy="762000"/>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600075" cy="7620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657225" cy="10287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657225" cy="10287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619125" cy="790575"/>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619125" cy="79057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04850" cy="11239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704850" cy="11239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由图知道，小球运动至甲处时，速度大于其上方位置的速度，方向竖直向上，当所受所有外力都消失后，由牛顿第一运动定律知道，小球将以甲处的速度竖直向上做匀速直线运动，故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据报道，我国科学家发现治疗新冠的新药——中药千金藤素，获得国家发明专利授权。千金藤素来自千金藤，其化学式为</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37</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38</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6</w:t>
      </w:r>
      <w:r>
        <w:rPr>
          <w:rFonts w:ascii="宋体" w:hAnsi="宋体" w:eastAsia="宋体" w:cs="宋体"/>
          <w:color w:val="000000"/>
        </w:rPr>
        <w:t>，白色固体，难溶于水，易氧化，需密封避光低温保存。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257675" cy="1990725"/>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4257675" cy="19907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）根据上述信息，写出千金藤素的一条物理性质：___________。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）千金藤素中各元素质量分数如图甲所示，其中表示碳元素的是___________。（填序号）</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）图乙所示为千金藤植株，据图判断其为___________植物。</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白色固体##难溶于水</w:t>
      </w:r>
      <w:r>
        <w:rPr>
          <w:color w:val="000000"/>
        </w:rPr>
        <w:t xml:space="preserve">    ②. </w:t>
      </w:r>
      <w:r>
        <w:rPr>
          <w:rFonts w:ascii="宋体" w:hAnsi="宋体" w:eastAsia="宋体" w:cs="宋体"/>
          <w:color w:val="000000"/>
        </w:rPr>
        <w:t>①</w:t>
      </w:r>
      <w:r>
        <w:rPr>
          <w:color w:val="000000"/>
        </w:rPr>
        <w:t xml:space="preserve">    ③. </w:t>
      </w:r>
      <w:r>
        <w:rPr>
          <w:rFonts w:ascii="宋体" w:hAnsi="宋体" w:eastAsia="宋体" w:cs="宋体"/>
          <w:color w:val="000000"/>
        </w:rPr>
        <w:t>被子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）由题文可知，千金藤素是白色固体，难溶于水，白色固体是物质的颜色与状态，属于物理性质，难溶于水描述的是物质的溶解性，属于物理性质，故填白色固体或难溶于水。</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）千金藤素中，碳、氢、氮、氧四种元素的质量比</w:t>
      </w:r>
      <w:r>
        <w:rPr>
          <w:rFonts w:ascii="Cambria Math" w:hAnsi="Cambria Math" w:eastAsia="Cambria Math" w:cs="Cambria Math"/>
          <w:color w:val="000000"/>
        </w:rPr>
        <w:t>=</w:t>
      </w:r>
      <w:r>
        <w:rPr>
          <w:rFonts w:ascii="宋体" w:hAnsi="宋体" w:eastAsia="宋体" w:cs="宋体"/>
          <w:color w:val="000000"/>
        </w:rPr>
        <w:t>（</w:t>
      </w:r>
      <w:r>
        <w:rPr>
          <w:rFonts w:ascii="Times New Roman" w:hAnsi="Times New Roman" w:eastAsia="Times New Roman" w:cs="Times New Roman"/>
          <w:color w:val="000000"/>
        </w:rPr>
        <w:t>12</w:t>
      </w:r>
      <w:r>
        <w:rPr>
          <w:rFonts w:ascii="Cambria Math" w:hAnsi="Cambria Math" w:eastAsia="Cambria Math" w:cs="Cambria Math"/>
          <w:color w:val="000000"/>
        </w:rPr>
        <w:t>×</w:t>
      </w:r>
      <w:r>
        <w:rPr>
          <w:rFonts w:ascii="Times New Roman" w:hAnsi="Times New Roman" w:eastAsia="Times New Roman" w:cs="Times New Roman"/>
          <w:color w:val="000000"/>
        </w:rPr>
        <w:t>37</w:t>
      </w:r>
      <w:r>
        <w:rPr>
          <w:rFonts w:ascii="宋体" w:hAnsi="宋体" w:eastAsia="宋体" w:cs="宋体"/>
          <w:color w:val="000000"/>
        </w:rPr>
        <w:t>）：（</w:t>
      </w:r>
      <w:r>
        <w:rPr>
          <w:rFonts w:ascii="Times New Roman" w:hAnsi="Times New Roman" w:eastAsia="Times New Roman" w:cs="Times New Roman"/>
          <w:color w:val="000000"/>
        </w:rPr>
        <w:t>1</w:t>
      </w:r>
      <w:r>
        <w:rPr>
          <w:rFonts w:ascii="Cambria Math" w:hAnsi="Cambria Math" w:eastAsia="Cambria Math" w:cs="Cambria Math"/>
          <w:color w:val="000000"/>
        </w:rPr>
        <w:t>×</w:t>
      </w:r>
      <w:r>
        <w:rPr>
          <w:rFonts w:ascii="Times New Roman" w:hAnsi="Times New Roman" w:eastAsia="Times New Roman" w:cs="Times New Roman"/>
          <w:color w:val="000000"/>
        </w:rPr>
        <w:t>38</w:t>
      </w:r>
      <w:r>
        <w:rPr>
          <w:rFonts w:ascii="宋体" w:hAnsi="宋体" w:eastAsia="宋体" w:cs="宋体"/>
          <w:color w:val="000000"/>
        </w:rPr>
        <w:t>）：（</w:t>
      </w:r>
      <w:r>
        <w:rPr>
          <w:rFonts w:ascii="Times New Roman" w:hAnsi="Times New Roman" w:eastAsia="Times New Roman" w:cs="Times New Roman"/>
          <w:color w:val="000000"/>
        </w:rPr>
        <w:t>14</w:t>
      </w:r>
      <w:r>
        <w:rPr>
          <w:rFonts w:ascii="Cambria Math" w:hAnsi="Cambria Math" w:eastAsia="Cambria Math" w:cs="Cambria Math"/>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16</w:t>
      </w:r>
      <w:r>
        <w:rPr>
          <w:rFonts w:ascii="Cambria Math" w:hAnsi="Cambria Math" w:eastAsia="Cambria Math" w:cs="Cambria Math"/>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Cambria Math" w:hAnsi="Cambria Math" w:eastAsia="Cambria Math" w:cs="Cambria Math"/>
          <w:color w:val="000000"/>
        </w:rPr>
        <w:t>=</w:t>
      </w:r>
      <w:r>
        <w:rPr>
          <w:rFonts w:ascii="Times New Roman" w:hAnsi="Times New Roman" w:eastAsia="Times New Roman" w:cs="Times New Roman"/>
          <w:color w:val="000000"/>
        </w:rPr>
        <w:t>222</w:t>
      </w:r>
      <w:r>
        <w:rPr>
          <w:rFonts w:ascii="宋体" w:hAnsi="宋体" w:eastAsia="宋体" w:cs="宋体"/>
          <w:color w:val="000000"/>
        </w:rPr>
        <w:t>：</w:t>
      </w:r>
      <w:r>
        <w:rPr>
          <w:rFonts w:ascii="Times New Roman" w:hAnsi="Times New Roman" w:eastAsia="Times New Roman" w:cs="Times New Roman"/>
          <w:color w:val="000000"/>
        </w:rPr>
        <w:t>19</w:t>
      </w:r>
      <w:r>
        <w:rPr>
          <w:rFonts w:ascii="宋体" w:hAnsi="宋体" w:eastAsia="宋体" w:cs="宋体"/>
          <w:color w:val="000000"/>
        </w:rPr>
        <w:t>：</w:t>
      </w:r>
      <w:r>
        <w:rPr>
          <w:rFonts w:ascii="Times New Roman" w:hAnsi="Times New Roman" w:eastAsia="Times New Roman" w:cs="Times New Roman"/>
          <w:color w:val="000000"/>
        </w:rPr>
        <w:t>14</w:t>
      </w:r>
      <w:r>
        <w:rPr>
          <w:rFonts w:ascii="宋体" w:hAnsi="宋体" w:eastAsia="宋体" w:cs="宋体"/>
          <w:color w:val="000000"/>
        </w:rPr>
        <w:t>：</w:t>
      </w:r>
      <w:r>
        <w:rPr>
          <w:rFonts w:ascii="Times New Roman" w:hAnsi="Times New Roman" w:eastAsia="Times New Roman" w:cs="Times New Roman"/>
          <w:color w:val="000000"/>
        </w:rPr>
        <w:t>48</w:t>
      </w:r>
      <w:r>
        <w:rPr>
          <w:rFonts w:ascii="宋体" w:hAnsi="宋体" w:eastAsia="宋体" w:cs="宋体"/>
          <w:color w:val="000000"/>
        </w:rPr>
        <w:t>，其中碳元素的质量比最大，则物质中碳元素的质量分数最大，如图甲所示，其中表示碳元素的是①，故填①。</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）由图可知，千金藤有果实，种子被果皮包被，则千金藤植株属于被子植物，故填被子。</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如图是小明制作</w:t>
      </w:r>
      <w:r>
        <w:rPr>
          <w:rFonts w:ascii="宋体" w:hAnsi="宋体" w:eastAsia="宋体" w:cs="宋体"/>
          <w:color w:val="000000"/>
          <w:position w:val="0"/>
        </w:rPr>
        <w:drawing>
          <wp:inline distT="0" distB="0" distL="114300" distR="114300">
            <wp:extent cx="133350" cy="177800"/>
            <wp:effectExtent l="0" t="0" r="0" b="0"/>
            <wp:docPr id="674848" name="图片 67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48" name="图片 674848"/>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地表形态变化的概念图，还有部分未完成。</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17157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5238750" cy="1171677"/>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）概念图中的“？”应填入的内容是___________。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）温州江心屿最初主要是由泥沙在瓯江下游沉积而成“江心屿的形成”可以放入概念图中的举例___________。（填序号）</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火山</w:t>
      </w:r>
      <w:r>
        <w:rPr>
          <w:color w:val="000000"/>
        </w:rPr>
        <w:t xml:space="preserve">    ②. </w:t>
      </w:r>
      <w:r>
        <w:rPr>
          <w:rFonts w:ascii="宋体" w:hAnsi="宋体" w:eastAsia="宋体" w:cs="宋体"/>
          <w:color w:val="000000"/>
        </w:rPr>
        <w:t>②</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）地表形态是在地球内、外力共同作用的结果。内力作用的表现形式有地壳运动，表现形式为地震、火山喷发等，内力作用的结果，使地球表面变得高低不平，形成高山和盆地。</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）外力作用的表现形式有冰川侵蚀作用、流水冲涮、风力侵蚀作用等。温州江心屿最初主要是由泥沙在瓯江下游沉积而成。“江心屿的形成”可以放入概念图中的举例②流水作用。</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为延长食物保质期，可对食物进行真空包装。真空包装机（如图甲）先抽出塑料袋内的气体，再利用电热丝加热塑料袋口进行密封。图乙是模拟该真空包装机功能的简易电路图。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314700" cy="1314450"/>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3314700" cy="13144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）该电路图中，要使抽气机工作，需闭合的开关是___________。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）抽气机将塑料袋内空气抽出，使袋子变瘪，这是由于受到___________作用。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）密封时温度过高导致袋口破损。为降低电热丝温度，应将滑动变阻器滑片向___________移动。</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S</w:t>
      </w:r>
      <w:r>
        <w:rPr>
          <w:rFonts w:ascii="宋体" w:hAnsi="宋体" w:eastAsia="宋体" w:cs="宋体"/>
          <w:color w:val="000000"/>
        </w:rPr>
        <w:t>和</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color w:val="000000"/>
        </w:rPr>
        <w:t xml:space="preserve">    ②. </w:t>
      </w:r>
      <w:r>
        <w:rPr>
          <w:rFonts w:ascii="宋体" w:hAnsi="宋体" w:eastAsia="宋体" w:cs="宋体"/>
          <w:color w:val="000000"/>
        </w:rPr>
        <w:t>大气压</w:t>
      </w:r>
      <w:r>
        <w:rPr>
          <w:color w:val="000000"/>
        </w:rPr>
        <w:t xml:space="preserve">    ③. </w:t>
      </w:r>
      <w:r>
        <w:rPr>
          <w:rFonts w:ascii="宋体" w:hAnsi="宋体" w:eastAsia="宋体" w:cs="宋体"/>
          <w:color w:val="000000"/>
        </w:rPr>
        <w:t>左</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由图乙知道，滑动变阻器与电热丝串联后再与电动机并联，开关</w:t>
      </w:r>
      <w:r>
        <w:rPr>
          <w:rFonts w:ascii="Times New Roman" w:hAnsi="Times New Roman" w:eastAsia="Times New Roman" w:cs="Times New Roman"/>
          <w:color w:val="000000"/>
        </w:rPr>
        <w:t>S</w:t>
      </w:r>
      <w:r>
        <w:rPr>
          <w:rFonts w:ascii="宋体" w:hAnsi="宋体" w:eastAsia="宋体" w:cs="宋体"/>
          <w:color w:val="000000"/>
        </w:rPr>
        <w:t>在干路上，控制整个电路；开关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在滑动变阻器、电热丝所在的支路，控制滑动变阻器和电热丝；开关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串联在电动机的支路上，控制电动机；因为开关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串联在电动机的支路上，控制电动机，因此要使抽气机工作，需闭合的开关是干路上的</w:t>
      </w:r>
      <w:r>
        <w:rPr>
          <w:rFonts w:ascii="Times New Roman" w:hAnsi="Times New Roman" w:eastAsia="Times New Roman" w:cs="Times New Roman"/>
          <w:color w:val="000000"/>
        </w:rPr>
        <w:t>S</w:t>
      </w:r>
      <w:r>
        <w:rPr>
          <w:rFonts w:ascii="宋体" w:hAnsi="宋体" w:eastAsia="宋体" w:cs="宋体"/>
          <w:color w:val="000000"/>
        </w:rPr>
        <w:t>和电动机所在支路的</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塑料袋内的空气被抽出一部分后，袋内的空气减少，从而使袋内的空气压强减小，此时外界的大气压强要高于袋内的气压，故在外界大气压强的作用下，塑料袋被压扁。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降低电热丝温度，需要降低电路中的电流，由欧姆定律知道，需要增大电路的总电阻，由串联电路的电阻特点知道，此时应增大滑动变阻器接入电路的电阻，由图乙知道，应将滑动变阻器的滑片向左移动。</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杨梅（如图）是温州特产水果之一、杨梅树雌雄异株，即雄性植株只开雄花，雌性植株只开雌花，其花为风媒花。</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38275" cy="10858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1438275" cy="1085850"/>
                    </a:xfrm>
                    <a:prstGeom prst="rect">
                      <a:avLst/>
                    </a:prstGeom>
                  </pic:spPr>
                </pic:pic>
              </a:graphicData>
            </a:graphic>
          </wp:inline>
        </w:drawing>
      </w:r>
      <w:r>
        <w:rPr>
          <w:rFonts w:ascii="宋体" w:hAnsi="宋体" w:eastAsia="宋体" w:cs="宋体"/>
          <w:color w:val="000000"/>
        </w:rPr>
        <w:drawing>
          <wp:inline distT="0" distB="0" distL="114300" distR="114300">
            <wp:extent cx="3609975" cy="790575"/>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3609975" cy="7905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）杨梅酸甜汁多，此性状是由___________决定的。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）我市某学校计划在生态园中种植</w:t>
      </w:r>
      <w:r>
        <w:rPr>
          <w:rFonts w:ascii="Times New Roman" w:hAnsi="Times New Roman" w:eastAsia="Times New Roman" w:cs="Times New Roman"/>
          <w:color w:val="000000"/>
        </w:rPr>
        <w:t>1</w:t>
      </w:r>
      <w:r>
        <w:rPr>
          <w:rFonts w:ascii="宋体" w:hAnsi="宋体" w:eastAsia="宋体" w:cs="宋体"/>
          <w:color w:val="000000"/>
        </w:rPr>
        <w:t>株雄性杨梅树和</w:t>
      </w:r>
      <w:r>
        <w:rPr>
          <w:rFonts w:ascii="Times New Roman" w:hAnsi="Times New Roman" w:eastAsia="Times New Roman" w:cs="Times New Roman"/>
          <w:color w:val="000000"/>
        </w:rPr>
        <w:t>5</w:t>
      </w:r>
      <w:r>
        <w:rPr>
          <w:rFonts w:ascii="宋体" w:hAnsi="宋体" w:eastAsia="宋体" w:cs="宋体"/>
          <w:color w:val="000000"/>
        </w:rPr>
        <w:t>株雌性杨梅树。为了使杨梅树能够在自然条件下完成传粉，某同学在设计</w:t>
      </w:r>
      <w:r>
        <w:rPr>
          <w:rFonts w:ascii="Times New Roman" w:hAnsi="Times New Roman" w:eastAsia="Times New Roman" w:cs="Times New Roman"/>
          <w:color w:val="000000"/>
        </w:rPr>
        <w:t>6</w:t>
      </w:r>
      <w:r>
        <w:rPr>
          <w:rFonts w:ascii="宋体" w:hAnsi="宋体" w:eastAsia="宋体" w:cs="宋体"/>
          <w:color w:val="000000"/>
        </w:rPr>
        <w:t>株杨梅树种植分布时，除查询植株的合理间隔距离外，还需查询的关键信息是___________。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）杨梅易滋生霉菌，霉菌繁殖会在果实表面形成白点。针对长有白点的杨梅是否可以食用，三位同学有不同的观点：针对上述三个观点，选择一个你支持的观点并说明理由。___________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基因</w:t>
      </w:r>
      <w:r>
        <w:rPr>
          <w:color w:val="000000"/>
        </w:rPr>
        <w:t xml:space="preserve">    ②. </w:t>
      </w:r>
      <w:r>
        <w:rPr>
          <w:rFonts w:ascii="宋体" w:hAnsi="宋体" w:eastAsia="宋体" w:cs="宋体"/>
          <w:color w:val="000000"/>
        </w:rPr>
        <w:t>杨梅花粉成熟时期的风向</w:t>
      </w:r>
      <w:r>
        <w:rPr>
          <w:color w:val="000000"/>
        </w:rPr>
        <w:t xml:space="preserve">    ③. </w:t>
      </w:r>
      <w:r>
        <w:rPr>
          <w:rFonts w:ascii="宋体" w:hAnsi="宋体" w:eastAsia="宋体" w:cs="宋体"/>
          <w:color w:val="000000"/>
        </w:rPr>
        <w:t>乙，白点含有较多霉菌，会产生毒素，食用后可能引起食物中毒</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【分析】生物的表现型受环境的影响，基因型相同，在不同的环境中，表现型不同。</w:t>
      </w:r>
    </w:p>
    <w:p>
      <w:pPr>
        <w:spacing w:line="360" w:lineRule="auto"/>
        <w:jc w:val="left"/>
        <w:textAlignment w:val="center"/>
        <w:rPr>
          <w:color w:val="000000"/>
        </w:rPr>
      </w:pPr>
      <w:r>
        <w:rPr>
          <w:color w:val="000000"/>
        </w:rPr>
        <w:t>【详解】（1）生物的各种性状都是分别由这些不同的基因控制的。</w:t>
      </w:r>
    </w:p>
    <w:p>
      <w:pPr>
        <w:spacing w:line="360" w:lineRule="auto"/>
        <w:jc w:val="left"/>
        <w:textAlignment w:val="center"/>
        <w:rPr>
          <w:color w:val="000000"/>
        </w:rPr>
      </w:pPr>
      <w:r>
        <w:rPr>
          <w:color w:val="000000"/>
        </w:rPr>
        <w:t>（2）杨梅的花为风媒花，为了使杨梅树能够在自然条件下完成传粉，在设计6株杨梅树种植分布时，除查询植株的合理间隔距离外，还需查询杨梅花粉成熟时期的风向。</w:t>
      </w:r>
    </w:p>
    <w:p>
      <w:pPr>
        <w:spacing w:line="360" w:lineRule="auto"/>
        <w:jc w:val="left"/>
        <w:textAlignment w:val="center"/>
        <w:rPr>
          <w:color w:val="000000"/>
        </w:rPr>
      </w:pPr>
      <w:r>
        <w:rPr>
          <w:color w:val="000000"/>
        </w:rPr>
        <w:t>（3）支持乙，杨梅果实表面形成白点含有较多霉菌，会产生毒素，食用后可能引起食物中毒。</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如图是小明在做俯卧撑和引体向上的锻炼场景。</w:t>
      </w:r>
    </w:p>
    <w:p>
      <w:pPr>
        <w:spacing w:line="360" w:lineRule="auto"/>
        <w:jc w:val="left"/>
        <w:textAlignment w:val="center"/>
        <w:rPr>
          <w:color w:val="000000"/>
        </w:rPr>
      </w:pPr>
      <w:r>
        <w:rPr>
          <w:color w:val="000000"/>
        </w:rPr>
        <w:drawing>
          <wp:inline distT="0" distB="0" distL="114300" distR="114300">
            <wp:extent cx="2733675" cy="9239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2733675" cy="9239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）图甲中小明静止时地面对双手的支持力为</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，图乙中小明静止悬挂在单杠上时，单杠对他的作用力为</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宋体" w:hAnsi="宋体" w:eastAsia="宋体" w:cs="宋体"/>
          <w:color w:val="000000"/>
        </w:rPr>
        <w:t>，则</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color w:val="000000"/>
        </w:rPr>
        <w:t>___________</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宋体" w:hAnsi="宋体" w:eastAsia="宋体" w:cs="宋体"/>
          <w:color w:val="000000"/>
        </w:rPr>
        <w:t>（选填“大于”“小于”“等于”）。</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）重为</w:t>
      </w:r>
      <w:r>
        <w:rPr>
          <w:rFonts w:ascii="Times New Roman" w:hAnsi="Times New Roman" w:eastAsia="Times New Roman" w:cs="Times New Roman"/>
          <w:color w:val="000000"/>
        </w:rPr>
        <w:t>600</w:t>
      </w:r>
      <w:r>
        <w:rPr>
          <w:rFonts w:ascii="宋体" w:hAnsi="宋体" w:eastAsia="宋体" w:cs="宋体"/>
          <w:color w:val="000000"/>
        </w:rPr>
        <w:t>牛的小明按图乙做一个引体向上，需克服自身重力做功约为</w:t>
      </w:r>
      <w:r>
        <w:rPr>
          <w:color w:val="000000"/>
        </w:rPr>
        <w:t>___________</w:t>
      </w:r>
      <w:r>
        <w:rPr>
          <w:rFonts w:ascii="宋体" w:hAnsi="宋体" w:eastAsia="宋体" w:cs="宋体"/>
          <w:color w:val="000000"/>
        </w:rPr>
        <w:t>焦。</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）运动时，人体产热增加，散热也加快，使体温维持稳定。写出此时散热的一种方式：</w:t>
      </w:r>
      <w:r>
        <w:rPr>
          <w:color w:val="000000"/>
        </w:rPr>
        <w:t>___________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小于</w:t>
      </w:r>
      <w:r>
        <w:rPr>
          <w:color w:val="000000"/>
        </w:rPr>
        <w:t xml:space="preserve">    ②. </w:t>
      </w:r>
      <w:r>
        <w:rPr>
          <w:rFonts w:ascii="Times New Roman" w:hAnsi="Times New Roman" w:eastAsia="Times New Roman" w:cs="Times New Roman"/>
          <w:color w:val="000000"/>
        </w:rPr>
        <w:t>420</w:t>
      </w:r>
      <w:r>
        <w:rPr>
          <w:color w:val="000000"/>
        </w:rPr>
        <w:t xml:space="preserve">    ③. </w:t>
      </w:r>
      <w:r>
        <w:rPr>
          <w:rFonts w:ascii="宋体" w:hAnsi="宋体" w:eastAsia="宋体" w:cs="宋体"/>
          <w:color w:val="000000"/>
        </w:rPr>
        <w:t>汗液蒸发散热（或皮肤直接散热）</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图甲中小明静止时地面对双手的支持力为</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，此时地面对双手的支持力和双脚的支持力的和等于小明自身的重力大小。故</w:t>
      </w:r>
    </w:p>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&lt;</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重为</w:t>
      </w:r>
      <w:r>
        <w:rPr>
          <w:rFonts w:ascii="Times New Roman" w:hAnsi="Times New Roman" w:eastAsia="Times New Roman" w:cs="Times New Roman"/>
          <w:color w:val="000000"/>
        </w:rPr>
        <w:t>600</w:t>
      </w:r>
      <w:r>
        <w:rPr>
          <w:rFonts w:ascii="宋体" w:hAnsi="宋体" w:eastAsia="宋体" w:cs="宋体"/>
          <w:color w:val="000000"/>
        </w:rPr>
        <w:t>牛的小明按图乙做一个引体向上，需克服自身重力做功</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W=Gh</w:t>
      </w:r>
      <w:r>
        <w:rPr>
          <w:rFonts w:ascii="Times New Roman" w:hAnsi="Times New Roman" w:eastAsia="Times New Roman" w:cs="Times New Roman"/>
          <w:color w:val="000000"/>
        </w:rPr>
        <w:t>=600N</w:t>
      </w:r>
      <w:r>
        <w:rPr>
          <w:rFonts w:ascii="宋体" w:hAnsi="宋体" w:eastAsia="宋体" w:cs="宋体"/>
          <w:color w:val="000000"/>
        </w:rPr>
        <w:t>×</w:t>
      </w:r>
      <w:r>
        <w:rPr>
          <w:rFonts w:ascii="Times New Roman" w:hAnsi="Times New Roman" w:eastAsia="Times New Roman" w:cs="Times New Roman"/>
          <w:color w:val="000000"/>
        </w:rPr>
        <w:t>0.7m=420J</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[3]</w:t>
      </w:r>
      <w:r>
        <w:rPr>
          <w:rFonts w:ascii="宋体" w:hAnsi="宋体" w:eastAsia="宋体" w:cs="宋体"/>
          <w:color w:val="000000"/>
        </w:rPr>
        <w:t>由于运动时，会大量出汗，而汗液蒸发吸热，所以，此时散热的方式是通过皮肤汗液蒸发散热。</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“原子</w:t>
      </w:r>
      <w:r>
        <w:rPr>
          <w:rFonts w:ascii="Times New Roman" w:hAnsi="Times New Roman" w:eastAsia="Times New Roman" w:cs="Times New Roman"/>
          <w:color w:val="000000"/>
        </w:rPr>
        <w:t>-</w:t>
      </w:r>
      <w:r>
        <w:rPr>
          <w:rFonts w:ascii="宋体" w:hAnsi="宋体" w:eastAsia="宋体" w:cs="宋体"/>
          <w:color w:val="000000"/>
        </w:rPr>
        <w:t>分子”学说的建立经历了曲折的过程。</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w:t>
      </w:r>
      <w:r>
        <w:rPr>
          <w:rFonts w:ascii="Times New Roman" w:hAnsi="Times New Roman" w:eastAsia="Times New Roman" w:cs="Times New Roman"/>
          <w:color w:val="000000"/>
        </w:rPr>
        <w:t>1803</w:t>
      </w:r>
      <w:r>
        <w:rPr>
          <w:rFonts w:ascii="宋体" w:hAnsi="宋体" w:eastAsia="宋体" w:cs="宋体"/>
          <w:color w:val="000000"/>
        </w:rPr>
        <w:t>年，道尔顿在原子论中提出元素由微小的不可分的原子组成；不同元素的原子以简单数目比例形成不可再分的原子——“复杂原子”。</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w:t>
      </w:r>
      <w:r>
        <w:rPr>
          <w:rFonts w:ascii="Times New Roman" w:hAnsi="Times New Roman" w:eastAsia="Times New Roman" w:cs="Times New Roman"/>
          <w:color w:val="000000"/>
        </w:rPr>
        <w:t>1809</w:t>
      </w:r>
      <w:r>
        <w:rPr>
          <w:rFonts w:ascii="宋体" w:hAnsi="宋体" w:eastAsia="宋体" w:cs="宋体"/>
          <w:color w:val="000000"/>
        </w:rPr>
        <w:t>年，盖·吕萨克认同道尔顿的原子论，并提出自己的假说：在同温同压下，相同体积的不同气体中含有相同数目的原子（包括“复杂原子”）。道尔顿反对盖·吕萨克的假说，他认为若该假说成立，解释化学反应时，有些反应会推导出“半个原子”，与原于论矛盾。</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材料三：</w:t>
      </w:r>
      <w:r>
        <w:rPr>
          <w:rFonts w:ascii="Times New Roman" w:hAnsi="Times New Roman" w:eastAsia="Times New Roman" w:cs="Times New Roman"/>
          <w:color w:val="000000"/>
        </w:rPr>
        <w:t>1811</w:t>
      </w:r>
      <w:r>
        <w:rPr>
          <w:rFonts w:ascii="宋体" w:hAnsi="宋体" w:eastAsia="宋体" w:cs="宋体"/>
          <w:color w:val="000000"/>
        </w:rPr>
        <w:t>年，阿伏加德罗提出分子学说，解决了道尔顿和盖·吕萨克的矛盾。随后科学家们确立并逐步完善了“原子—分子”学说。</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1897</w:t>
      </w:r>
      <w:r>
        <w:rPr>
          <w:rFonts w:ascii="宋体" w:hAnsi="宋体" w:eastAsia="宋体" w:cs="宋体"/>
          <w:color w:val="000000"/>
        </w:rPr>
        <w:t>年，汤姆生发现原子内有带负电的___________，否定了“原子不可再分”的观点。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）道尔顿原子论中“复杂原子”构成的物质，按现在物质的组成分类，属于纯净物中的___________。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）依据道尔顿的原子论和盖·吕萨克的假说，下列反应能推导出“半个原子”的是___________。（可多选）</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A.1</w:t>
      </w:r>
      <w:r>
        <w:rPr>
          <w:rFonts w:ascii="宋体" w:hAnsi="宋体" w:eastAsia="宋体" w:cs="宋体"/>
          <w:color w:val="000000"/>
        </w:rPr>
        <w:t>升氢气和</w:t>
      </w:r>
      <w:r>
        <w:rPr>
          <w:rFonts w:ascii="Times New Roman" w:hAnsi="Times New Roman" w:eastAsia="Times New Roman" w:cs="Times New Roman"/>
          <w:color w:val="000000"/>
        </w:rPr>
        <w:t>1</w:t>
      </w:r>
      <w:r>
        <w:rPr>
          <w:rFonts w:ascii="宋体" w:hAnsi="宋体" w:eastAsia="宋体" w:cs="宋体"/>
          <w:color w:val="000000"/>
        </w:rPr>
        <w:t>升氯气化合成</w:t>
      </w:r>
      <w:r>
        <w:rPr>
          <w:rFonts w:ascii="Times New Roman" w:hAnsi="Times New Roman" w:eastAsia="Times New Roman" w:cs="Times New Roman"/>
          <w:color w:val="000000"/>
        </w:rPr>
        <w:t>2</w:t>
      </w:r>
      <w:r>
        <w:rPr>
          <w:rFonts w:ascii="宋体" w:hAnsi="宋体" w:eastAsia="宋体" w:cs="宋体"/>
          <w:color w:val="000000"/>
        </w:rPr>
        <w:t>升氯化氢气体</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B.2</w:t>
      </w:r>
      <w:r>
        <w:rPr>
          <w:rFonts w:ascii="宋体" w:hAnsi="宋体" w:eastAsia="宋体" w:cs="宋体"/>
          <w:color w:val="000000"/>
        </w:rPr>
        <w:t>升氢气和</w:t>
      </w:r>
      <w:r>
        <w:rPr>
          <w:rFonts w:ascii="Times New Roman" w:hAnsi="Times New Roman" w:eastAsia="Times New Roman" w:cs="Times New Roman"/>
          <w:color w:val="000000"/>
        </w:rPr>
        <w:t>1</w:t>
      </w:r>
      <w:r>
        <w:rPr>
          <w:rFonts w:ascii="宋体" w:hAnsi="宋体" w:eastAsia="宋体" w:cs="宋体"/>
          <w:color w:val="000000"/>
        </w:rPr>
        <w:t>升氧气化合成</w:t>
      </w:r>
      <w:r>
        <w:rPr>
          <w:rFonts w:ascii="Times New Roman" w:hAnsi="Times New Roman" w:eastAsia="Times New Roman" w:cs="Times New Roman"/>
          <w:color w:val="000000"/>
        </w:rPr>
        <w:t>2</w:t>
      </w:r>
      <w:r>
        <w:rPr>
          <w:rFonts w:ascii="宋体" w:hAnsi="宋体" w:eastAsia="宋体" w:cs="宋体"/>
          <w:color w:val="000000"/>
        </w:rPr>
        <w:t>升水蒸气</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木炭与</w:t>
      </w:r>
      <w:r>
        <w:rPr>
          <w:rFonts w:ascii="Times New Roman" w:hAnsi="Times New Roman" w:eastAsia="Times New Roman" w:cs="Times New Roman"/>
          <w:color w:val="000000"/>
        </w:rPr>
        <w:t>1</w:t>
      </w:r>
      <w:r>
        <w:rPr>
          <w:rFonts w:ascii="宋体" w:hAnsi="宋体" w:eastAsia="宋体" w:cs="宋体"/>
          <w:color w:val="000000"/>
        </w:rPr>
        <w:t>升氧气化合成</w:t>
      </w:r>
      <w:r>
        <w:rPr>
          <w:rFonts w:ascii="Times New Roman" w:hAnsi="Times New Roman" w:eastAsia="Times New Roman" w:cs="Times New Roman"/>
          <w:color w:val="000000"/>
        </w:rPr>
        <w:t>1</w:t>
      </w:r>
      <w:r>
        <w:rPr>
          <w:rFonts w:ascii="宋体" w:hAnsi="宋体" w:eastAsia="宋体" w:cs="宋体"/>
          <w:color w:val="000000"/>
        </w:rPr>
        <w:t>升二氧化碳</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木炭与</w:t>
      </w:r>
      <w:r>
        <w:rPr>
          <w:rFonts w:ascii="Times New Roman" w:hAnsi="Times New Roman" w:eastAsia="Times New Roman" w:cs="Times New Roman"/>
          <w:color w:val="000000"/>
        </w:rPr>
        <w:t>1</w:t>
      </w:r>
      <w:r>
        <w:rPr>
          <w:rFonts w:ascii="宋体" w:hAnsi="宋体" w:eastAsia="宋体" w:cs="宋体"/>
          <w:color w:val="000000"/>
        </w:rPr>
        <w:t>升二氧化碳化合成</w:t>
      </w:r>
      <w:r>
        <w:rPr>
          <w:rFonts w:ascii="Times New Roman" w:hAnsi="Times New Roman" w:eastAsia="Times New Roman" w:cs="Times New Roman"/>
          <w:color w:val="000000"/>
        </w:rPr>
        <w:t>2</w:t>
      </w:r>
      <w:r>
        <w:rPr>
          <w:rFonts w:ascii="宋体" w:hAnsi="宋体" w:eastAsia="宋体" w:cs="宋体"/>
          <w:color w:val="000000"/>
        </w:rPr>
        <w:t>升一氧化碳</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E.</w:t>
      </w:r>
      <w:r>
        <w:rPr>
          <w:rFonts w:ascii="宋体" w:hAnsi="宋体" w:eastAsia="宋体" w:cs="宋体"/>
          <w:color w:val="000000"/>
        </w:rPr>
        <w:t>硫与</w:t>
      </w:r>
      <w:r>
        <w:rPr>
          <w:rFonts w:ascii="Times New Roman" w:hAnsi="Times New Roman" w:eastAsia="Times New Roman" w:cs="Times New Roman"/>
          <w:color w:val="000000"/>
        </w:rPr>
        <w:t>1</w:t>
      </w:r>
      <w:r>
        <w:rPr>
          <w:rFonts w:ascii="宋体" w:hAnsi="宋体" w:eastAsia="宋体" w:cs="宋体"/>
          <w:color w:val="000000"/>
        </w:rPr>
        <w:t>升氢气化合成</w:t>
      </w:r>
      <w:r>
        <w:rPr>
          <w:rFonts w:ascii="Times New Roman" w:hAnsi="Times New Roman" w:eastAsia="Times New Roman" w:cs="Times New Roman"/>
          <w:color w:val="000000"/>
        </w:rPr>
        <w:t>1</w:t>
      </w:r>
      <w:r>
        <w:rPr>
          <w:rFonts w:ascii="宋体" w:hAnsi="宋体" w:eastAsia="宋体" w:cs="宋体"/>
          <w:color w:val="000000"/>
        </w:rPr>
        <w:t>升硫化氢气体</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电子</w:t>
      </w:r>
      <w:r>
        <w:rPr>
          <w:color w:val="000000"/>
        </w:rPr>
        <w:t xml:space="preserve">    ②. </w:t>
      </w:r>
      <w:r>
        <w:rPr>
          <w:rFonts w:ascii="宋体" w:hAnsi="宋体" w:eastAsia="宋体" w:cs="宋体"/>
          <w:color w:val="000000"/>
        </w:rPr>
        <w:t>化合物</w:t>
      </w:r>
      <w:r>
        <w:rPr>
          <w:color w:val="000000"/>
        </w:rPr>
        <w:t xml:space="preserve">    ③. </w:t>
      </w:r>
      <w:r>
        <w:rPr>
          <w:rFonts w:ascii="Times New Roman" w:hAnsi="Times New Roman" w:eastAsia="Times New Roman" w:cs="Times New Roman"/>
          <w:color w:val="000000"/>
        </w:rPr>
        <w:t>ABD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1897</w:t>
      </w:r>
      <w:r>
        <w:rPr>
          <w:rFonts w:ascii="宋体" w:hAnsi="宋体" w:eastAsia="宋体" w:cs="宋体"/>
          <w:color w:val="000000"/>
        </w:rPr>
        <w:t>年，汤姆生发现原子内有带负电的电子，得出了原子可以继续再分的结论。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）道尔顿原子论中“复杂原子”——不同元素的原子以简单数目比例形成不可再分的原子，即为不同原子构成的分子，按现在物质的组成分类，属于纯净物中的化合物。</w:t>
      </w:r>
    </w:p>
    <w:p>
      <w:pPr>
        <w:spacing w:line="360" w:lineRule="auto"/>
        <w:jc w:val="left"/>
        <w:textAlignment w:val="center"/>
        <w:rPr>
          <w:rFonts w:ascii="新宋体" w:hAnsi="新宋体" w:eastAsia="新宋体" w:cs="新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A</w:t>
      </w:r>
      <w:r>
        <w:rPr>
          <w:rFonts w:ascii="新宋体" w:hAnsi="新宋体" w:eastAsia="新宋体" w:cs="新宋体"/>
          <w:color w:val="000000"/>
        </w:rPr>
        <w:t>．</w:t>
      </w:r>
      <w:r>
        <w:rPr>
          <w:rFonts w:ascii="Times New Roman" w:hAnsi="Times New Roman" w:eastAsia="Times New Roman" w:cs="Times New Roman"/>
          <w:color w:val="000000"/>
        </w:rPr>
        <w:t>1</w:t>
      </w:r>
      <w:r>
        <w:rPr>
          <w:rFonts w:ascii="新宋体" w:hAnsi="新宋体" w:eastAsia="新宋体" w:cs="新宋体"/>
          <w:color w:val="000000"/>
        </w:rPr>
        <w:t>升氢气和</w:t>
      </w:r>
      <w:r>
        <w:rPr>
          <w:rFonts w:ascii="Times New Roman" w:hAnsi="Times New Roman" w:eastAsia="Times New Roman" w:cs="Times New Roman"/>
          <w:color w:val="000000"/>
        </w:rPr>
        <w:t>1</w:t>
      </w:r>
      <w:r>
        <w:rPr>
          <w:rFonts w:ascii="新宋体" w:hAnsi="新宋体" w:eastAsia="新宋体" w:cs="新宋体"/>
          <w:color w:val="000000"/>
        </w:rPr>
        <w:t>升氯气化合成</w:t>
      </w:r>
      <w:r>
        <w:rPr>
          <w:rFonts w:ascii="Times New Roman" w:hAnsi="Times New Roman" w:eastAsia="Times New Roman" w:cs="Times New Roman"/>
          <w:color w:val="000000"/>
        </w:rPr>
        <w:t>2</w:t>
      </w:r>
      <w:r>
        <w:rPr>
          <w:rFonts w:ascii="新宋体" w:hAnsi="新宋体" w:eastAsia="新宋体" w:cs="新宋体"/>
          <w:color w:val="000000"/>
        </w:rPr>
        <w:t>升氯化氢气体，在同温同压下，相同体积的不同气体中含有相同数目的原子（包括“复杂原子”），（由于在当时还没有提出分子概念）则每一个氯化氢“原子”（在此实为分子，而道尔顿称它为“复杂原子”）中就应只含有半个氯“原子”和半个氢“原子”，即“半个原子”，符合题意；</w:t>
      </w:r>
    </w:p>
    <w:p>
      <w:pPr>
        <w:spacing w:line="360" w:lineRule="auto"/>
        <w:jc w:val="left"/>
        <w:textAlignment w:val="center"/>
        <w:rPr>
          <w:rFonts w:ascii="新宋体" w:hAnsi="新宋体" w:eastAsia="新宋体" w:cs="新宋体"/>
          <w:color w:val="000000"/>
        </w:rPr>
      </w:pPr>
      <w:r>
        <w:rPr>
          <w:rFonts w:ascii="Times New Roman" w:hAnsi="Times New Roman" w:eastAsia="Times New Roman" w:cs="Times New Roman"/>
          <w:color w:val="000000"/>
        </w:rPr>
        <w:t>B</w:t>
      </w:r>
      <w:r>
        <w:rPr>
          <w:rFonts w:ascii="新宋体" w:hAnsi="新宋体" w:eastAsia="新宋体" w:cs="新宋体"/>
          <w:color w:val="000000"/>
        </w:rPr>
        <w:t>．</w:t>
      </w:r>
      <w:r>
        <w:rPr>
          <w:rFonts w:ascii="Times New Roman" w:hAnsi="Times New Roman" w:eastAsia="Times New Roman" w:cs="Times New Roman"/>
          <w:color w:val="000000"/>
        </w:rPr>
        <w:t>2</w:t>
      </w:r>
      <w:r>
        <w:rPr>
          <w:rFonts w:ascii="新宋体" w:hAnsi="新宋体" w:eastAsia="新宋体" w:cs="新宋体"/>
          <w:color w:val="000000"/>
        </w:rPr>
        <w:t>升氢气和</w:t>
      </w:r>
      <w:r>
        <w:rPr>
          <w:rFonts w:ascii="Times New Roman" w:hAnsi="Times New Roman" w:eastAsia="Times New Roman" w:cs="Times New Roman"/>
          <w:color w:val="000000"/>
        </w:rPr>
        <w:t>1</w:t>
      </w:r>
      <w:r>
        <w:rPr>
          <w:rFonts w:ascii="新宋体" w:hAnsi="新宋体" w:eastAsia="新宋体" w:cs="新宋体"/>
          <w:color w:val="000000"/>
        </w:rPr>
        <w:t>升氧气化合成</w:t>
      </w:r>
      <w:r>
        <w:rPr>
          <w:rFonts w:ascii="Times New Roman" w:hAnsi="Times New Roman" w:eastAsia="Times New Roman" w:cs="Times New Roman"/>
          <w:color w:val="000000"/>
        </w:rPr>
        <w:t>2</w:t>
      </w:r>
      <w:r>
        <w:rPr>
          <w:rFonts w:ascii="新宋体" w:hAnsi="新宋体" w:eastAsia="新宋体" w:cs="新宋体"/>
          <w:color w:val="000000"/>
        </w:rPr>
        <w:t>升水蒸气，则每一个水“原子”中就应只含有半个氧“原子”和一个氢“原子”，即“半个原子”，符合题意；</w:t>
      </w:r>
    </w:p>
    <w:p>
      <w:pPr>
        <w:spacing w:line="360" w:lineRule="auto"/>
        <w:jc w:val="left"/>
        <w:textAlignment w:val="center"/>
        <w:rPr>
          <w:rFonts w:ascii="新宋体" w:hAnsi="新宋体" w:eastAsia="新宋体" w:cs="新宋体"/>
          <w:color w:val="000000"/>
        </w:rPr>
      </w:pPr>
      <w:r>
        <w:rPr>
          <w:rFonts w:ascii="Times New Roman" w:hAnsi="Times New Roman" w:eastAsia="Times New Roman" w:cs="Times New Roman"/>
          <w:color w:val="000000"/>
        </w:rPr>
        <w:t>C</w:t>
      </w:r>
      <w:r>
        <w:rPr>
          <w:rFonts w:ascii="新宋体" w:hAnsi="新宋体" w:eastAsia="新宋体" w:cs="新宋体"/>
          <w:color w:val="000000"/>
        </w:rPr>
        <w:t>．木炭与</w:t>
      </w:r>
      <w:r>
        <w:rPr>
          <w:rFonts w:ascii="Times New Roman" w:hAnsi="Times New Roman" w:eastAsia="Times New Roman" w:cs="Times New Roman"/>
          <w:color w:val="000000"/>
        </w:rPr>
        <w:t>1</w:t>
      </w:r>
      <w:r>
        <w:rPr>
          <w:rFonts w:ascii="新宋体" w:hAnsi="新宋体" w:eastAsia="新宋体" w:cs="新宋体"/>
          <w:color w:val="000000"/>
        </w:rPr>
        <w:t>升氧气化合成</w:t>
      </w:r>
      <w:r>
        <w:rPr>
          <w:rFonts w:ascii="Times New Roman" w:hAnsi="Times New Roman" w:eastAsia="Times New Roman" w:cs="Times New Roman"/>
          <w:color w:val="000000"/>
        </w:rPr>
        <w:t>1</w:t>
      </w:r>
      <w:r>
        <w:rPr>
          <w:rFonts w:ascii="新宋体" w:hAnsi="新宋体" w:eastAsia="新宋体" w:cs="新宋体"/>
          <w:color w:val="000000"/>
        </w:rPr>
        <w:t>升二氧化碳，则每一个二氧化碳“原子”中就应只含有一个氧“原子”，不符合题意；</w:t>
      </w:r>
    </w:p>
    <w:p>
      <w:pPr>
        <w:spacing w:line="360" w:lineRule="auto"/>
        <w:jc w:val="left"/>
        <w:textAlignment w:val="center"/>
        <w:rPr>
          <w:rFonts w:ascii="新宋体" w:hAnsi="新宋体" w:eastAsia="新宋体" w:cs="新宋体"/>
          <w:color w:val="000000"/>
        </w:rPr>
      </w:pPr>
      <w:r>
        <w:rPr>
          <w:rFonts w:ascii="Times New Roman" w:hAnsi="Times New Roman" w:eastAsia="Times New Roman" w:cs="Times New Roman"/>
          <w:color w:val="000000"/>
        </w:rPr>
        <w:t>D</w:t>
      </w:r>
      <w:r>
        <w:rPr>
          <w:rFonts w:ascii="新宋体" w:hAnsi="新宋体" w:eastAsia="新宋体" w:cs="新宋体"/>
          <w:color w:val="000000"/>
        </w:rPr>
        <w:t>．木炭与</w:t>
      </w:r>
      <w:r>
        <w:rPr>
          <w:rFonts w:ascii="Times New Roman" w:hAnsi="Times New Roman" w:eastAsia="Times New Roman" w:cs="Times New Roman"/>
          <w:color w:val="000000"/>
        </w:rPr>
        <w:t>1</w:t>
      </w:r>
      <w:r>
        <w:rPr>
          <w:rFonts w:ascii="新宋体" w:hAnsi="新宋体" w:eastAsia="新宋体" w:cs="新宋体"/>
          <w:color w:val="000000"/>
        </w:rPr>
        <w:t>升二氧化碳化合成</w:t>
      </w:r>
      <w:r>
        <w:rPr>
          <w:rFonts w:ascii="Times New Roman" w:hAnsi="Times New Roman" w:eastAsia="Times New Roman" w:cs="Times New Roman"/>
          <w:color w:val="000000"/>
        </w:rPr>
        <w:t>2</w:t>
      </w:r>
      <w:r>
        <w:rPr>
          <w:rFonts w:ascii="新宋体" w:hAnsi="新宋体" w:eastAsia="新宋体" w:cs="新宋体"/>
          <w:color w:val="000000"/>
        </w:rPr>
        <w:t>升一氧化碳，则每一个一氧化碳“原子”中就应只含有半个二氧化碳“原子”，即“半个原子”，符合题意；</w:t>
      </w:r>
    </w:p>
    <w:p>
      <w:pPr>
        <w:spacing w:line="360" w:lineRule="auto"/>
        <w:jc w:val="left"/>
        <w:textAlignment w:val="center"/>
        <w:rPr>
          <w:rFonts w:ascii="新宋体" w:hAnsi="新宋体" w:eastAsia="新宋体" w:cs="新宋体"/>
          <w:color w:val="000000"/>
        </w:rPr>
      </w:pPr>
      <w:r>
        <w:rPr>
          <w:rFonts w:ascii="Times New Roman" w:hAnsi="Times New Roman" w:eastAsia="Times New Roman" w:cs="Times New Roman"/>
          <w:color w:val="000000"/>
        </w:rPr>
        <w:t>E</w:t>
      </w:r>
      <w:r>
        <w:rPr>
          <w:rFonts w:ascii="新宋体" w:hAnsi="新宋体" w:eastAsia="新宋体" w:cs="新宋体"/>
          <w:color w:val="000000"/>
        </w:rPr>
        <w:t>．硫与</w:t>
      </w:r>
      <w:r>
        <w:rPr>
          <w:rFonts w:ascii="Times New Roman" w:hAnsi="Times New Roman" w:eastAsia="Times New Roman" w:cs="Times New Roman"/>
          <w:color w:val="000000"/>
        </w:rPr>
        <w:t>1</w:t>
      </w:r>
      <w:r>
        <w:rPr>
          <w:rFonts w:ascii="新宋体" w:hAnsi="新宋体" w:eastAsia="新宋体" w:cs="新宋体"/>
          <w:color w:val="000000"/>
        </w:rPr>
        <w:t>升氢气化合成</w:t>
      </w:r>
      <w:r>
        <w:rPr>
          <w:rFonts w:ascii="Times New Roman" w:hAnsi="Times New Roman" w:eastAsia="Times New Roman" w:cs="Times New Roman"/>
          <w:color w:val="000000"/>
        </w:rPr>
        <w:t>1</w:t>
      </w:r>
      <w:r>
        <w:rPr>
          <w:rFonts w:ascii="新宋体" w:hAnsi="新宋体" w:eastAsia="新宋体" w:cs="新宋体"/>
          <w:color w:val="000000"/>
        </w:rPr>
        <w:t>升硫化氢气体，则每一个硫化氢“原子”中就应只含有一个氢“原子”，不符合题意。</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故选</w:t>
      </w:r>
      <w:r>
        <w:rPr>
          <w:rFonts w:ascii="Times New Roman" w:hAnsi="Times New Roman" w:eastAsia="Times New Roman" w:cs="Times New Roman"/>
          <w:color w:val="000000"/>
        </w:rPr>
        <w:t>ABD。</w:t>
      </w:r>
    </w:p>
    <w:p>
      <w:pPr>
        <w:spacing w:line="360" w:lineRule="auto"/>
        <w:jc w:val="left"/>
        <w:textAlignment w:val="center"/>
        <w:rPr>
          <w:rFonts w:ascii="新宋体" w:hAnsi="新宋体" w:eastAsia="新宋体" w:cs="新宋体"/>
          <w:color w:val="000000"/>
        </w:rPr>
      </w:pPr>
      <w:r>
        <w:rPr>
          <w:color w:val="000000"/>
        </w:rPr>
        <w:t>【点睛】</w:t>
      </w:r>
      <w:r>
        <w:rPr>
          <w:rFonts w:ascii="新宋体" w:hAnsi="新宋体" w:eastAsia="新宋体" w:cs="新宋体"/>
          <w:color w:val="000000"/>
        </w:rPr>
        <w:t>本题以原子结构的认识历史为背景，着重考查原子的结构，了解化学发展的历史，理解掌握原子结构的详细知识，是解题的必要条件。</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科学中普遍存在着“系统与模型”。</w:t>
      </w:r>
    </w:p>
    <w:p>
      <w:pPr>
        <w:spacing w:line="360" w:lineRule="auto"/>
        <w:jc w:val="left"/>
        <w:textAlignment w:val="center"/>
        <w:rPr>
          <w:color w:val="000000"/>
        </w:rPr>
      </w:pPr>
      <w:r>
        <w:rPr>
          <w:rFonts w:ascii="新宋体" w:hAnsi="新宋体" w:eastAsia="新宋体" w:cs="新宋体"/>
          <w:color w:val="000000"/>
        </w:rPr>
        <w:drawing>
          <wp:inline distT="0" distB="0" distL="114300" distR="114300">
            <wp:extent cx="1724025" cy="942975"/>
            <wp:effectExtent l="0" t="0" r="3175" b="9525"/>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724025" cy="9429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）内燃机可当作一个动力系统，工作时将化学能转化为内能，内能再转化为</w:t>
      </w:r>
      <w:r>
        <w:rPr>
          <w:rFonts w:ascii="新宋体" w:hAnsi="新宋体" w:eastAsia="新宋体" w:cs="新宋体"/>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）人体可当作一个生命系统，时刻进行着物质和能量的转换；处于生长发育期的青少年，同化作用强度大于</w:t>
      </w:r>
      <w:r>
        <w:rPr>
          <w:rFonts w:ascii="新宋体" w:hAnsi="新宋体" w:eastAsia="新宋体" w:cs="新宋体"/>
          <w:color w:val="000000"/>
        </w:rPr>
        <w:t>___________</w:t>
      </w:r>
      <w:r>
        <w:rPr>
          <w:rFonts w:ascii="宋体" w:hAnsi="宋体" w:eastAsia="宋体" w:cs="宋体"/>
          <w:color w:val="000000"/>
        </w:rPr>
        <w:t>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）建立模型是解决系统问题的常用方法。如图甲为</w:t>
      </w:r>
      <w:r>
        <w:rPr>
          <w:rFonts w:ascii="Times New Roman" w:hAnsi="Times New Roman" w:eastAsia="Times New Roman" w:cs="Times New Roman"/>
          <w:color w:val="000000"/>
        </w:rPr>
        <w:t>50</w:t>
      </w:r>
      <w:r>
        <w:rPr>
          <w:rFonts w:ascii="宋体" w:hAnsi="宋体" w:eastAsia="宋体" w:cs="宋体"/>
          <w:color w:val="000000"/>
        </w:rPr>
        <w:t>毫升溶质质量分数为</w:t>
      </w:r>
      <w:r>
        <w:rPr>
          <w:rFonts w:ascii="Times New Roman" w:hAnsi="Times New Roman" w:eastAsia="Times New Roman" w:cs="Times New Roman"/>
          <w:color w:val="000000"/>
        </w:rPr>
        <w:t>10%</w:t>
      </w:r>
      <w:r>
        <w:rPr>
          <w:rFonts w:ascii="宋体" w:hAnsi="宋体" w:eastAsia="宋体" w:cs="宋体"/>
          <w:color w:val="000000"/>
        </w:rPr>
        <w:t>的蔗糖溶液模型，其中</w:t>
      </w:r>
      <w:r>
        <w:rPr>
          <w:rFonts w:ascii="Times New Roman" w:hAnsi="Times New Roman" w:eastAsia="Times New Roman" w:cs="Times New Roman"/>
          <w:color w:val="000000"/>
        </w:rPr>
        <w:t>5</w:t>
      </w:r>
      <w:r>
        <w:rPr>
          <w:rFonts w:ascii="宋体" w:hAnsi="宋体" w:eastAsia="宋体" w:cs="宋体"/>
          <w:color w:val="000000"/>
        </w:rPr>
        <w:t>个“</w:t>
      </w:r>
      <w:r>
        <w:rPr>
          <w:rFonts w:ascii="宋体" w:hAnsi="宋体" w:eastAsia="宋体" w:cs="宋体"/>
          <w:color w:val="000000"/>
        </w:rPr>
        <w:drawing>
          <wp:inline distT="0" distB="0" distL="114300" distR="114300">
            <wp:extent cx="142875" cy="123825"/>
            <wp:effectExtent l="0" t="0" r="9525" b="317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42875" cy="123825"/>
                    </a:xfrm>
                    <a:prstGeom prst="rect">
                      <a:avLst/>
                    </a:prstGeom>
                  </pic:spPr>
                </pic:pic>
              </a:graphicData>
            </a:graphic>
          </wp:inline>
        </w:drawing>
      </w:r>
      <w:r>
        <w:rPr>
          <w:rFonts w:ascii="宋体" w:hAnsi="宋体" w:eastAsia="宋体" w:cs="宋体"/>
          <w:color w:val="000000"/>
        </w:rPr>
        <w:t xml:space="preserve"> ”代表所有的蔗分子。往该溶液中加水使其溶质质量分数稀释为</w:t>
      </w:r>
      <w:r>
        <w:rPr>
          <w:rFonts w:ascii="Times New Roman" w:hAnsi="Times New Roman" w:eastAsia="Times New Roman" w:cs="Times New Roman"/>
          <w:color w:val="000000"/>
        </w:rPr>
        <w:t>5</w:t>
      </w:r>
      <w:r>
        <w:rPr>
          <w:rFonts w:ascii="宋体" w:hAnsi="宋体" w:eastAsia="宋体" w:cs="宋体"/>
          <w:color w:val="000000"/>
        </w:rPr>
        <w:t>％，稀释后溶液密度变小。在答题纸图乙中，补充完成稀释后的蔗糖溶液模型（要求画出液面和蔗糖分子分布）。</w:t>
      </w:r>
      <w:r>
        <w:rPr>
          <w:rFonts w:ascii="新宋体" w:hAnsi="新宋体" w:eastAsia="新宋体" w:cs="新宋体"/>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机械能</w:t>
      </w:r>
      <w:r>
        <w:rPr>
          <w:color w:val="000000"/>
        </w:rPr>
        <w:t xml:space="preserve">    ②. </w:t>
      </w:r>
      <w:r>
        <w:rPr>
          <w:rFonts w:ascii="宋体" w:hAnsi="宋体" w:eastAsia="宋体" w:cs="宋体"/>
          <w:color w:val="000000"/>
        </w:rPr>
        <w:t>异化</w:t>
      </w:r>
      <w:r>
        <w:rPr>
          <w:color w:val="000000"/>
        </w:rPr>
        <w:t xml:space="preserve">    ③. </w:t>
      </w:r>
      <w:r>
        <w:rPr>
          <w:color w:val="000000"/>
        </w:rPr>
        <w:drawing>
          <wp:inline distT="0" distB="0" distL="114300" distR="114300">
            <wp:extent cx="581025" cy="647700"/>
            <wp:effectExtent l="0" t="0" r="3175"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581025" cy="647700"/>
                    </a:xfrm>
                    <a:prstGeom prst="rect">
                      <a:avLst/>
                    </a:prstGeom>
                  </pic:spPr>
                </pic:pic>
              </a:graphicData>
            </a:graphic>
          </wp:inline>
        </w:drawing>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）内燃机可当作一个动力系统，工作时先将燃料的化学能转化为燃气的内能，再将燃气的内能再转化为机械能。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人体从外界摄取营养物质，经过一系列变化，转变成自己身体的一部分，并且储存了能量，这种变化叫做同化作用；与此同时，构成身体的一部分物质不断地分解，同时释放出能量，并把分解所产生的废物排出体外，这种变化叫做异化作用。同化作用和异化作用同时不间断地进行，处于生长发育期的青少年身体之所以能够不断的生长，就是因为他们的同化作用大于异化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）根据稀释前后溶质质量不变，设</w:t>
      </w:r>
      <w:r>
        <w:rPr>
          <w:rFonts w:ascii="Times New Roman" w:hAnsi="Times New Roman" w:eastAsia="Times New Roman" w:cs="Times New Roman"/>
          <w:color w:val="000000"/>
        </w:rPr>
        <w:t>10%</w:t>
      </w:r>
      <w:r>
        <w:rPr>
          <w:rFonts w:ascii="宋体" w:hAnsi="宋体" w:eastAsia="宋体" w:cs="宋体"/>
          <w:color w:val="000000"/>
        </w:rPr>
        <w:t>的蔗糖溶液密度为</w:t>
      </w:r>
      <w:r>
        <w:rPr>
          <w:rFonts w:ascii="Times New Roman" w:hAnsi="Times New Roman" w:eastAsia="Times New Roman" w:cs="Times New Roman"/>
          <w:i/>
          <w:color w:val="000000"/>
        </w:rPr>
        <w:t>ρ</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的蔗糖溶液密度为</w:t>
      </w:r>
      <w:r>
        <w:rPr>
          <w:rFonts w:ascii="Times New Roman" w:hAnsi="Times New Roman" w:eastAsia="Times New Roman" w:cs="Times New Roman"/>
          <w:i/>
          <w:color w:val="000000"/>
        </w:rPr>
        <w:t>ρ</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溶液体积为</w:t>
      </w:r>
      <w:r>
        <w:rPr>
          <w:rFonts w:ascii="Times New Roman" w:hAnsi="Times New Roman" w:eastAsia="Times New Roman" w:cs="Times New Roman"/>
          <w:i/>
          <w:color w:val="000000"/>
        </w:rPr>
        <w:t>x</w:t>
      </w:r>
      <w:r>
        <w:rPr>
          <w:rFonts w:ascii="宋体" w:hAnsi="宋体" w:eastAsia="宋体" w:cs="宋体"/>
          <w:color w:val="000000"/>
        </w:rPr>
        <w:t>，则有</w:t>
      </w:r>
      <w:r>
        <w:rPr>
          <w:rFonts w:ascii="Times New Roman" w:hAnsi="Times New Roman" w:eastAsia="Times New Roman" w:cs="Times New Roman"/>
          <w:color w:val="000000"/>
        </w:rPr>
        <w:t>50mL×</w:t>
      </w:r>
      <w:r>
        <w:rPr>
          <w:rFonts w:ascii="Times New Roman" w:hAnsi="Times New Roman" w:eastAsia="Times New Roman" w:cs="Times New Roman"/>
          <w:i/>
          <w:color w:val="000000"/>
        </w:rPr>
        <w:t>ρ</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×10%=</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ρ</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×5%</w:t>
      </w:r>
      <w:r>
        <w:rPr>
          <w:rFonts w:ascii="宋体" w:hAnsi="宋体" w:eastAsia="宋体" w:cs="宋体"/>
          <w:color w:val="000000"/>
        </w:rPr>
        <w:t>，由于稀释后溶液密度变小，即</w:t>
      </w:r>
      <w:r>
        <w:rPr>
          <w:rFonts w:ascii="Times New Roman" w:hAnsi="Times New Roman" w:eastAsia="Times New Roman" w:cs="Times New Roman"/>
          <w:i/>
          <w:color w:val="000000"/>
        </w:rPr>
        <w:t>ρ</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ρ</w:t>
      </w:r>
      <w:r>
        <w:rPr>
          <w:rFonts w:ascii="Times New Roman" w:hAnsi="Times New Roman" w:eastAsia="Times New Roman" w:cs="Times New Roman"/>
          <w:color w:val="000000"/>
          <w:vertAlign w:val="subscript"/>
        </w:rPr>
        <w:t>2</w:t>
      </w:r>
      <w:r>
        <w:rPr>
          <w:rFonts w:ascii="宋体" w:hAnsi="宋体" w:eastAsia="宋体" w:cs="宋体"/>
          <w:color w:val="000000"/>
        </w:rPr>
        <w:t>，故</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100mL</w:t>
      </w:r>
      <w:r>
        <w:rPr>
          <w:rFonts w:ascii="宋体" w:hAnsi="宋体" w:eastAsia="宋体" w:cs="宋体"/>
          <w:color w:val="000000"/>
        </w:rPr>
        <w:t>，稀释后的蔗糖溶液密度减小，蔗糖分子间间隔增大，溶液是均一的，故蔗糖分子均匀分布，故稀释后的蔗糖溶液模型如下：</w:t>
      </w:r>
      <w:r>
        <w:rPr>
          <w:color w:val="000000"/>
        </w:rPr>
        <w:drawing>
          <wp:inline distT="0" distB="0" distL="114300" distR="114300">
            <wp:extent cx="581025" cy="647700"/>
            <wp:effectExtent l="0" t="0" r="3175"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581025" cy="647700"/>
                    </a:xfrm>
                    <a:prstGeom prst="rect">
                      <a:avLst/>
                    </a:prstGeom>
                  </pic:spPr>
                </pic:pic>
              </a:graphicData>
            </a:graphic>
          </wp:inline>
        </w:drawing>
      </w:r>
      <w:r>
        <w:rPr>
          <w:rFonts w:ascii="宋体" w:hAnsi="宋体" w:eastAsia="宋体" w:cs="宋体"/>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三、实验探究题（本题有</w:t>
      </w:r>
      <w:r>
        <w:rPr>
          <w:rFonts w:ascii="Times New Roman" w:hAnsi="Times New Roman" w:eastAsia="Times New Roman" w:cs="Times New Roman"/>
          <w:b/>
          <w:color w:val="000000"/>
          <w:sz w:val="24"/>
        </w:rPr>
        <w:t>4</w:t>
      </w:r>
      <w:r>
        <w:rPr>
          <w:rFonts w:ascii="宋体" w:hAnsi="宋体" w:eastAsia="宋体" w:cs="宋体"/>
          <w:b/>
          <w:color w:val="000000"/>
          <w:sz w:val="24"/>
        </w:rPr>
        <w:t>小题，第</w:t>
      </w:r>
      <w:r>
        <w:rPr>
          <w:rFonts w:ascii="Times New Roman" w:hAnsi="Times New Roman" w:eastAsia="Times New Roman" w:cs="Times New Roman"/>
          <w:b/>
          <w:color w:val="000000"/>
          <w:sz w:val="24"/>
        </w:rPr>
        <w:t>26</w:t>
      </w:r>
      <w:r>
        <w:rPr>
          <w:rFonts w:ascii="宋体" w:hAnsi="宋体" w:eastAsia="宋体" w:cs="宋体"/>
          <w:b/>
          <w:color w:val="000000"/>
          <w:sz w:val="24"/>
        </w:rPr>
        <w:t>（</w:t>
      </w:r>
      <w:r>
        <w:rPr>
          <w:rFonts w:ascii="Times New Roman" w:hAnsi="Times New Roman" w:eastAsia="Times New Roman" w:cs="Times New Roman"/>
          <w:b/>
          <w:color w:val="000000"/>
          <w:sz w:val="24"/>
        </w:rPr>
        <w:t>2</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分，其余每空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36</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某小组同学在进行“伏安法”测电阻实验时，连接了如图甲所示的电路，闭合开关，移动滑动变阻器滑片，多次测量并记录实验数据。小组同学将第一次实验测得的数据绘制成图乙中的</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，发现电压表未调零。将电压表调零后，重做实验，第二次测量数据如图乙中的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714500"/>
            <wp:effectExtent l="0" t="0" r="635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5238750" cy="1715129"/>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）图丙是该小组在一次测量中的电流表指针位置，其示数为___________安。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）分析图乙中的第二次测量数据，待测电阻的阻值是___________欧。（结果保留一位小数）</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组同学讨论发现，利用第一次的测量数据，能求出第一次实验中电压表接入电路前指针所指的刻度值，也能求出被测电阻的阻值。分析图乙，写出第一次实验电压表接入电路前指针所指的刻度值，并说明理由。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0.30</w:t>
      </w:r>
      <w:r>
        <w:rPr>
          <w:color w:val="000000"/>
        </w:rPr>
        <w:t xml:space="preserve">    ②. </w:t>
      </w:r>
      <w:r>
        <w:rPr>
          <w:rFonts w:ascii="Times New Roman" w:hAnsi="Times New Roman" w:eastAsia="Times New Roman" w:cs="Times New Roman"/>
          <w:color w:val="000000"/>
        </w:rPr>
        <w:t>4.9</w:t>
      </w:r>
      <w:r>
        <w:rPr>
          <w:color w:val="000000"/>
        </w:rPr>
        <w:t xml:space="preserve">    ③. </w:t>
      </w:r>
      <w:r>
        <w:rPr>
          <w:rFonts w:ascii="Times New Roman" w:hAnsi="Times New Roman" w:eastAsia="Times New Roman" w:cs="Times New Roman"/>
          <w:color w:val="000000"/>
        </w:rPr>
        <w:t>0.4V</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图丙中电流表的量程为</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0.6A</w:t>
      </w:r>
      <w:r>
        <w:rPr>
          <w:rFonts w:ascii="宋体" w:hAnsi="宋体" w:eastAsia="宋体" w:cs="宋体"/>
          <w:color w:val="000000"/>
        </w:rPr>
        <w:t>，分度值为</w:t>
      </w:r>
      <w:r>
        <w:rPr>
          <w:rFonts w:ascii="Times New Roman" w:hAnsi="Times New Roman" w:eastAsia="Times New Roman" w:cs="Times New Roman"/>
          <w:color w:val="000000"/>
        </w:rPr>
        <w:t>0.02A</w:t>
      </w:r>
      <w:r>
        <w:rPr>
          <w:rFonts w:ascii="宋体" w:hAnsi="宋体" w:eastAsia="宋体" w:cs="宋体"/>
          <w:color w:val="000000"/>
        </w:rPr>
        <w:t>，故示数为</w:t>
      </w:r>
      <w:r>
        <w:rPr>
          <w:rFonts w:ascii="Times New Roman" w:hAnsi="Times New Roman" w:eastAsia="Times New Roman" w:cs="Times New Roman"/>
          <w:color w:val="000000"/>
        </w:rPr>
        <w:t>0.3A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根据图乙中的第二次测量数据，由</w:t>
      </w:r>
      <w:r>
        <w:object>
          <v:shape id="_x0000_i1026" o:spt="75" alt="学科网(www.zxxk.com)--教育资源门户，提供试卷、教案、课件、论文、素材以及各类教学资源下载，还有大量而丰富的教学相关资讯！" type="#_x0000_t75" style="height:30.75pt;width:35.25pt;" o:ole="t" filled="f" o:preferrelative="t" stroked="f" coordsize="21600,21600">
            <v:path/>
            <v:fill on="f" focussize="0,0"/>
            <v:stroke on="f" joinstyle="miter"/>
            <v:imagedata r:id="rId42" o:title="eqIdfb5bb9540f400d8f2e057e8510e19f09"/>
            <o:lock v:ext="edit" aspectratio="t"/>
            <w10:wrap type="none"/>
            <w10:anchorlock/>
          </v:shape>
          <o:OLEObject Type="Embed" ProgID="Equation.DSMT4" ShapeID="_x0000_i1026" DrawAspect="Content" ObjectID="_1468075726" r:id="rId41">
            <o:LockedField>false</o:LockedField>
          </o:OLEObject>
        </w:object>
      </w:r>
      <w:r>
        <w:rPr>
          <w:rFonts w:ascii="宋体" w:hAnsi="宋体" w:eastAsia="宋体" w:cs="宋体"/>
          <w:color w:val="000000"/>
        </w:rPr>
        <w:t>知道</w:t>
      </w:r>
    </w:p>
    <w:p>
      <w:pPr>
        <w:spacing w:line="360" w:lineRule="auto"/>
        <w:jc w:val="center"/>
        <w:textAlignment w:val="center"/>
        <w:rPr>
          <w:color w:val="000000"/>
        </w:rPr>
      </w:pPr>
      <w:r>
        <w:object>
          <v:shape id="_x0000_i1027" o:spt="75" alt="学科网(www.zxxk.com)--教育资源门户，提供试卷、教案、课件、论文、素材以及各类教学资源下载，还有大量而丰富的教学相关资讯！" type="#_x0000_t75" style="height:33.75pt;width:110.25pt;" o:ole="t" filled="f" o:preferrelative="t" stroked="f" coordsize="21600,21600">
            <v:path/>
            <v:fill on="f" focussize="0,0"/>
            <v:stroke on="f" joinstyle="miter"/>
            <v:imagedata r:id="rId44" o:title="eqId495900c34927039f1efc397a9a4ed7ef"/>
            <o:lock v:ext="edit" aspectratio="t"/>
            <w10:wrap type="none"/>
            <w10:anchorlock/>
          </v:shape>
          <o:OLEObject Type="Embed" ProgID="Equation.DSMT4" ShapeID="_x0000_i1027" DrawAspect="Content" ObjectID="_1468075727" r:id="rId43">
            <o:LockedField>false</o:LockedField>
          </o:OLEObject>
        </w:object>
      </w:r>
    </w:p>
    <w:p>
      <w:pPr>
        <w:spacing w:line="360" w:lineRule="auto"/>
        <w:jc w:val="center"/>
        <w:textAlignment w:val="center"/>
        <w:rPr>
          <w:color w:val="000000"/>
        </w:rPr>
      </w:pPr>
      <w:r>
        <w:object>
          <v:shape id="_x0000_i1028" o:spt="75" alt="学科网(www.zxxk.com)--教育资源门户，提供试卷、教案、课件、论文、素材以及各类教学资源下载，还有大量而丰富的教学相关资讯！" type="#_x0000_t75" style="height:33.75pt;width:110.25pt;" o:ole="t" filled="f" o:preferrelative="t" stroked="f" coordsize="21600,21600">
            <v:path/>
            <v:fill on="f" focussize="0,0"/>
            <v:stroke on="f" joinstyle="miter"/>
            <v:imagedata r:id="rId46" o:title="eqIda52777f278e7599b936d742359b5b325"/>
            <o:lock v:ext="edit" aspectratio="t"/>
            <w10:wrap type="none"/>
            <w10:anchorlock/>
          </v:shape>
          <o:OLEObject Type="Embed" ProgID="Equation.DSMT4" ShapeID="_x0000_i1028" DrawAspect="Content" ObjectID="_1468075728" r:id="rId45">
            <o:LockedField>false</o:LockedField>
          </o:OLEObject>
        </w:object>
      </w:r>
    </w:p>
    <w:p>
      <w:pPr>
        <w:spacing w:line="360" w:lineRule="auto"/>
        <w:jc w:val="center"/>
        <w:textAlignment w:val="center"/>
        <w:rPr>
          <w:color w:val="000000"/>
        </w:rPr>
      </w:pPr>
      <w:r>
        <w:object>
          <v:shape id="_x0000_i1029" o:spt="75" alt="学科网(www.zxxk.com)--教育资源门户，提供试卷、教案、课件、论文、素材以及各类教学资源下载，还有大量而丰富的教学相关资讯！" type="#_x0000_t75" style="height:33.75pt;width:126pt;" o:ole="t" filled="f" o:preferrelative="t" stroked="f" coordsize="21600,21600">
            <v:path/>
            <v:fill on="f" focussize="0,0"/>
            <v:stroke on="f" joinstyle="miter"/>
            <v:imagedata r:id="rId48" o:title="eqId1a526108b2b681c1ec0f7069494f5ad1"/>
            <o:lock v:ext="edit" aspectratio="t"/>
            <w10:wrap type="none"/>
            <w10:anchorlock/>
          </v:shape>
          <o:OLEObject Type="Embed" ProgID="Equation.DSMT4" ShapeID="_x0000_i1029" DrawAspect="Content" ObjectID="_1468075729" r:id="rId47">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所以，待测电阻的阻值是</w:t>
      </w:r>
    </w:p>
    <w:p>
      <w:pPr>
        <w:spacing w:line="360" w:lineRule="auto"/>
        <w:jc w:val="center"/>
        <w:textAlignment w:val="center"/>
        <w:rPr>
          <w:color w:val="000000"/>
        </w:rPr>
      </w:pPr>
      <w:r>
        <w:object>
          <v:shape id="_x0000_i1030" o:spt="75" alt="学科网(www.zxxk.com)--教育资源门户，提供试卷、教案、课件、论文、素材以及各类教学资源下载，还有大量而丰富的教学相关资讯！" type="#_x0000_t75" style="height:30.75pt;width:210.75pt;" o:ole="t" filled="f" o:preferrelative="t" stroked="f" coordsize="21600,21600">
            <v:path/>
            <v:fill on="f" focussize="0,0"/>
            <v:stroke on="f" joinstyle="miter"/>
            <v:imagedata r:id="rId50" o:title="eqId0992f358ed11f459529fc21871b32006"/>
            <o:lock v:ext="edit" aspectratio="t"/>
            <w10:wrap type="none"/>
            <w10:anchorlock/>
          </v:shape>
          <o:OLEObject Type="Embed" ProgID="Equation.DSMT4" ShapeID="_x0000_i1030" DrawAspect="Content" ObjectID="_1468075730" r:id="rId49">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延长</w:t>
      </w:r>
      <w:r>
        <w:rPr>
          <w:rFonts w:ascii="Times New Roman" w:hAnsi="Times New Roman" w:eastAsia="Times New Roman" w:cs="Times New Roman"/>
          <w:i/>
          <w:color w:val="000000"/>
        </w:rPr>
        <w:t>abc</w:t>
      </w:r>
      <w:r>
        <w:rPr>
          <w:rFonts w:ascii="宋体" w:hAnsi="宋体" w:eastAsia="宋体" w:cs="宋体"/>
          <w:color w:val="000000"/>
        </w:rPr>
        <w:t>三点的连线，与纵坐标相交于</w:t>
      </w:r>
      <w:r>
        <w:rPr>
          <w:rFonts w:ascii="Times New Roman" w:hAnsi="Times New Roman" w:eastAsia="Times New Roman" w:cs="Times New Roman"/>
          <w:color w:val="000000"/>
        </w:rPr>
        <w:t>0.4V</w:t>
      </w:r>
      <w:r>
        <w:rPr>
          <w:rFonts w:ascii="宋体" w:hAnsi="宋体" w:eastAsia="宋体" w:cs="宋体"/>
          <w:color w:val="000000"/>
        </w:rPr>
        <w:t>，根据题意知道，此时电路的电流是</w:t>
      </w:r>
      <w:r>
        <w:rPr>
          <w:rFonts w:ascii="Times New Roman" w:hAnsi="Times New Roman" w:eastAsia="Times New Roman" w:cs="Times New Roman"/>
          <w:color w:val="000000"/>
        </w:rPr>
        <w:t>0</w:t>
      </w:r>
      <w:r>
        <w:rPr>
          <w:rFonts w:ascii="宋体" w:hAnsi="宋体" w:eastAsia="宋体" w:cs="宋体"/>
          <w:color w:val="000000"/>
        </w:rPr>
        <w:t>，即第一次实验电压表接入电路前指针所指的刻度值，如下图</w:t>
      </w:r>
    </w:p>
    <w:p>
      <w:pPr>
        <w:spacing w:line="360" w:lineRule="auto"/>
        <w:jc w:val="left"/>
        <w:textAlignment w:val="center"/>
        <w:rPr>
          <w:color w:val="000000"/>
        </w:rPr>
      </w:pPr>
      <w:r>
        <w:rPr>
          <w:color w:val="000000"/>
        </w:rPr>
        <w:drawing>
          <wp:inline distT="0" distB="0" distL="114300" distR="114300">
            <wp:extent cx="2190750" cy="1762125"/>
            <wp:effectExtent l="0" t="0" r="6350" b="317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2190750" cy="1762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小明认为教室内空气中氧气含量比室外低，于是想用红磷测定教室内空气中氧气的体积分数。老师告诉他，足量的红磷燃烧并不能耗尽空气中的氧气，建议用一氧化氮气体代替红磷进行实验。在老师的指导下，小明进行如图所示实验：用注射器获取</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毫升教室内的空气，通过导管缓缓地全部推入量筒，与量筒内足量的</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2</w:t>
      </w:r>
      <w:r>
        <w:rPr>
          <w:rFonts w:ascii="宋体" w:hAnsi="宋体" w:eastAsia="宋体" w:cs="宋体"/>
          <w:color w:val="000000"/>
        </w:rPr>
        <w:t>毫升一氧化氮气体混合，待充分反应后，读出量筒中剩余气体体积为</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3</w:t>
      </w:r>
      <w:r>
        <w:rPr>
          <w:rFonts w:ascii="宋体" w:hAnsi="宋体" w:eastAsia="宋体" w:cs="宋体"/>
          <w:color w:val="000000"/>
        </w:rPr>
        <w:t>毫升。说明：</w:t>
      </w:r>
    </w:p>
    <w:p>
      <w:pPr>
        <w:spacing w:line="360" w:lineRule="auto"/>
        <w:jc w:val="left"/>
        <w:textAlignment w:val="center"/>
        <w:rPr>
          <w:rFonts w:ascii="宋体" w:hAnsi="宋体" w:eastAsia="宋体" w:cs="宋体"/>
          <w:color w:val="000000"/>
        </w:rPr>
      </w:pPr>
      <w:r>
        <w:rPr>
          <w:rFonts w:ascii="宋体" w:hAnsi="宋体" w:eastAsia="宋体" w:cs="宋体"/>
          <w:color w:val="000000"/>
        </w:rPr>
        <w:t>①</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3</w:t>
      </w:r>
      <w:r>
        <w:rPr>
          <w:rFonts w:ascii="宋体" w:hAnsi="宋体" w:eastAsia="宋体" w:cs="宋体"/>
          <w:color w:val="000000"/>
        </w:rPr>
        <w:t>都是在与教室气温、气压相同的状态下测得。</w:t>
      </w:r>
    </w:p>
    <w:p>
      <w:pPr>
        <w:spacing w:line="360" w:lineRule="auto"/>
        <w:jc w:val="left"/>
        <w:textAlignment w:val="center"/>
        <w:rPr>
          <w:rFonts w:ascii="宋体" w:hAnsi="宋体" w:eastAsia="宋体" w:cs="宋体"/>
          <w:color w:val="000000"/>
        </w:rPr>
      </w:pPr>
      <w:r>
        <w:rPr>
          <w:rFonts w:ascii="宋体" w:hAnsi="宋体" w:eastAsia="宋体" w:cs="宋体"/>
          <w:color w:val="000000"/>
        </w:rPr>
        <w:t>②一氧化氮难溶于水，也不与水反应。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③同温同压下，</w:t>
      </w:r>
      <w:r>
        <w:rPr>
          <w:rFonts w:ascii="宋体" w:hAnsi="宋体" w:eastAsia="宋体" w:cs="宋体"/>
          <w:color w:val="000000"/>
          <w:position w:val="-1"/>
        </w:rPr>
        <w:drawing>
          <wp:inline distT="0" distB="0" distL="114300" distR="114300">
            <wp:extent cx="139700" cy="190500"/>
            <wp:effectExtent l="0" t="0" r="0" b="0"/>
            <wp:docPr id="674847" name="图片 67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47" name="图片 674847"/>
                    <pic:cNvPicPr>
                      <a:picLocks noChangeAspect="1"/>
                    </pic:cNvPicPr>
                  </pic:nvPicPr>
                  <pic:blipFill>
                    <a:blip r:embed="rId52"/>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氢氧化钠溶液参与下，</w:t>
      </w:r>
      <w:r>
        <w:rPr>
          <w:rFonts w:ascii="Times New Roman" w:hAnsi="Times New Roman" w:eastAsia="Times New Roman" w:cs="Times New Roman"/>
          <w:color w:val="000000"/>
        </w:rPr>
        <w:t>4</w:t>
      </w:r>
      <w:r>
        <w:rPr>
          <w:rFonts w:ascii="宋体" w:hAnsi="宋体" w:eastAsia="宋体" w:cs="宋体"/>
          <w:color w:val="000000"/>
        </w:rPr>
        <w:t>体积一氧化氮与</w:t>
      </w:r>
      <w:r>
        <w:rPr>
          <w:rFonts w:ascii="Times New Roman" w:hAnsi="Times New Roman" w:eastAsia="Times New Roman" w:cs="Times New Roman"/>
          <w:color w:val="000000"/>
        </w:rPr>
        <w:t>3</w:t>
      </w:r>
      <w:r>
        <w:rPr>
          <w:rFonts w:ascii="宋体" w:hAnsi="宋体" w:eastAsia="宋体" w:cs="宋体"/>
          <w:color w:val="000000"/>
        </w:rPr>
        <w:t>体积氧气恰好完全反应，且产物能完全被溶液吸收。</w:t>
      </w:r>
    </w:p>
    <w:p>
      <w:pPr>
        <w:spacing w:line="360" w:lineRule="auto"/>
        <w:jc w:val="left"/>
        <w:textAlignment w:val="center"/>
        <w:rPr>
          <w:color w:val="000000"/>
        </w:rPr>
      </w:pPr>
      <w:r>
        <w:rPr>
          <w:color w:val="000000"/>
        </w:rPr>
        <w:drawing>
          <wp:inline distT="0" distB="0" distL="114300" distR="114300">
            <wp:extent cx="2657475" cy="1257300"/>
            <wp:effectExtent l="0" t="0" r="9525" b="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2657475" cy="12573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）小明用气密性良好的注射器，获取</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毫升教室内空气的具体操作是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）实验测得教室内空气中氧气的体积分数为</w:t>
      </w:r>
      <w:r>
        <w:rPr>
          <w:color w:val="000000"/>
        </w:rPr>
        <w:t>___________</w:t>
      </w:r>
      <w:r>
        <w:rPr>
          <w:rFonts w:ascii="宋体" w:hAnsi="宋体" w:eastAsia="宋体" w:cs="宋体"/>
          <w:color w:val="000000"/>
        </w:rPr>
        <w:t>。（用</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3</w:t>
      </w:r>
      <w:r>
        <w:rPr>
          <w:rFonts w:ascii="宋体" w:hAnsi="宋体" w:eastAsia="宋体" w:cs="宋体"/>
          <w:color w:val="000000"/>
        </w:rPr>
        <w:t>表示）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明提出，注射器内空气中的二氧化碳也会被氢氧化钠溶液吸收，从而影响实验结果。但老师指出，相比空气中的氧气含量，二氧化碳对实验结果的影响属于“次要因素”，不是“主要因素”，可忽略不计。还有许多科学实验中存在“主要因素”和“次要因素”，请再举一例并指明次要因素。</w:t>
      </w:r>
      <w:r>
        <w:rPr>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在教室外，将注射器活塞推到底，将注射器拿到教室，再拉动活塞至刻度为V1毫升处并密封。</w:t>
      </w:r>
      <w:r>
        <w:rPr>
          <w:color w:val="000000"/>
        </w:rPr>
        <w:t xml:space="preserve">    ②. </w:t>
      </w:r>
      <w:r>
        <w:object>
          <v:shape id="_x0000_i1031" o:spt="75" alt="学科网(www.zxxk.com)--教育资源门户，提供试卷、教案、课件、论文、素材以及各类教学资源下载，还有大量而丰富的教学相关资讯！" type="#_x0000_t75" style="height:34.1pt;width:66.1pt;" o:ole="t" filled="f" o:preferrelative="t" stroked="f" coordsize="21600,21600">
            <v:path/>
            <v:fill on="f" focussize="0,0"/>
            <v:stroke on="f" joinstyle="miter"/>
            <v:imagedata r:id="rId55" o:title="eqId4310ca1d6f524bb70e647cfae0399be2"/>
            <o:lock v:ext="edit" aspectratio="t"/>
            <w10:wrap type="none"/>
            <w10:anchorlock/>
          </v:shape>
          <o:OLEObject Type="Embed" ProgID="Equation.DSMT4" ShapeID="_x0000_i1031" DrawAspect="Content" ObjectID="_1468075731" r:id="rId54">
            <o:LockedField>false</o:LockedField>
          </o:OLEObject>
        </w:object>
      </w:r>
      <w:r>
        <w:rPr>
          <w:color w:val="000000"/>
        </w:rPr>
        <w:t xml:space="preserve">    ③. </w:t>
      </w:r>
      <w:r>
        <w:rPr>
          <w:rFonts w:ascii="宋体" w:hAnsi="宋体" w:eastAsia="宋体" w:cs="宋体"/>
          <w:color w:val="000000"/>
        </w:rPr>
        <w:t>在探究影响重力势能大小的因素实验中，空气阻力是次要因素</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）用气密性良好的注射器，获取</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毫升教室内空气的具体操作是在教室外，将注射器活塞推到底，将注射器拿到教室，再拉动活塞至刻度为</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毫升处并密封。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）用注射器获取</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宋体" w:hAnsi="宋体" w:eastAsia="宋体" w:cs="宋体"/>
          <w:color w:val="000000"/>
        </w:rPr>
        <w:t>毫升教室内的空气，通过导管缓缓地全部推入量筒，与量筒内足量的</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2</w:t>
      </w:r>
      <w:r>
        <w:rPr>
          <w:rFonts w:ascii="宋体" w:hAnsi="宋体" w:eastAsia="宋体" w:cs="宋体"/>
          <w:color w:val="000000"/>
        </w:rPr>
        <w:t>毫升一氧化氮气体混合，待充分反应后，读出量筒中剩余气体体积为</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3</w:t>
      </w:r>
      <w:r>
        <w:rPr>
          <w:rFonts w:ascii="宋体" w:hAnsi="宋体" w:eastAsia="宋体" w:cs="宋体"/>
          <w:color w:val="000000"/>
        </w:rPr>
        <w:t>毫升，则一共消耗一氧化氮和氧气体积为</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V</w:t>
      </w:r>
      <w:r>
        <w:rPr>
          <w:rFonts w:ascii="Times New Roman" w:hAnsi="Times New Roman" w:eastAsia="Times New Roman" w:cs="Times New Roman"/>
          <w:color w:val="000000"/>
          <w:vertAlign w:val="subscript"/>
        </w:rPr>
        <w:t>3</w:t>
      </w:r>
      <w:r>
        <w:rPr>
          <w:rFonts w:ascii="宋体" w:hAnsi="宋体" w:eastAsia="宋体" w:cs="宋体"/>
          <w:color w:val="000000"/>
        </w:rPr>
        <w:t>；由题干信息：同温同压下，在氢氧化钠溶液参与下，</w:t>
      </w:r>
      <w:r>
        <w:rPr>
          <w:rFonts w:ascii="Times New Roman" w:hAnsi="Times New Roman" w:eastAsia="Times New Roman" w:cs="Times New Roman"/>
          <w:color w:val="000000"/>
        </w:rPr>
        <w:t>4</w:t>
      </w:r>
      <w:r>
        <w:rPr>
          <w:rFonts w:ascii="宋体" w:hAnsi="宋体" w:eastAsia="宋体" w:cs="宋体"/>
          <w:color w:val="000000"/>
        </w:rPr>
        <w:t>体积一氧化氮与</w:t>
      </w:r>
      <w:r>
        <w:rPr>
          <w:rFonts w:ascii="Times New Roman" w:hAnsi="Times New Roman" w:eastAsia="Times New Roman" w:cs="Times New Roman"/>
          <w:color w:val="000000"/>
        </w:rPr>
        <w:t>3</w:t>
      </w:r>
      <w:r>
        <w:rPr>
          <w:rFonts w:ascii="宋体" w:hAnsi="宋体" w:eastAsia="宋体" w:cs="宋体"/>
          <w:color w:val="000000"/>
        </w:rPr>
        <w:t>体积氧气恰好完全反应，且产物能完全被溶液吸收，故氧气体积为</w:t>
      </w:r>
      <w:r>
        <w:object>
          <v:shape id="_x0000_i1032" o:spt="75" alt="学科网(www.zxxk.com)--教育资源门户，提供试卷、教案、课件、论文、素材以及各类教学资源下载，还有大量而丰富的教学相关资讯！" type="#_x0000_t75" style="height:30.75pt;width:78.75pt;" o:ole="t" filled="f" o:preferrelative="t" stroked="f" coordsize="21600,21600">
            <v:path/>
            <v:fill on="f" focussize="0,0"/>
            <v:stroke on="f" joinstyle="miter"/>
            <v:imagedata r:id="rId57" o:title="eqId8ebcd440c2a3711b70530bf893bcefc0"/>
            <o:lock v:ext="edit" aspectratio="t"/>
            <w10:wrap type="none"/>
            <w10:anchorlock/>
          </v:shape>
          <o:OLEObject Type="Embed" ProgID="Equation.DSMT4" ShapeID="_x0000_i1032" DrawAspect="Content" ObjectID="_1468075732" r:id="rId5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教室内空气中氧气的体积分数为</w:t>
      </w:r>
      <w:r>
        <w:object>
          <v:shape id="_x0000_i1033" o:spt="75" alt="学科网(www.zxxk.com)--教育资源门户，提供试卷、教案、课件、论文、素材以及各类教学资源下载，还有大量而丰富的教学相关资讯！" type="#_x0000_t75" style="height:48pt;width:117.05pt;" o:ole="t" filled="f" o:preferrelative="t" stroked="f" coordsize="21600,21600">
            <v:path/>
            <v:fill on="f" focussize="0,0"/>
            <v:stroke on="f" joinstyle="miter"/>
            <v:imagedata r:id="rId59" o:title="eqId6732b8a1c3131c0050774b9329563bdb"/>
            <o:lock v:ext="edit" aspectratio="t"/>
            <w10:wrap type="none"/>
            <w10:anchorlock/>
          </v:shape>
          <o:OLEObject Type="Embed" ProgID="Equation.DSMT4" ShapeID="_x0000_i1033" DrawAspect="Content" ObjectID="_1468075733" r:id="rId58">
            <o:LockedField>false</o:LockedField>
          </o:OLEObject>
        </w:object>
      </w:r>
      <w:r>
        <w:rPr>
          <w:rFonts w:ascii="宋体" w:hAnsi="宋体" w:eastAsia="宋体" w:cs="宋体"/>
          <w:color w:val="000000"/>
        </w:rPr>
        <w:t>＝</w:t>
      </w:r>
      <w:r>
        <w:object>
          <v:shape id="_x0000_i1034" o:spt="75" alt="学科网(www.zxxk.com)--教育资源门户，提供试卷、教案、课件、论文、素材以及各类教学资源下载，还有大量而丰富的教学相关资讯！" type="#_x0000_t75" style="height:34.1pt;width:112.85pt;" o:ole="t" filled="f" o:preferrelative="t" stroked="f" coordsize="21600,21600">
            <v:path/>
            <v:fill on="f" focussize="0,0"/>
            <v:stroke on="f" joinstyle="miter"/>
            <v:imagedata r:id="rId61" o:title="eqId135b8044912721c13c9b812621054807"/>
            <o:lock v:ext="edit" aspectratio="t"/>
            <w10:wrap type="none"/>
            <w10:anchorlock/>
          </v:shape>
          <o:OLEObject Type="Embed" ProgID="Equation.DSMT4" ShapeID="_x0000_i1034" DrawAspect="Content" ObjectID="_1468075734" r:id="rId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）次要因素是对实验有影响，但对实验产生的影响比较小，经常可忽略不计的因素。从常见实验中举例即可，如在探究影响重力势能大小的因素实验中，空气阻力是次要因素。</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雨滴落在裸露的土壤上，使部分土粒飞溅而造成侵蚀。若雨滴落在草本植物上，经叶片遮挡，在叶片上短暂停留后沿叶片滴落，该过程会改变落地雨滴的直径等因素而改变落地时的动能，从而改变对土壤的侵蚀程度。某科研小组为研究草本植物的茎高和叶片面积大小对雨滴经叶片遮挡后直径的影响，取茎高和叶片面积不同的植株，按如图装置进行</w:t>
      </w:r>
      <w:r>
        <w:rPr>
          <w:rFonts w:ascii="Times New Roman" w:hAnsi="Times New Roman" w:eastAsia="Times New Roman" w:cs="Times New Roman"/>
          <w:color w:val="000000"/>
        </w:rPr>
        <w:t>9</w:t>
      </w:r>
      <w:r>
        <w:rPr>
          <w:rFonts w:ascii="宋体" w:hAnsi="宋体" w:eastAsia="宋体" w:cs="宋体"/>
          <w:color w:val="000000"/>
        </w:rPr>
        <w:t>组实验：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①取茎高为</w:t>
      </w:r>
      <w:r>
        <w:rPr>
          <w:rFonts w:ascii="Times New Roman" w:hAnsi="Times New Roman" w:eastAsia="Times New Roman" w:cs="Times New Roman"/>
          <w:color w:val="000000"/>
        </w:rPr>
        <w:t>10</w:t>
      </w:r>
      <w:r>
        <w:rPr>
          <w:rFonts w:ascii="宋体" w:hAnsi="宋体" w:eastAsia="宋体" w:cs="宋体"/>
          <w:color w:val="000000"/>
        </w:rPr>
        <w:t>厘米、叶片面积为</w:t>
      </w:r>
      <w:r>
        <w:rPr>
          <w:rFonts w:ascii="Times New Roman" w:hAnsi="Times New Roman" w:eastAsia="Times New Roman" w:cs="Times New Roman"/>
          <w:color w:val="000000"/>
        </w:rPr>
        <w:t>16</w:t>
      </w:r>
      <w:r>
        <w:rPr>
          <w:rFonts w:ascii="宋体" w:hAnsi="宋体" w:eastAsia="宋体" w:cs="宋体"/>
          <w:color w:val="000000"/>
        </w:rPr>
        <w:t>厘米</w:t>
      </w:r>
      <w:r>
        <w:rPr>
          <w:rFonts w:ascii="Times New Roman" w:hAnsi="Times New Roman" w:eastAsia="Times New Roman" w:cs="Times New Roman"/>
          <w:color w:val="000000"/>
          <w:vertAlign w:val="superscript"/>
        </w:rPr>
        <w:t>2</w:t>
      </w:r>
      <w:r>
        <w:rPr>
          <w:rFonts w:ascii="宋体" w:hAnsi="宋体" w:eastAsia="宋体" w:cs="宋体"/>
          <w:color w:val="000000"/>
        </w:rPr>
        <w:t>的植株放入装置，雨滴下落经植株叶片遮挡后洒落在底盘上，按一定方法测得经叶片遮挡后雨滴平均直径。</w:t>
      </w:r>
    </w:p>
    <w:p>
      <w:pPr>
        <w:spacing w:line="360" w:lineRule="auto"/>
        <w:jc w:val="left"/>
        <w:textAlignment w:val="center"/>
        <w:rPr>
          <w:rFonts w:ascii="宋体" w:hAnsi="宋体" w:eastAsia="宋体" w:cs="宋体"/>
          <w:color w:val="000000"/>
        </w:rPr>
      </w:pPr>
      <w:r>
        <w:rPr>
          <w:rFonts w:ascii="宋体" w:hAnsi="宋体" w:eastAsia="宋体" w:cs="宋体"/>
          <w:color w:val="000000"/>
        </w:rPr>
        <w:t>②换用其它植株，重复上述实验，记录并整理数据如表。</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53"/>
        <w:gridCol w:w="608"/>
        <w:gridCol w:w="608"/>
        <w:gridCol w:w="608"/>
        <w:gridCol w:w="608"/>
        <w:gridCol w:w="608"/>
        <w:gridCol w:w="608"/>
        <w:gridCol w:w="608"/>
        <w:gridCol w:w="608"/>
        <w:gridCol w:w="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叶片平均面积（厘米</w:t>
            </w:r>
            <w:r>
              <w:rPr>
                <w:rFonts w:ascii="Times New Roman" w:hAnsi="Times New Roman" w:eastAsia="Times New Roman" w:cs="Times New Roman"/>
                <w:color w:val="000000"/>
                <w:vertAlign w:val="superscript"/>
              </w:rPr>
              <w:t>2</w:t>
            </w:r>
            <w:r>
              <w:rPr>
                <w:rFonts w:ascii="宋体" w:hAnsi="宋体" w:eastAsia="宋体" w:cs="宋体"/>
                <w:color w:val="000000"/>
              </w:rPr>
              <w:t>）</w:t>
            </w:r>
          </w:p>
        </w:tc>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1.6</w:t>
            </w:r>
          </w:p>
        </w:tc>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3.2</w:t>
            </w:r>
          </w:p>
        </w:tc>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茎高（厘米）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经叶片遮挡后雨滴平均直径（毫米）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2.38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2.82</w:t>
            </w:r>
          </w:p>
        </w:tc>
      </w:tr>
    </w:tbl>
    <w:p>
      <w:pPr>
        <w:spacing w:line="360" w:lineRule="auto"/>
        <w:jc w:val="left"/>
        <w:textAlignment w:val="center"/>
        <w:rPr>
          <w:color w:val="000000"/>
        </w:rPr>
      </w:pPr>
      <w:r>
        <w:rPr>
          <w:rFonts w:ascii="宋体" w:hAnsi="宋体" w:eastAsia="宋体" w:cs="宋体"/>
          <w:color w:val="000000"/>
        </w:rPr>
        <w:drawing>
          <wp:inline distT="0" distB="0" distL="114300" distR="114300">
            <wp:extent cx="1695450" cy="1266825"/>
            <wp:effectExtent l="0" t="0" r="6350" b="317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1695450" cy="12668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）将茎高为</w:t>
      </w:r>
      <w:r>
        <w:rPr>
          <w:rFonts w:ascii="Times New Roman" w:hAnsi="Times New Roman" w:eastAsia="Times New Roman" w:cs="Times New Roman"/>
          <w:color w:val="000000"/>
        </w:rPr>
        <w:t>10</w:t>
      </w:r>
      <w:r>
        <w:rPr>
          <w:rFonts w:ascii="宋体" w:hAnsi="宋体" w:eastAsia="宋体" w:cs="宋体"/>
          <w:color w:val="000000"/>
        </w:rPr>
        <w:t>厘米的植株换成</w:t>
      </w:r>
      <w:r>
        <w:rPr>
          <w:rFonts w:ascii="Times New Roman" w:hAnsi="Times New Roman" w:eastAsia="Times New Roman" w:cs="Times New Roman"/>
          <w:color w:val="000000"/>
        </w:rPr>
        <w:t>20</w:t>
      </w:r>
      <w:r>
        <w:rPr>
          <w:rFonts w:ascii="宋体" w:hAnsi="宋体" w:eastAsia="宋体" w:cs="宋体"/>
          <w:color w:val="000000"/>
        </w:rPr>
        <w:t>厘米的植株进行实验时，应如何调节升降杆高度？___________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）分析表中数据，判断经植株叶片遮挡后的雨滴平均直径受哪个因素影响更大，并在上表</w:t>
      </w:r>
      <w:r>
        <w:rPr>
          <w:rFonts w:ascii="Times New Roman" w:hAnsi="Times New Roman" w:eastAsia="Times New Roman" w:cs="Times New Roman"/>
          <w:color w:val="000000"/>
        </w:rPr>
        <w:t>9</w:t>
      </w:r>
      <w:r>
        <w:rPr>
          <w:rFonts w:ascii="宋体" w:hAnsi="宋体" w:eastAsia="宋体" w:cs="宋体"/>
          <w:color w:val="000000"/>
        </w:rPr>
        <w:t>组中选择</w:t>
      </w:r>
      <w:r>
        <w:rPr>
          <w:rFonts w:ascii="Times New Roman" w:hAnsi="Times New Roman" w:eastAsia="Times New Roman" w:cs="Times New Roman"/>
          <w:color w:val="000000"/>
        </w:rPr>
        <w:t>3</w:t>
      </w:r>
      <w:r>
        <w:rPr>
          <w:rFonts w:ascii="宋体" w:hAnsi="宋体" w:eastAsia="宋体" w:cs="宋体"/>
          <w:color w:val="000000"/>
        </w:rPr>
        <w:t>组（用组别序号表示）作为证据。___________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）结合实验结果和能量知识，解释“草本植物茎高越小、叶片面积越小，雨滴经其遮挡后对土壤的侵蚀程度也越小”的原因。___________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升高</w:t>
      </w:r>
      <w:r>
        <w:rPr>
          <w:rFonts w:ascii="Times New Roman" w:hAnsi="Times New Roman" w:eastAsia="Times New Roman" w:cs="Times New Roman"/>
          <w:color w:val="000000"/>
        </w:rPr>
        <w:t>10</w:t>
      </w:r>
      <w:r>
        <w:rPr>
          <w:rFonts w:ascii="宋体" w:hAnsi="宋体" w:eastAsia="宋体" w:cs="宋体"/>
          <w:color w:val="000000"/>
        </w:rPr>
        <w:t>厘米</w:t>
      </w:r>
      <w:r>
        <w:rPr>
          <w:color w:val="000000"/>
        </w:rPr>
        <w:t xml:space="preserve">    ②. </w:t>
      </w:r>
      <w:r>
        <w:rPr>
          <w:rFonts w:ascii="宋体" w:hAnsi="宋体" w:eastAsia="宋体" w:cs="宋体"/>
          <w:color w:val="000000"/>
        </w:rPr>
        <w:t>叶片面积影响大，</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color w:val="000000"/>
        </w:rPr>
        <w:t xml:space="preserve">    ③. </w:t>
      </w:r>
      <w:r>
        <w:rPr>
          <w:rFonts w:ascii="宋体" w:hAnsi="宋体" w:eastAsia="宋体" w:cs="宋体"/>
          <w:color w:val="000000"/>
        </w:rPr>
        <w:t>草本植物茎高越小、叶片面积越小，经叶片遮挡后的雨滴直径越小、质量越小、高度越小，其重力势能越小，滴落到地面的动能也越小，对土壤的侵蚀程度也越小</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【分析】（1）科学探究的一般过程：提出问题、作出假设、制定计划、实施计划、得出结论、表达和交流。</w:t>
      </w:r>
    </w:p>
    <w:p>
      <w:pPr>
        <w:spacing w:line="360" w:lineRule="auto"/>
        <w:jc w:val="left"/>
        <w:textAlignment w:val="center"/>
        <w:rPr>
          <w:color w:val="000000"/>
        </w:rPr>
      </w:pPr>
      <w:r>
        <w:rPr>
          <w:color w:val="000000"/>
        </w:rPr>
        <w:t>（2）对照实验又叫单一变量实验，只有一个量不同，其它量皆相同的实验。只有一个变量，这就是实验中所要探究的问题，是可以改变的量，此题变量有两个，一个是茎高的不同，另一个是叶片的平均面积的不同。</w:t>
      </w:r>
    </w:p>
    <w:p>
      <w:pPr>
        <w:spacing w:line="360" w:lineRule="auto"/>
        <w:jc w:val="left"/>
        <w:textAlignment w:val="center"/>
        <w:rPr>
          <w:color w:val="000000"/>
        </w:rPr>
      </w:pPr>
      <w:r>
        <w:rPr>
          <w:color w:val="000000"/>
        </w:rPr>
        <w:t>【详解】（1）将茎高为10厘米的植株换成20厘米的植株进行实验时，如果不改变升降杆高度，那么雨滴发生器距离植物的距离会缩短10厘米，因此为了保证实验变量的唯一性，应将升降杆升高10厘米，这样就排除了雨滴发生器与植物的距离这一因素对实验结果的影响。</w:t>
      </w:r>
    </w:p>
    <w:p>
      <w:pPr>
        <w:spacing w:line="360" w:lineRule="auto"/>
        <w:jc w:val="left"/>
        <w:textAlignment w:val="center"/>
        <w:rPr>
          <w:color w:val="000000"/>
        </w:rPr>
      </w:pPr>
      <w:r>
        <w:rPr>
          <w:color w:val="000000"/>
        </w:rPr>
        <w:t>（2）在相同的叶片平均面积的情况下，不同的茎高，遮挡后雨滴平均直径的变化数据，与在相同茎高的情况下，不同的叶片平均面积，遮挡后雨滴平均直径的变化数据，两数据进行比较，那个差距大，说明就受哪种因素的影响更大。例如：1组与2组比较，雨滴平均直径增大：2.48-2.38=0.1（毫米），1组与4组比较，雨滴平均直径增大：2.55-2.38=0.17（毫米），通过数据比较，叶片平均面积与茎高相比，叶片的面积对雨滴平均直径的影响大。同理，2、3、5组；4、5、7组5、6、8组……也可以进行如此比较，最后得出的结论都是叶片面积的影响要比茎高的影响更大。</w:t>
      </w:r>
    </w:p>
    <w:p>
      <w:pPr>
        <w:spacing w:line="360" w:lineRule="auto"/>
        <w:jc w:val="left"/>
        <w:textAlignment w:val="center"/>
        <w:rPr>
          <w:color w:val="000000"/>
        </w:rPr>
      </w:pPr>
      <w:r>
        <w:rPr>
          <w:color w:val="000000"/>
        </w:rPr>
        <w:t>（3）由前面的实验结果可知，植物的叶片面积越小，茎高越小，会使遮挡的雨滴落到地上的平均直径也越小。雨滴经其遮挡后对土壤的侵蚀程度小的原因是草本植物茎高越小，叶片面积越小，经叶片遮挡后的雨滴直径越小，质量越小，高度越小，其重力势能越小，滴落到地面的动能也越小，对土壤的侵蚀程度也越小。</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在“制作生态瓶”的实践活动中，科学实践小组发现不同生态瓶中生物的种类和数量不同，瓶内生态系统的稳定性不同。他们想：当生态瓶中的水及水草数量一定时，动物的种类与数量怎样投放才能使生态瓶更稳定？于是通过实验来探究这一问题。可供选择的器材：容积为</w:t>
      </w:r>
      <w:r>
        <w:rPr>
          <w:rFonts w:ascii="Times New Roman" w:hAnsi="Times New Roman" w:eastAsia="Times New Roman" w:cs="Times New Roman"/>
          <w:color w:val="000000"/>
        </w:rPr>
        <w:t>3</w:t>
      </w:r>
      <w:r>
        <w:rPr>
          <w:rFonts w:ascii="宋体" w:hAnsi="宋体" w:eastAsia="宋体" w:cs="宋体"/>
          <w:color w:val="000000"/>
        </w:rPr>
        <w:t>升的透明塑料瓶、凡土林、新鲜河水、蒸馏水、水草、大小相近的健壮小金鱼和小田鱼各若干等。老师建议：①瓶中水为容积的</w:t>
      </w:r>
      <w:r>
        <w:object>
          <v:shape id="_x0000_i1035"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64" o:title="eqIdbf31876698721a199c7c53c6b320aa86"/>
            <o:lock v:ext="edit" aspectratio="t"/>
            <w10:wrap type="none"/>
            <w10:anchorlock/>
          </v:shape>
          <o:OLEObject Type="Embed" ProgID="Equation.DSMT4" ShapeID="_x0000_i1035" DrawAspect="Content" ObjectID="_1468075735" r:id="rId63">
            <o:LockedField>false</o:LockedField>
          </o:OLEObject>
        </w:object>
      </w:r>
      <w:r>
        <w:rPr>
          <w:rFonts w:ascii="宋体" w:hAnsi="宋体" w:eastAsia="宋体" w:cs="宋体"/>
          <w:color w:val="000000"/>
        </w:rPr>
        <w:t>，每瓶中投放植物</w:t>
      </w:r>
      <w:r>
        <w:rPr>
          <w:rFonts w:ascii="Times New Roman" w:hAnsi="Times New Roman" w:eastAsia="Times New Roman" w:cs="Times New Roman"/>
          <w:color w:val="000000"/>
        </w:rPr>
        <w:t>3</w:t>
      </w:r>
      <w:r>
        <w:rPr>
          <w:rFonts w:ascii="宋体" w:hAnsi="宋体" w:eastAsia="宋体" w:cs="宋体"/>
          <w:color w:val="000000"/>
        </w:rPr>
        <w:t>株、鱼不超过</w:t>
      </w:r>
      <w:r>
        <w:rPr>
          <w:rFonts w:ascii="Times New Roman" w:hAnsi="Times New Roman" w:eastAsia="Times New Roman" w:cs="Times New Roman"/>
          <w:color w:val="000000"/>
        </w:rPr>
        <w:t>3</w:t>
      </w:r>
      <w:r>
        <w:rPr>
          <w:rFonts w:ascii="宋体" w:hAnsi="宋体" w:eastAsia="宋体" w:cs="宋体"/>
          <w:color w:val="000000"/>
        </w:rPr>
        <w:t>条；②先探究鱼的数量对生态瓶稳定性的影响，再探究不同种类鱼的配比对生态瓶稳定性的影响。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）实验中选择的塑料瓶是透明的，其目的是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）选择合适的器材，写出本实验的步骤。</w:t>
      </w:r>
      <w:r>
        <w:rPr>
          <w:color w:val="000000"/>
        </w:rPr>
        <w:t>___________</w:t>
      </w:r>
    </w:p>
    <w:p>
      <w:pPr>
        <w:spacing w:line="360" w:lineRule="auto"/>
        <w:textAlignment w:val="center"/>
        <w:rPr>
          <w:color w:val="000000"/>
        </w:rPr>
      </w:pPr>
      <w:r>
        <w:rPr>
          <w:color w:val="2E75B6"/>
        </w:rPr>
        <w:t>【答案】</w:t>
      </w:r>
      <w:r>
        <w:rPr>
          <w:color w:val="000000"/>
        </w:rPr>
        <w:t xml:space="preserve">    ①. 有利于光合作用，便于观测    ②. ①取3个塑料瓶，各装入2升新鲜河水和3株大小相近的健壮水草，分别标上A、B、C；②在A瓶内放入1条小金鱼、B瓶内放入2条小金鱼、C瓶内放入3条小金鱼：③将3个瓶子用盖子和凡士林密封，并同时放在光线良好的地方且避免阳光直射；每天早晚各观察一次，记录并比较各组鱼存活的天数；④比较三组实验现象，若B组金鱼生存时间最长，则再取2个塑料瓶，各装入2升新鲜河永和3株大小相近的健壮水草，分别标上D、E；⑤在D瓶内放入2条小田鱼、E瓶内放入小金鱼和小田鱼各1条，重复步骤③；⑥比较分析实验现象，得出结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【分析】环境中影响生物的生活和分布的因素叫做生态因素．可分为非生物因素、生物因素两类．非生物因素对生物的影响：光、温度、水分、空气等，生物因素是指影响某种生物生活的其他生物。</w:t>
      </w:r>
    </w:p>
    <w:p>
      <w:pPr>
        <w:spacing w:line="360" w:lineRule="auto"/>
        <w:jc w:val="left"/>
        <w:textAlignment w:val="center"/>
        <w:rPr>
          <w:color w:val="000000"/>
        </w:rPr>
      </w:pPr>
      <w:r>
        <w:rPr>
          <w:color w:val="000000"/>
        </w:rPr>
        <w:t>【详解】（1）实验中选择的塑料瓶是透明的，其目的是有利于光合作用，便于观测。</w:t>
      </w:r>
    </w:p>
    <w:p>
      <w:pPr>
        <w:spacing w:line="360" w:lineRule="auto"/>
        <w:jc w:val="left"/>
        <w:textAlignment w:val="center"/>
        <w:rPr>
          <w:color w:val="000000"/>
        </w:rPr>
      </w:pPr>
      <w:r>
        <w:rPr>
          <w:color w:val="000000"/>
        </w:rPr>
        <w:t>（2）①取3个塑料瓶，各装入2升新鲜河水和3株大小相近的健壮水草，分别标上A、B、C；②在A瓶内放入1条小金鱼、B瓶内放入2条小金鱼、C瓶内放入3条小金鱼：③将3个瓶子用盖子和凡士林密封，并同时放在光线良好的地方且避免阳光直射；每天早晚各观察一次，记录并比较各组鱼存活的天数；④比较三组实验现象，若B组金鱼生存时间最长，则再取2个塑料瓶，各装入2升新鲜河永和3株大小相近的健壮水草，分别标上D、E；⑤在D瓶内放入2条小田鱼、E瓶内放入小金鱼和小田鱼各1条，重复步骤③；⑥比较分析实验现象，得出结论。</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28</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30</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题</w:t>
      </w:r>
      <w:r>
        <w:rPr>
          <w:rFonts w:ascii="Times New Roman" w:hAnsi="Times New Roman" w:eastAsia="Times New Roman" w:cs="Times New Roman"/>
          <w:b/>
          <w:color w:val="000000"/>
          <w:sz w:val="24"/>
        </w:rPr>
        <w:t>9</w:t>
      </w:r>
      <w:r>
        <w:rPr>
          <w:rFonts w:ascii="宋体" w:hAnsi="宋体" w:eastAsia="宋体" w:cs="宋体"/>
          <w:b/>
          <w:color w:val="000000"/>
          <w:sz w:val="24"/>
        </w:rPr>
        <w:t>分，第</w:t>
      </w:r>
      <w:r>
        <w:rPr>
          <w:rFonts w:ascii="Times New Roman" w:hAnsi="Times New Roman" w:eastAsia="Times New Roman" w:cs="Times New Roman"/>
          <w:b/>
          <w:color w:val="000000"/>
          <w:sz w:val="24"/>
        </w:rPr>
        <w:t>32</w:t>
      </w:r>
      <w:r>
        <w:rPr>
          <w:rFonts w:ascii="宋体" w:hAnsi="宋体" w:eastAsia="宋体" w:cs="宋体"/>
          <w:b/>
          <w:color w:val="000000"/>
          <w:sz w:val="24"/>
        </w:rPr>
        <w:t>题</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44</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在学习了“泌尿系统”相关内容后，同学们在老师的指导下制作“肾单位模型”，以模拟肾小球的滤过作用和肾小管的重吸收作用，同时针对该模型的科学性设计了评价表。</w:t>
      </w:r>
    </w:p>
    <w:tbl>
      <w:tblPr>
        <w:tblStyle w:val="4"/>
        <w:tblW w:w="9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25"/>
        <w:gridCol w:w="2970"/>
        <w:gridCol w:w="2700"/>
        <w:gridCol w:w="2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735" w:type="dxa"/>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“肾单位模型”评价表（节选）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评价指标</w:t>
            </w:r>
          </w:p>
        </w:tc>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优秀</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合格</w:t>
            </w:r>
          </w:p>
        </w:tc>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待改进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指标一</w:t>
            </w:r>
          </w:p>
        </w:tc>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设计合理，有创意，结构完整</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结构完整</w:t>
            </w:r>
          </w:p>
        </w:tc>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结构不完整，有</w:t>
            </w:r>
            <w:r>
              <w:rPr>
                <w:rFonts w:ascii="Times New Roman" w:hAnsi="Times New Roman" w:eastAsia="Times New Roman" w:cs="Times New Roman"/>
                <w:color w:val="000000"/>
              </w:rPr>
              <w:t>1</w:t>
            </w:r>
            <w:r>
              <w:rPr>
                <w:rFonts w:ascii="宋体" w:hAnsi="宋体" w:eastAsia="宋体" w:cs="宋体"/>
                <w:color w:val="000000"/>
              </w:rPr>
              <w:t>处以上缺失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指标二</w:t>
            </w:r>
          </w:p>
        </w:tc>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能模拟肾小球中不同成分的滤过作用，效果明显</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能模拟肾小球的滤过作用，但效果不明显</w:t>
            </w:r>
          </w:p>
        </w:tc>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不能模拟肾小球的滤过作用</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某同学利用橡皮管、漏斗、水、相同的塑料颗粒、注射器等材料制作了如图所示的模型。</w:t>
      </w:r>
    </w:p>
    <w:p>
      <w:pPr>
        <w:spacing w:line="360" w:lineRule="auto"/>
        <w:jc w:val="left"/>
        <w:textAlignment w:val="center"/>
        <w:rPr>
          <w:color w:val="000000"/>
        </w:rPr>
      </w:pPr>
      <w:r>
        <w:rPr>
          <w:color w:val="000000"/>
        </w:rPr>
        <w:drawing>
          <wp:inline distT="0" distB="0" distL="114300" distR="114300">
            <wp:extent cx="2162175" cy="1314450"/>
            <wp:effectExtent l="0" t="0" r="9525" b="635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2162175" cy="13144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）用塑料颗粒模拟血液中不能进入肾小囊的成分，写出其中一种成分。</w:t>
      </w:r>
      <w:r>
        <w:rPr>
          <w:color w:val="000000"/>
        </w:rPr>
        <w:t>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）若该模型能模拟肾单位功能，则形成的“尿液”将从部位</w:t>
      </w:r>
      <w:r>
        <w:rPr>
          <w:color w:val="000000"/>
        </w:rPr>
        <w:t>___________</w:t>
      </w:r>
      <w:r>
        <w:rPr>
          <w:rFonts w:ascii="宋体" w:hAnsi="宋体" w:eastAsia="宋体" w:cs="宋体"/>
          <w:color w:val="000000"/>
        </w:rPr>
        <w:t>中流出。（选填图中序号）</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）根据评价表，该模型“指标一”被评为“优秀”，“指标二”被评为“待改进”。为使该模型的“指标二”达到优秀水平，请你对该模型提出合理的改进建议：</w:t>
      </w:r>
      <w:r>
        <w:rPr>
          <w:color w:val="000000"/>
        </w:rPr>
        <w:t>___________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大分子蛋白质（或血细胞等）</w:t>
      </w:r>
      <w:r>
        <w:rPr>
          <w:color w:val="000000"/>
        </w:rPr>
        <w:t xml:space="preserve">    ②. </w:t>
      </w:r>
      <w:r>
        <w:rPr>
          <w:rFonts w:ascii="宋体" w:hAnsi="宋体" w:eastAsia="宋体" w:cs="宋体"/>
          <w:color w:val="000000"/>
        </w:rPr>
        <w:t>③</w:t>
      </w:r>
      <w:r>
        <w:rPr>
          <w:color w:val="000000"/>
        </w:rPr>
        <w:t xml:space="preserve">    ③. </w:t>
      </w:r>
      <w:r>
        <w:rPr>
          <w:rFonts w:ascii="宋体" w:hAnsi="宋体" w:eastAsia="宋体" w:cs="宋体"/>
          <w:color w:val="000000"/>
        </w:rPr>
        <w:t>使用不同大小颗粒模拟不同成分，并在部位①处戳出若干小孔，使代表尿素等物质的小颗粒能滤过，代表大分子蛋白质等物质的大颗粒不能滤过</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【分析】图中①模拟肾小球、②模拟肾静脉、③模拟收集管。</w:t>
      </w:r>
    </w:p>
    <w:p>
      <w:pPr>
        <w:spacing w:line="360" w:lineRule="auto"/>
        <w:jc w:val="left"/>
        <w:textAlignment w:val="center"/>
        <w:rPr>
          <w:color w:val="000000"/>
        </w:rPr>
      </w:pPr>
      <w:r>
        <w:rPr>
          <w:color w:val="000000"/>
        </w:rPr>
        <w:t>【详解】（1）当血液流经肾小球时，除了血细胞和大分子的蛋白质外，血浆中的一部分水、无机盐、葡萄糖和尿素等物质，都可以经过肾小球滤过到肾小囊内，形成原尿。用塑料颗粒模拟血液中不能进入肾小囊的成分是血细胞和大分子的蛋白质。</w:t>
      </w:r>
    </w:p>
    <w:p>
      <w:pPr>
        <w:spacing w:line="360" w:lineRule="auto"/>
        <w:jc w:val="left"/>
        <w:textAlignment w:val="center"/>
        <w:rPr>
          <w:color w:val="000000"/>
        </w:rPr>
      </w:pPr>
      <w:r>
        <w:rPr>
          <w:color w:val="000000"/>
        </w:rPr>
        <w:t>（2）若该模型能模拟肾单位功能，则形成的“尿液”将从部位③集合管中流出。</w:t>
      </w:r>
    </w:p>
    <w:p>
      <w:pPr>
        <w:spacing w:line="360" w:lineRule="auto"/>
        <w:jc w:val="left"/>
        <w:textAlignment w:val="center"/>
        <w:rPr>
          <w:color w:val="000000"/>
        </w:rPr>
      </w:pPr>
      <w:r>
        <w:rPr>
          <w:color w:val="000000"/>
        </w:rPr>
        <w:t>（3）对“指标二”的建议：使用不同大小颗粒模拟不同成分，并在部位①处戳出若干小孔，使代表尿素等物质的小颗粒能滤过，代表大分子蛋白质等物质的大颗粒不能滤过。</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图甲是一款潜水艇紧急供氧设备的结构示意图，产氧药块主要成分是氯酸钠，需要镁粉氧化放热启动并维持反应进行，快速产生氧气。</w:t>
      </w:r>
    </w:p>
    <w:p>
      <w:pPr>
        <w:spacing w:line="360" w:lineRule="auto"/>
        <w:jc w:val="left"/>
        <w:textAlignment w:val="center"/>
        <w:rPr>
          <w:color w:val="000000"/>
        </w:rPr>
      </w:pPr>
      <w:r>
        <w:rPr>
          <w:color w:val="000000"/>
        </w:rPr>
        <w:drawing>
          <wp:inline distT="0" distB="0" distL="114300" distR="114300">
            <wp:extent cx="3543300" cy="1952625"/>
            <wp:effectExtent l="0" t="0" r="0" b="3175"/>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3543300" cy="19526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）启动时，镁粉（</w:t>
      </w:r>
      <w:r>
        <w:rPr>
          <w:rFonts w:ascii="Times New Roman" w:hAnsi="Times New Roman" w:eastAsia="Times New Roman" w:cs="Times New Roman"/>
          <w:color w:val="000000"/>
        </w:rPr>
        <w:t>Mg</w:t>
      </w:r>
      <w:r>
        <w:rPr>
          <w:rFonts w:ascii="宋体" w:hAnsi="宋体" w:eastAsia="宋体" w:cs="宋体"/>
          <w:color w:val="000000"/>
        </w:rPr>
        <w:t>）与氧气反应生成氧化镁（</w:t>
      </w:r>
      <w:r>
        <w:rPr>
          <w:rFonts w:ascii="Times New Roman" w:hAnsi="Times New Roman" w:eastAsia="Times New Roman" w:cs="Times New Roman"/>
          <w:color w:val="000000"/>
        </w:rPr>
        <w:t>MgO</w:t>
      </w:r>
      <w:r>
        <w:rPr>
          <w:rFonts w:ascii="宋体" w:hAnsi="宋体" w:eastAsia="宋体" w:cs="宋体"/>
          <w:color w:val="000000"/>
        </w:rPr>
        <w:t>）。其化学方程式为：</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）产氧药块反应会产生极少量有毒的氯气，推测图甲中试剂</w:t>
      </w:r>
      <w:r>
        <w:rPr>
          <w:rFonts w:ascii="Times New Roman" w:hAnsi="Times New Roman" w:eastAsia="Times New Roman" w:cs="Times New Roman"/>
          <w:i/>
          <w:color w:val="000000"/>
        </w:rPr>
        <w:t>X</w:t>
      </w:r>
      <w:r>
        <w:rPr>
          <w:rFonts w:ascii="宋体" w:hAnsi="宋体" w:eastAsia="宋体" w:cs="宋体"/>
          <w:color w:val="000000"/>
        </w:rPr>
        <w:t>应具有的性质是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）氯酸钠受热分解生成氯化钠和氧气。</w:t>
      </w:r>
      <w:r>
        <w:rPr>
          <w:rFonts w:ascii="Times New Roman" w:hAnsi="Times New Roman" w:eastAsia="Times New Roman" w:cs="Times New Roman"/>
          <w:i/>
          <w:color w:val="000000"/>
        </w:rPr>
        <w:t>m</w:t>
      </w:r>
      <w:r>
        <w:rPr>
          <w:rFonts w:ascii="宋体" w:hAnsi="宋体" w:eastAsia="宋体" w:cs="宋体"/>
          <w:color w:val="000000"/>
        </w:rPr>
        <w:t>克氯酸钠分解过程中各物质质量变化如图乙所示，选择</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中的部分数据，列出它们的等式关系以体现质量守恒定律。</w:t>
      </w:r>
      <w:r>
        <w:rPr>
          <w:color w:val="000000"/>
        </w:rPr>
        <w:t>___________</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2Mg+O</w:t>
      </w:r>
      <w:r>
        <w:rPr>
          <w:rFonts w:ascii="Times New Roman" w:hAnsi="Times New Roman" w:eastAsia="Times New Roman" w:cs="Times New Roman"/>
          <w:color w:val="000000"/>
          <w:vertAlign w:val="subscript"/>
        </w:rPr>
        <w:t>2</w:t>
      </w:r>
      <w:r>
        <w:object>
          <v:shape id="_x0000_i1036" o:spt="75" alt="学科网(www.zxxk.com)--教育资源门户，提供试卷、教案、课件、论文、素材以及各类教学资源下载，还有大量而丰富的教学相关资讯！" type="#_x0000_t75" style="height:30.85pt;width:27.1pt;" o:ole="t" filled="f" o:preferrelative="t" stroked="f" coordsize="21600,21600">
            <v:path/>
            <v:fill on="f" focussize="0,0"/>
            <v:stroke on="f" joinstyle="miter"/>
            <v:imagedata r:id="rId68" o:title="eqId365e459334d41e1a48810fa4ac3a3bc6"/>
            <o:lock v:ext="edit" aspectratio="t"/>
            <w10:wrap type="none"/>
            <w10:anchorlock/>
          </v:shape>
          <o:OLEObject Type="Embed" ProgID="Equation.DSMT4" ShapeID="_x0000_i1036" DrawAspect="Content" ObjectID="_1468075736" r:id="rId67">
            <o:LockedField>false</o:LockedField>
          </o:OLEObject>
        </w:object>
      </w:r>
      <w:r>
        <w:rPr>
          <w:rFonts w:ascii="Times New Roman" w:hAnsi="Times New Roman" w:eastAsia="Times New Roman" w:cs="Times New Roman"/>
          <w:color w:val="000000"/>
        </w:rPr>
        <w:t>2MgO</w:t>
      </w:r>
      <w:r>
        <w:rPr>
          <w:color w:val="000000"/>
        </w:rPr>
        <w:t xml:space="preserve">    ②. </w:t>
      </w:r>
      <w:r>
        <w:rPr>
          <w:rFonts w:ascii="宋体" w:hAnsi="宋体" w:eastAsia="宋体" w:cs="宋体"/>
          <w:color w:val="000000"/>
        </w:rPr>
        <w:t>吸收氯气，但不吸收氧气</w:t>
      </w:r>
      <w:r>
        <w:rPr>
          <w:color w:val="000000"/>
        </w:rPr>
        <w:t xml:space="preserve">    ③. </w:t>
      </w:r>
      <w:r>
        <w:rPr>
          <w:rFonts w:ascii="Times New Roman" w:hAnsi="Times New Roman" w:eastAsia="Times New Roman" w:cs="Times New Roman"/>
          <w:color w:val="000000"/>
        </w:rPr>
        <w:t>a+d=b+c</w:t>
      </w:r>
      <w:r>
        <w:rPr>
          <w:rFonts w:ascii="宋体" w:hAnsi="宋体" w:eastAsia="宋体" w:cs="宋体"/>
          <w:color w:val="000000"/>
        </w:rPr>
        <w:t>##</w:t>
      </w:r>
      <w:r>
        <w:rPr>
          <w:rFonts w:ascii="Times New Roman" w:hAnsi="Times New Roman" w:eastAsia="Times New Roman" w:cs="Times New Roman"/>
          <w:color w:val="000000"/>
        </w:rPr>
        <w:t>a+d=m</w:t>
      </w:r>
      <w:r>
        <w:rPr>
          <w:rFonts w:ascii="宋体" w:hAnsi="宋体" w:eastAsia="宋体" w:cs="宋体"/>
          <w:color w:val="000000"/>
        </w:rPr>
        <w:t>##</w:t>
      </w:r>
      <w:r>
        <w:rPr>
          <w:rFonts w:ascii="Times New Roman" w:hAnsi="Times New Roman" w:eastAsia="Times New Roman" w:cs="Times New Roman"/>
          <w:color w:val="000000"/>
        </w:rPr>
        <w:t>b+c=m</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）镁和氧气在点燃的条件下反应生成氧化镁，故反应的化学方程式写为：</w:t>
      </w:r>
      <w:r>
        <w:rPr>
          <w:rFonts w:ascii="Times New Roman" w:hAnsi="Times New Roman" w:eastAsia="Times New Roman" w:cs="Times New Roman"/>
          <w:color w:val="000000"/>
        </w:rPr>
        <w:t>2Mg+O</w:t>
      </w:r>
      <w:r>
        <w:rPr>
          <w:rFonts w:ascii="Times New Roman" w:hAnsi="Times New Roman" w:eastAsia="Times New Roman" w:cs="Times New Roman"/>
          <w:color w:val="000000"/>
          <w:vertAlign w:val="subscript"/>
        </w:rPr>
        <w:t>2</w:t>
      </w:r>
      <w:r>
        <w:object>
          <v:shape id="_x0000_i1037" o:spt="75" alt="学科网(www.zxxk.com)--教育资源门户，提供试卷、教案、课件、论文、素材以及各类教学资源下载，还有大量而丰富的教学相关资讯！" type="#_x0000_t75" style="height:30.85pt;width:27.1pt;" o:ole="t" filled="f" o:preferrelative="t" stroked="f" coordsize="21600,21600">
            <v:path/>
            <v:fill on="f" focussize="0,0"/>
            <v:stroke on="f" joinstyle="miter"/>
            <v:imagedata r:id="rId68" o:title="eqId365e459334d41e1a48810fa4ac3a3bc6"/>
            <o:lock v:ext="edit" aspectratio="t"/>
            <w10:wrap type="none"/>
            <w10:anchorlock/>
          </v:shape>
          <o:OLEObject Type="Embed" ProgID="Equation.DSMT4" ShapeID="_x0000_i1037" DrawAspect="Content" ObjectID="_1468075737" r:id="rId69">
            <o:LockedField>false</o:LockedField>
          </o:OLEObject>
        </w:object>
      </w:r>
      <w:r>
        <w:rPr>
          <w:rFonts w:ascii="Times New Roman" w:hAnsi="Times New Roman" w:eastAsia="Times New Roman" w:cs="Times New Roman"/>
          <w:color w:val="000000"/>
        </w:rPr>
        <w:t>2MgO</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）产氧药块反应会产生极少量有毒的氯气，由甲图可知，产氧药块产生的氧气和氯气，通过试剂</w:t>
      </w:r>
      <w:r>
        <w:rPr>
          <w:rFonts w:ascii="Times New Roman" w:hAnsi="Times New Roman" w:eastAsia="Times New Roman" w:cs="Times New Roman"/>
          <w:color w:val="000000"/>
        </w:rPr>
        <w:t>X</w:t>
      </w:r>
      <w:r>
        <w:rPr>
          <w:rFonts w:ascii="宋体" w:hAnsi="宋体" w:eastAsia="宋体" w:cs="宋体"/>
          <w:color w:val="000000"/>
        </w:rPr>
        <w:t>后，只有氧气排出，可推测图甲中试剂</w:t>
      </w:r>
      <w:r>
        <w:rPr>
          <w:rFonts w:ascii="Times New Roman" w:hAnsi="Times New Roman" w:eastAsia="Times New Roman" w:cs="Times New Roman"/>
          <w:color w:val="000000"/>
        </w:rPr>
        <w:t>X</w:t>
      </w:r>
      <w:r>
        <w:rPr>
          <w:rFonts w:ascii="宋体" w:hAnsi="宋体" w:eastAsia="宋体" w:cs="宋体"/>
          <w:color w:val="000000"/>
        </w:rPr>
        <w:t>能吸收氯气，但不吸收氧气，故填吸收氯气，但不吸收氧气。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）根据质量守恒定律，反应前后各物质的质量总和相等，生成气体的质量即为固体减少的质量，由图乙可知，</w:t>
      </w:r>
      <w:r>
        <w:rPr>
          <w:rFonts w:ascii="Times New Roman" w:hAnsi="Times New Roman" w:eastAsia="Times New Roman" w:cs="Times New Roman"/>
          <w:color w:val="000000"/>
        </w:rPr>
        <w:t>m</w:t>
      </w:r>
      <w:r>
        <w:rPr>
          <w:rFonts w:ascii="宋体" w:hAnsi="宋体" w:eastAsia="宋体" w:cs="宋体"/>
          <w:color w:val="000000"/>
        </w:rPr>
        <w:t>点表示未反应时固体的质量，即反应前氯酸钠的质量，反应前后物质的总质量不变，所以</w:t>
      </w:r>
      <w:r>
        <w:rPr>
          <w:rFonts w:ascii="Times New Roman" w:hAnsi="Times New Roman" w:eastAsia="Times New Roman" w:cs="Times New Roman"/>
          <w:color w:val="000000"/>
        </w:rPr>
        <w:t>m</w:t>
      </w:r>
      <w:r>
        <w:rPr>
          <w:rFonts w:ascii="宋体" w:hAnsi="宋体" w:eastAsia="宋体" w:cs="宋体"/>
          <w:color w:val="000000"/>
        </w:rPr>
        <w:t>减少的质量即生成气体的质量，因此关系式有</w:t>
      </w:r>
      <w:r>
        <w:rPr>
          <w:rFonts w:ascii="Times New Roman" w:hAnsi="Times New Roman" w:eastAsia="Times New Roman" w:cs="Times New Roman"/>
          <w:color w:val="000000"/>
        </w:rPr>
        <w:t>a+d=b+c</w:t>
      </w:r>
      <w:r>
        <w:rPr>
          <w:rFonts w:ascii="宋体" w:hAnsi="宋体" w:eastAsia="宋体" w:cs="宋体"/>
          <w:color w:val="000000"/>
        </w:rPr>
        <w:t>或</w:t>
      </w:r>
      <w:r>
        <w:rPr>
          <w:rFonts w:ascii="Times New Roman" w:hAnsi="Times New Roman" w:eastAsia="Times New Roman" w:cs="Times New Roman"/>
          <w:color w:val="000000"/>
        </w:rPr>
        <w:t>a+d=m</w:t>
      </w:r>
      <w:r>
        <w:rPr>
          <w:rFonts w:ascii="宋体" w:hAnsi="宋体" w:eastAsia="宋体" w:cs="宋体"/>
          <w:color w:val="000000"/>
        </w:rPr>
        <w:t>或</w:t>
      </w:r>
      <w:r>
        <w:rPr>
          <w:rFonts w:ascii="Times New Roman" w:hAnsi="Times New Roman" w:eastAsia="Times New Roman" w:cs="Times New Roman"/>
          <w:color w:val="000000"/>
        </w:rPr>
        <w:t>b+c=m</w:t>
      </w:r>
      <w:r>
        <w:rPr>
          <w:rFonts w:ascii="宋体" w:hAnsi="宋体" w:eastAsia="宋体" w:cs="宋体"/>
          <w:color w:val="000000"/>
        </w:rPr>
        <w:t>，故填</w:t>
      </w:r>
      <w:r>
        <w:rPr>
          <w:rFonts w:ascii="Times New Roman" w:hAnsi="Times New Roman" w:eastAsia="Times New Roman" w:cs="Times New Roman"/>
          <w:color w:val="000000"/>
        </w:rPr>
        <w:t>a+d=b+c</w:t>
      </w:r>
      <w:r>
        <w:rPr>
          <w:rFonts w:ascii="宋体" w:hAnsi="宋体" w:eastAsia="宋体" w:cs="宋体"/>
          <w:color w:val="000000"/>
        </w:rPr>
        <w:t>或</w:t>
      </w:r>
      <w:r>
        <w:rPr>
          <w:rFonts w:ascii="Times New Roman" w:hAnsi="Times New Roman" w:eastAsia="Times New Roman" w:cs="Times New Roman"/>
          <w:color w:val="000000"/>
        </w:rPr>
        <w:t>a+d=m</w:t>
      </w:r>
      <w:r>
        <w:rPr>
          <w:rFonts w:ascii="宋体" w:hAnsi="宋体" w:eastAsia="宋体" w:cs="宋体"/>
          <w:color w:val="000000"/>
        </w:rPr>
        <w:t>或</w:t>
      </w:r>
      <w:r>
        <w:rPr>
          <w:rFonts w:ascii="Times New Roman" w:hAnsi="Times New Roman" w:eastAsia="Times New Roman" w:cs="Times New Roman"/>
          <w:color w:val="000000"/>
        </w:rPr>
        <w:t>b+c=m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排气阀是供暖设备中的重要部件，它能及时排出管内热水汽化产生的气体，使水正常流动，从而保证供暖效果。排气阀工作原理如图所示：水中气体在流动过程中，积聚于封闭的排气阀内，使阀内气压变大，浮筒随水面一起下降，此时阀内气体排出使气压变小，从而浮筒上升，堵杆重新堵住排气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）水管内的水流速度至少达到</w:t>
      </w:r>
      <w:r>
        <w:rPr>
          <w:rFonts w:ascii="Times New Roman" w:hAnsi="Times New Roman" w:eastAsia="Times New Roman" w:cs="Times New Roman"/>
          <w:color w:val="000000"/>
        </w:rPr>
        <w:t>0.25</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秒才能携带气泡流动。若水管总长为</w:t>
      </w:r>
      <w:r>
        <w:rPr>
          <w:rFonts w:ascii="Times New Roman" w:hAnsi="Times New Roman" w:eastAsia="Times New Roman" w:cs="Times New Roman"/>
          <w:color w:val="000000"/>
        </w:rPr>
        <w:t>60</w:t>
      </w:r>
      <w:r>
        <w:rPr>
          <w:rFonts w:ascii="宋体" w:hAnsi="宋体" w:eastAsia="宋体" w:cs="宋体"/>
          <w:color w:val="000000"/>
        </w:rPr>
        <w:t>米，要使水流能携带气泡流动，则水从水管起始端流到终端最多要多少时间？</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）排气阀中的浮筒和堵杆总质量为</w:t>
      </w:r>
      <w:r>
        <w:rPr>
          <w:rFonts w:ascii="Times New Roman" w:hAnsi="Times New Roman" w:eastAsia="Times New Roman" w:cs="Times New Roman"/>
          <w:color w:val="000000"/>
        </w:rPr>
        <w:t>0.02</w:t>
      </w:r>
      <w:r>
        <w:rPr>
          <w:rFonts w:ascii="宋体" w:hAnsi="宋体" w:eastAsia="宋体" w:cs="宋体"/>
          <w:color w:val="000000"/>
        </w:rPr>
        <w:t>千克，计算排气阀排气时浮筒浸在水中的体积。（水的密度取</w:t>
      </w:r>
      <w:r>
        <w:rPr>
          <w:rFonts w:ascii="Times New Roman" w:hAnsi="Times New Roman" w:eastAsia="Times New Roman" w:cs="Times New Roman"/>
          <w:color w:val="000000"/>
        </w:rPr>
        <w:t>1.0×10</w:t>
      </w:r>
      <w:r>
        <w:rPr>
          <w:rFonts w:ascii="Times New Roman" w:hAnsi="Times New Roman" w:eastAsia="Times New Roman" w:cs="Times New Roman"/>
          <w:color w:val="000000"/>
          <w:vertAlign w:val="superscript"/>
        </w:rPr>
        <w:t>3</w:t>
      </w:r>
      <w:r>
        <w:rPr>
          <w:rFonts w:ascii="宋体" w:hAnsi="宋体" w:eastAsia="宋体" w:cs="宋体"/>
          <w:color w:val="000000"/>
        </w:rPr>
        <w:t>干克</w:t>
      </w:r>
      <w:r>
        <w:rPr>
          <w:rFonts w:ascii="Times New Roman" w:hAnsi="Times New Roman" w:eastAsia="Times New Roman" w:cs="Times New Roman"/>
          <w:color w:val="000000"/>
        </w:rPr>
        <w:t>/</w:t>
      </w:r>
      <w:r>
        <w:rPr>
          <w:rFonts w:ascii="宋体" w:hAnsi="宋体" w:eastAsia="宋体" w:cs="宋体"/>
          <w:color w:val="000000"/>
        </w:rPr>
        <w:t>米</w:t>
      </w:r>
      <w:r>
        <w:rPr>
          <w:rFonts w:ascii="Times New Roman" w:hAnsi="Times New Roman" w:eastAsia="Times New Roman" w:cs="Times New Roman"/>
          <w:color w:val="000000"/>
          <w:vertAlign w:val="superscript"/>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629025" cy="1819275"/>
            <wp:effectExtent l="0" t="0" r="3175" b="9525"/>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descr="学科网(www.zxxk.com)--教育资源门户，提供试卷、教案、课件、论文、素材以及各类教学资源下载，还有大量而丰富的教学相关资讯！"/>
                    <pic:cNvPicPr>
                      <a:picLocks noChangeAspect="1"/>
                    </pic:cNvPicPr>
                  </pic:nvPicPr>
                  <pic:blipFill>
                    <a:blip r:embed="rId70"/>
                    <a:stretch>
                      <a:fillRect/>
                    </a:stretch>
                  </pic:blipFill>
                  <pic:spPr>
                    <a:xfrm>
                      <a:off x="0" y="0"/>
                      <a:ext cx="3629025" cy="1819275"/>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Times New Roman" w:hAnsi="Times New Roman" w:eastAsia="Times New Roman" w:cs="Times New Roman"/>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240s</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2×10</w:t>
      </w:r>
      <w:r>
        <w:rPr>
          <w:rFonts w:ascii="Times New Roman" w:hAnsi="Times New Roman" w:eastAsia="Times New Roman" w:cs="Times New Roman"/>
          <w:color w:val="000000"/>
          <w:vertAlign w:val="superscript"/>
        </w:rPr>
        <w:t>-5</w:t>
      </w:r>
      <w:r>
        <w:rPr>
          <w:rFonts w:ascii="Times New Roman" w:hAnsi="Times New Roman" w:eastAsia="Times New Roman" w:cs="Times New Roman"/>
          <w:color w:val="000000"/>
        </w:rPr>
        <w:t>m</w:t>
      </w:r>
      <w:r>
        <w:rPr>
          <w:rFonts w:ascii="Times New Roman" w:hAnsi="Times New Roman" w:eastAsia="Times New Roman" w:cs="Times New Roman"/>
          <w:color w:val="000000"/>
          <w:vertAlign w:val="superscript"/>
        </w:rPr>
        <w:t>3</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）水从水管起始端流到终端最多需要的时间</w:t>
      </w:r>
    </w:p>
    <w:p>
      <w:pPr>
        <w:spacing w:line="360" w:lineRule="auto"/>
        <w:jc w:val="center"/>
        <w:textAlignment w:val="center"/>
        <w:rPr>
          <w:color w:val="000000"/>
        </w:rPr>
      </w:pPr>
      <w:r>
        <w:object>
          <v:shape id="_x0000_i1038" o:spt="75" alt="学科网(www.zxxk.com)--教育资源门户，提供试卷、教案、课件、论文、素材以及各类教学资源下载，还有大量而丰富的教学相关资讯！" type="#_x0000_t75" style="height:31pt;width:114pt;" o:ole="t" filled="f" o:preferrelative="t" stroked="f" coordsize="21600,21600">
            <v:path/>
            <v:fill on="f" focussize="0,0"/>
            <v:stroke on="f" joinstyle="miter"/>
            <v:imagedata r:id="rId72" o:title="eqId1a67b41773299ab2ff2760a517612f77"/>
            <o:lock v:ext="edit" aspectratio="t"/>
            <w10:wrap type="none"/>
            <w10:anchorlock/>
          </v:shape>
          <o:OLEObject Type="Embed" ProgID="Equation.DSMT4" ShapeID="_x0000_i1038" DrawAspect="Content" ObjectID="_1468075738" r:id="rId71">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）该浮筒处于漂浮状态时受到的浮力</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F</w:t>
      </w:r>
      <w:r>
        <w:rPr>
          <w:rFonts w:ascii="宋体" w:hAnsi="宋体" w:eastAsia="宋体" w:cs="宋体"/>
          <w:color w:val="000000"/>
          <w:vertAlign w:val="subscript"/>
        </w:rPr>
        <w:t>浮</w:t>
      </w:r>
      <w:r>
        <w:rPr>
          <w:rFonts w:ascii="Times New Roman" w:hAnsi="Times New Roman" w:eastAsia="Times New Roman" w:cs="Times New Roman"/>
          <w:color w:val="000000"/>
        </w:rPr>
        <w:t>=</w:t>
      </w:r>
      <w:r>
        <w:rPr>
          <w:rFonts w:ascii="Times New Roman" w:hAnsi="Times New Roman" w:eastAsia="Times New Roman" w:cs="Times New Roman"/>
          <w:i/>
          <w:color w:val="000000"/>
        </w:rPr>
        <w:t>G</w:t>
      </w:r>
      <w:r>
        <w:rPr>
          <w:rFonts w:ascii="宋体" w:hAnsi="宋体" w:eastAsia="宋体" w:cs="宋体"/>
          <w:color w:val="000000"/>
          <w:vertAlign w:val="subscript"/>
        </w:rPr>
        <w:t>物</w:t>
      </w:r>
      <w:r>
        <w:rPr>
          <w:rFonts w:ascii="Times New Roman" w:hAnsi="Times New Roman" w:eastAsia="Times New Roman" w:cs="Times New Roman"/>
          <w:color w:val="000000"/>
        </w:rPr>
        <w:t>=</w:t>
      </w:r>
      <w:r>
        <w:rPr>
          <w:rFonts w:ascii="Times New Roman" w:hAnsi="Times New Roman" w:eastAsia="Times New Roman" w:cs="Times New Roman"/>
          <w:i/>
          <w:color w:val="000000"/>
        </w:rPr>
        <w:t>mg</w:t>
      </w:r>
      <w:r>
        <w:rPr>
          <w:rFonts w:ascii="Times New Roman" w:hAnsi="Times New Roman" w:eastAsia="Times New Roman" w:cs="Times New Roman"/>
          <w:color w:val="000000"/>
        </w:rPr>
        <w:t>=0.02kg×10N/kg=0.2N</w:t>
      </w:r>
    </w:p>
    <w:p>
      <w:pPr>
        <w:spacing w:line="360" w:lineRule="auto"/>
        <w:jc w:val="left"/>
        <w:textAlignment w:val="center"/>
        <w:rPr>
          <w:rFonts w:ascii="宋体" w:hAnsi="宋体" w:eastAsia="宋体" w:cs="宋体"/>
          <w:color w:val="000000"/>
        </w:rPr>
      </w:pPr>
      <w:r>
        <w:rPr>
          <w:rFonts w:ascii="宋体" w:hAnsi="宋体" w:eastAsia="宋体" w:cs="宋体"/>
          <w:color w:val="000000"/>
        </w:rPr>
        <w:t>排气阀排气时浮筒浸在水中的体积</w:t>
      </w:r>
    </w:p>
    <w:p>
      <w:pPr>
        <w:spacing w:line="360" w:lineRule="auto"/>
        <w:jc w:val="center"/>
        <w:textAlignment w:val="center"/>
        <w:rPr>
          <w:rFonts w:ascii="宋体" w:hAnsi="宋体" w:eastAsia="宋体" w:cs="宋体"/>
          <w:color w:val="000000"/>
        </w:rPr>
      </w:pPr>
      <w:r>
        <w:object>
          <v:shape id="_x0000_i1039" o:spt="75" alt="学科网(www.zxxk.com)--教育资源门户，提供试卷、教案、课件、论文、素材以及各类教学资源下载，还有大量而丰富的教学相关资讯！" type="#_x0000_t75" style="height:36pt;width:226pt;" o:ole="t" filled="f" o:preferrelative="t" stroked="f" coordsize="21600,21600">
            <v:path/>
            <v:fill on="f" focussize="0,0"/>
            <v:stroke on="f" joinstyle="miter"/>
            <v:imagedata r:id="rId74" o:title="eqIdbd6bfa25e16b4ce2f81e7303fbe0a34e"/>
            <o:lock v:ext="edit" aspectratio="t"/>
            <w10:wrap type="none"/>
            <w10:anchorlock/>
          </v:shape>
          <o:OLEObject Type="Embed" ProgID="Equation.DSMT4" ShapeID="_x0000_i1039" DrawAspect="Content" ObjectID="_1468075739" r:id="rId73">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）水从水管起始端流到终端最多要</w:t>
      </w:r>
      <w:r>
        <w:rPr>
          <w:rFonts w:ascii="Times New Roman" w:hAnsi="Times New Roman" w:eastAsia="Times New Roman" w:cs="Times New Roman"/>
          <w:color w:val="000000"/>
        </w:rPr>
        <w:t>240s</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）排气阀排气时浮筒浸在水中的体积为</w:t>
      </w:r>
      <w:r>
        <w:rPr>
          <w:rFonts w:ascii="Times New Roman" w:hAnsi="Times New Roman" w:eastAsia="Times New Roman" w:cs="Times New Roman"/>
          <w:color w:val="000000"/>
        </w:rPr>
        <w:t>2×10</w:t>
      </w:r>
      <w:r>
        <w:rPr>
          <w:rFonts w:ascii="Times New Roman" w:hAnsi="Times New Roman" w:eastAsia="Times New Roman" w:cs="Times New Roman"/>
          <w:color w:val="000000"/>
          <w:vertAlign w:val="superscript"/>
        </w:rPr>
        <w:t>-5</w:t>
      </w:r>
      <w:r>
        <w:rPr>
          <w:rFonts w:ascii="Times New Roman" w:hAnsi="Times New Roman" w:eastAsia="Times New Roman" w:cs="Times New Roman"/>
          <w:color w:val="000000"/>
        </w:rPr>
        <w:t>m</w:t>
      </w:r>
      <w:r>
        <w:rPr>
          <w:rFonts w:ascii="Times New Roman" w:hAnsi="Times New Roman" w:eastAsia="Times New Roman" w:cs="Times New Roman"/>
          <w:color w:val="000000"/>
          <w:vertAlign w:val="superscript"/>
        </w:rPr>
        <w:t>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我国西北某盐碱地，土壤中含有较多的可溶性盐，农作物因失水难以生存。在科研人员指导下，实现了在盐碱地上种植水稻，且亩产超过</w:t>
      </w:r>
      <w:r>
        <w:rPr>
          <w:rFonts w:ascii="Times New Roman" w:hAnsi="Times New Roman" w:eastAsia="Times New Roman" w:cs="Times New Roman"/>
          <w:color w:val="000000"/>
        </w:rPr>
        <w:t>500</w:t>
      </w:r>
      <w:r>
        <w:rPr>
          <w:rFonts w:ascii="宋体" w:hAnsi="宋体" w:eastAsia="宋体" w:cs="宋体"/>
          <w:color w:val="000000"/>
        </w:rPr>
        <w:t>千克。</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材料一：盐碱地土壤和适宜普通水稻生长的土壤部分信息表</w:t>
      </w:r>
    </w:p>
    <w:tbl>
      <w:tblPr>
        <w:tblStyle w:val="4"/>
        <w:tblW w:w="6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85"/>
        <w:gridCol w:w="1695"/>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项目</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盐分</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盐碱地土壤</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0.6%~0.8%</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适宜普通水稻生长的土壤</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≤0.5%</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6~7.5</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材料二：为了能在盐碱地种植水稻，在种植前采取如下措施：</w:t>
      </w:r>
    </w:p>
    <w:p>
      <w:pPr>
        <w:spacing w:line="360" w:lineRule="auto"/>
        <w:jc w:val="left"/>
        <w:textAlignment w:val="center"/>
        <w:rPr>
          <w:rFonts w:ascii="宋体" w:hAnsi="宋体" w:eastAsia="宋体" w:cs="宋体"/>
          <w:color w:val="000000"/>
        </w:rPr>
      </w:pPr>
      <w:r>
        <w:rPr>
          <w:rFonts w:ascii="宋体" w:hAnsi="宋体" w:eastAsia="宋体" w:cs="宋体"/>
          <w:color w:val="000000"/>
        </w:rPr>
        <w:t>①选种：将多个水稻品种的种子试种在盐碱地土壤上，经过多年逐代培育，选择成活率高、生长良好的品种来种植。</w:t>
      </w:r>
    </w:p>
    <w:p>
      <w:pPr>
        <w:spacing w:line="360" w:lineRule="auto"/>
        <w:jc w:val="left"/>
        <w:textAlignment w:val="center"/>
        <w:rPr>
          <w:rFonts w:ascii="宋体" w:hAnsi="宋体" w:eastAsia="宋体" w:cs="宋体"/>
          <w:color w:val="000000"/>
        </w:rPr>
      </w:pPr>
      <w:r>
        <w:rPr>
          <w:rFonts w:ascii="宋体" w:hAnsi="宋体" w:eastAsia="宋体" w:cs="宋体"/>
          <w:color w:val="000000"/>
        </w:rPr>
        <w:t>②改良盐碱地：将淡水灌溉到盐碱田地，浸泡约一周后将水排出；利用当地丰富</w:t>
      </w:r>
      <w:r>
        <w:rPr>
          <w:rFonts w:ascii="宋体" w:hAnsi="宋体" w:eastAsia="宋体" w:cs="宋体"/>
          <w:color w:val="000000"/>
          <w:position w:val="0"/>
        </w:rPr>
        <w:drawing>
          <wp:inline distT="0" distB="0" distL="114300" distR="114300">
            <wp:extent cx="133350" cy="177800"/>
            <wp:effectExtent l="0" t="0" r="6350" b="0"/>
            <wp:docPr id="674846" name="图片 67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46" name="图片 674846"/>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富含腐殖质的牛羊粪，并加入以酸性物质为主的盐碱调节剂，经发酵后，给盐碱田地适当施肥。</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结合上述信息并综合运用所学知识，对实现在盐碱地种植水稻的措施作出解释。</w:t>
      </w:r>
    </w:p>
    <w:p>
      <w:pPr>
        <w:spacing w:line="360" w:lineRule="auto"/>
        <w:textAlignment w:val="center"/>
        <w:rPr>
          <w:color w:val="000000"/>
        </w:rPr>
      </w:pPr>
      <w:r>
        <w:rPr>
          <w:color w:val="2E75B6"/>
        </w:rPr>
        <w:t>【答案】</w:t>
      </w:r>
      <w:r>
        <w:rPr>
          <w:color w:val="000000"/>
        </w:rPr>
        <w:t>通过多年培育，经遗传、变异和选择获得适应盐碱地生长的品种；用淡水浸泡，使土壤中的部分盐分溶解在水中并排出，降低土壤溶液溶质质量分数，使其低于水稻根毛细胞液的溶质质量分数，有利于水稻根吸水；肥料中的酸性物质与土壤中的碱性物质反应，使土壤碱性减弱；牛羊粪中的腐殖质经微生物分解形成无机盐，增加土壤肥力。因此，这些措施能使水稻在盐碱地生长良好。</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【分析】能综合利用遗传变异与育种、物质的酸碱性、溶质质量分数、植物对水和无机盐的吸收、微生物的分解等知识作出符合证据、符合逻辑的解释。</w:t>
      </w:r>
    </w:p>
    <w:p>
      <w:pPr>
        <w:spacing w:line="360" w:lineRule="auto"/>
        <w:jc w:val="left"/>
        <w:textAlignment w:val="center"/>
        <w:rPr>
          <w:color w:val="000000"/>
        </w:rPr>
      </w:pPr>
      <w:r>
        <w:rPr>
          <w:color w:val="000000"/>
        </w:rPr>
        <w:t>【详解】通过多年培育，经遗传、变异和选择获得适应盐碱地生长的品种；用淡水浸泡，使土壤中的部分盐分溶解在水中并排出，降低土壤溶液溶质质量分数，使其低于水稻根毛细胞液的溶质质量分数，有利于水稻根吸水；肥料中的酸性物质与土壤中的碱性物质反应，使土壤碱性减弱；牛羊粪中的腐殖质经微生物分解形成无机盐，增加土壤肥力。因此，这些措施能使水稻在盐碱地生长良好。</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实验室取二氧化碳时，选择合适溶质质量分数的盐酸，有利于减少盐酸浪费。小明分别取</w:t>
      </w:r>
      <w:r>
        <w:rPr>
          <w:rFonts w:ascii="Times New Roman" w:hAnsi="Times New Roman" w:eastAsia="Times New Roman" w:cs="Times New Roman"/>
          <w:color w:val="000000"/>
        </w:rPr>
        <w:t>400</w:t>
      </w:r>
      <w:r>
        <w:rPr>
          <w:rFonts w:ascii="宋体" w:hAnsi="宋体" w:eastAsia="宋体" w:cs="宋体"/>
          <w:color w:val="000000"/>
        </w:rPr>
        <w:t>克溶质质量分数为</w:t>
      </w:r>
      <w:r>
        <w:rPr>
          <w:rFonts w:ascii="Times New Roman" w:hAnsi="Times New Roman" w:eastAsia="Times New Roman" w:cs="Times New Roman"/>
          <w:color w:val="000000"/>
        </w:rPr>
        <w:t>7.3</w:t>
      </w:r>
      <w:r>
        <w:rPr>
          <w:rFonts w:ascii="宋体" w:hAnsi="宋体" w:eastAsia="宋体" w:cs="宋体"/>
          <w:color w:val="000000"/>
        </w:rPr>
        <w:t>％、</w:t>
      </w:r>
      <w:r>
        <w:rPr>
          <w:rFonts w:ascii="Times New Roman" w:hAnsi="Times New Roman" w:eastAsia="Times New Roman" w:cs="Times New Roman"/>
          <w:color w:val="000000"/>
        </w:rPr>
        <w:t>14.6</w:t>
      </w:r>
      <w:r>
        <w:rPr>
          <w:rFonts w:ascii="宋体" w:hAnsi="宋体" w:eastAsia="宋体" w:cs="宋体"/>
          <w:color w:val="000000"/>
        </w:rPr>
        <w:t>％、</w:t>
      </w:r>
      <w:r>
        <w:rPr>
          <w:rFonts w:ascii="Times New Roman" w:hAnsi="Times New Roman" w:eastAsia="Times New Roman" w:cs="Times New Roman"/>
          <w:color w:val="000000"/>
        </w:rPr>
        <w:t>21.9</w:t>
      </w:r>
      <w:r>
        <w:rPr>
          <w:rFonts w:ascii="宋体" w:hAnsi="宋体" w:eastAsia="宋体" w:cs="宋体"/>
          <w:color w:val="000000"/>
        </w:rPr>
        <w:t>％的盐酸与足量的石灰石反应，进行</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三组实验，产生二氧化碳的快慢与时间关系如图所示，算得盐酸利用率如表（盐酸利用率是指收集到的气体体积理论上所需要的盐酸量与实际消耗的盐酸总量的比值）。</w:t>
      </w:r>
    </w:p>
    <w:p>
      <w:pPr>
        <w:spacing w:line="360" w:lineRule="auto"/>
        <w:jc w:val="left"/>
        <w:textAlignment w:val="center"/>
        <w:rPr>
          <w:color w:val="000000"/>
        </w:rPr>
      </w:pPr>
      <w:r>
        <w:rPr>
          <w:color w:val="000000"/>
        </w:rPr>
        <w:drawing>
          <wp:inline distT="0" distB="0" distL="114300" distR="114300">
            <wp:extent cx="2581275" cy="1828800"/>
            <wp:effectExtent l="0" t="0" r="9525"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75"/>
                    <a:stretch>
                      <a:fillRect/>
                    </a:stretch>
                  </pic:blipFill>
                  <pic:spPr>
                    <a:xfrm>
                      <a:off x="0" y="0"/>
                      <a:ext cx="2581275" cy="1828800"/>
                    </a:xfrm>
                    <a:prstGeom prst="rect">
                      <a:avLst/>
                    </a:prstGeom>
                  </pic:spPr>
                </pic:pic>
              </a:graphicData>
            </a:graphic>
          </wp:inline>
        </w:draw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744"/>
        <w:gridCol w:w="1527"/>
        <w:gridCol w:w="1527"/>
        <w:gridCol w:w="1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盐酸利用率与盐酸溶质质量分数的关系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盐酸溶质质量分数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14.6%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盐酸利用率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72.1%</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）小明在实验过程中发现，发生装置中的锥形瓶外壁发烫。推测图中</w:t>
      </w:r>
      <w:r>
        <w:rPr>
          <w:rFonts w:ascii="Times New Roman" w:hAnsi="Times New Roman" w:eastAsia="Times New Roman" w:cs="Times New Roman"/>
          <w:i/>
          <w:color w:val="000000"/>
        </w:rPr>
        <w:t>c</w:t>
      </w:r>
      <w:r>
        <w:rPr>
          <w:rFonts w:ascii="宋体" w:hAnsi="宋体" w:eastAsia="宋体" w:cs="宋体"/>
          <w:color w:val="000000"/>
        </w:rPr>
        <w:t>组在第</w:t>
      </w:r>
      <w:r>
        <w:rPr>
          <w:rFonts w:ascii="Times New Roman" w:hAnsi="Times New Roman" w:eastAsia="Times New Roman" w:cs="Times New Roman"/>
          <w:color w:val="000000"/>
        </w:rPr>
        <w:t>5~10</w:t>
      </w:r>
      <w:r>
        <w:rPr>
          <w:rFonts w:ascii="宋体" w:hAnsi="宋体" w:eastAsia="宋体" w:cs="宋体"/>
          <w:color w:val="000000"/>
        </w:rPr>
        <w:t>分钟时反应快速变慢的主要原因是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）小明用</w:t>
      </w:r>
      <w:r>
        <w:rPr>
          <w:rFonts w:ascii="Times New Roman" w:hAnsi="Times New Roman" w:eastAsia="Times New Roman" w:cs="Times New Roman"/>
          <w:color w:val="000000"/>
        </w:rPr>
        <w:t>400</w:t>
      </w:r>
      <w:r>
        <w:rPr>
          <w:rFonts w:ascii="宋体" w:hAnsi="宋体" w:eastAsia="宋体" w:cs="宋体"/>
          <w:color w:val="000000"/>
        </w:rPr>
        <w:t>克盐酸进行</w:t>
      </w:r>
      <w:r>
        <w:rPr>
          <w:rFonts w:ascii="Times New Roman" w:hAnsi="Times New Roman" w:eastAsia="Times New Roman" w:cs="Times New Roman"/>
          <w:i/>
          <w:color w:val="000000"/>
        </w:rPr>
        <w:t>A</w:t>
      </w:r>
      <w:r>
        <w:rPr>
          <w:rFonts w:ascii="宋体" w:hAnsi="宋体" w:eastAsia="宋体" w:cs="宋体"/>
          <w:color w:val="000000"/>
        </w:rPr>
        <w:t>组实验，可收集到二氧化碳气体约多少升？</w:t>
      </w:r>
      <w:r>
        <w:rPr>
          <w:color w:val="000000"/>
        </w:rPr>
        <w:t>___________</w:t>
      </w:r>
      <w:r>
        <w:rPr>
          <w:rFonts w:ascii="宋体" w:hAnsi="宋体" w:eastAsia="宋体" w:cs="宋体"/>
          <w:color w:val="000000"/>
        </w:rPr>
        <w:t>（盐酸与石灰石反应的化学方程式为：</w:t>
      </w:r>
      <w:r>
        <w:rPr>
          <w:rFonts w:ascii="Times New Roman" w:hAnsi="Times New Roman" w:eastAsia="Times New Roman" w:cs="Times New Roman"/>
          <w:color w:val="000000"/>
        </w:rPr>
        <w:t>2HCl+CaCO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=CaCl</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O+CO</w:t>
      </w:r>
      <w:r>
        <w:rPr>
          <w:rFonts w:ascii="Times New Roman" w:hAnsi="Times New Roman" w:eastAsia="Times New Roman" w:cs="Times New Roman"/>
          <w:color w:val="000000"/>
          <w:vertAlign w:val="subscript"/>
        </w:rPr>
        <w:t>2</w:t>
      </w:r>
      <w:r>
        <w:rPr>
          <w:rFonts w:ascii="宋体" w:hAnsi="宋体" w:eastAsia="宋体" w:cs="宋体"/>
          <w:color w:val="000000"/>
        </w:rPr>
        <w:t>↑，常温常压下二氧化碳的密度约为</w:t>
      </w:r>
      <w:r>
        <w:rPr>
          <w:rFonts w:ascii="Times New Roman" w:hAnsi="Times New Roman" w:eastAsia="Times New Roman" w:cs="Times New Roman"/>
          <w:color w:val="000000"/>
        </w:rPr>
        <w:t>2</w:t>
      </w:r>
      <w:r>
        <w:rPr>
          <w:rFonts w:ascii="宋体" w:hAnsi="宋体" w:eastAsia="宋体" w:cs="宋体"/>
          <w:color w:val="000000"/>
        </w:rPr>
        <w:t>克</w:t>
      </w:r>
      <w:r>
        <w:rPr>
          <w:rFonts w:ascii="Times New Roman" w:hAnsi="Times New Roman" w:eastAsia="Times New Roman" w:cs="Times New Roman"/>
          <w:color w:val="000000"/>
        </w:rPr>
        <w:t>/</w:t>
      </w:r>
      <w:r>
        <w:rPr>
          <w:rFonts w:ascii="宋体" w:hAnsi="宋体" w:eastAsia="宋体" w:cs="宋体"/>
          <w:color w:val="000000"/>
        </w:rPr>
        <w:t>升）</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）实验中，小明想在</w:t>
      </w:r>
      <w:r>
        <w:rPr>
          <w:rFonts w:ascii="Times New Roman" w:hAnsi="Times New Roman" w:eastAsia="Times New Roman" w:cs="Times New Roman"/>
          <w:color w:val="000000"/>
        </w:rPr>
        <w:t>10</w:t>
      </w:r>
      <w:r>
        <w:rPr>
          <w:rFonts w:ascii="宋体" w:hAnsi="宋体" w:eastAsia="宋体" w:cs="宋体"/>
          <w:color w:val="000000"/>
        </w:rPr>
        <w:t>分钟内制取</w:t>
      </w:r>
      <w:r>
        <w:rPr>
          <w:rFonts w:ascii="Times New Roman" w:hAnsi="Times New Roman" w:eastAsia="Times New Roman" w:cs="Times New Roman"/>
          <w:color w:val="000000"/>
        </w:rPr>
        <w:t>10</w:t>
      </w:r>
      <w:r>
        <w:rPr>
          <w:rFonts w:ascii="宋体" w:hAnsi="宋体" w:eastAsia="宋体" w:cs="宋体"/>
          <w:color w:val="000000"/>
        </w:rPr>
        <w:t>升二氧化碳气体，综合考虑各种因素，选用哪种溶质质量分数的盐酸更合适，并说明理由。</w:t>
      </w:r>
      <w:r>
        <w:rPr>
          <w:color w:val="000000"/>
        </w:rPr>
        <w:t>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盐酸溶质质量分数越大，越易挥发；发生装置中的锥形瓶外壁发烫，说明反应放热，温度升高，加快盐酸挥发，反应速度越快，消耗的盐酸越多，上述结果引起盐酸溶质质量分数快速减小，导致反应快速变慢</w:t>
      </w:r>
      <w:r>
        <w:rPr>
          <w:color w:val="000000"/>
        </w:rPr>
        <w:t xml:space="preserve">    ②. </w:t>
      </w:r>
      <w:r>
        <w:rPr>
          <w:rFonts w:ascii="宋体" w:hAnsi="宋体" w:eastAsia="宋体" w:cs="宋体"/>
          <w:color w:val="000000"/>
        </w:rPr>
        <w:t>解：参加反应的稀盐酸溶质质量</w:t>
      </w:r>
      <w:r>
        <w:rPr>
          <w:rFonts w:ascii="Times New Roman" w:hAnsi="Times New Roman" w:eastAsia="Times New Roman" w:cs="Times New Roman"/>
          <w:color w:val="000000"/>
        </w:rPr>
        <w:t>=400</w:t>
      </w:r>
      <w:r>
        <w:rPr>
          <w:rFonts w:ascii="宋体" w:hAnsi="宋体" w:eastAsia="宋体" w:cs="宋体"/>
          <w:color w:val="000000"/>
        </w:rPr>
        <w:t>克</w:t>
      </w:r>
      <w:r>
        <w:rPr>
          <w:rFonts w:ascii="Times New Roman" w:hAnsi="Times New Roman" w:eastAsia="Times New Roman" w:cs="Times New Roman"/>
          <w:color w:val="000000"/>
        </w:rPr>
        <w:t>×7.3%×82.5%</w:t>
      </w:r>
      <w:r>
        <w:rPr>
          <w:rFonts w:ascii="宋体" w:hAnsi="宋体" w:eastAsia="宋体" w:cs="宋体"/>
          <w:color w:val="000000"/>
        </w:rPr>
        <w:t>＝</w:t>
      </w:r>
      <w:r>
        <w:rPr>
          <w:rFonts w:ascii="Times New Roman" w:hAnsi="Times New Roman" w:eastAsia="Times New Roman" w:cs="Times New Roman"/>
          <w:color w:val="000000"/>
        </w:rPr>
        <w:t>24.09</w:t>
      </w:r>
      <w:r>
        <w:rPr>
          <w:rFonts w:ascii="宋体" w:hAnsi="宋体" w:eastAsia="宋体" w:cs="宋体"/>
          <w:color w:val="000000"/>
        </w:rPr>
        <w:t>克</w:t>
      </w:r>
    </w:p>
    <w:p>
      <w:pPr>
        <w:spacing w:line="360" w:lineRule="auto"/>
        <w:jc w:val="left"/>
        <w:textAlignment w:val="center"/>
        <w:rPr>
          <w:rFonts w:ascii="Times New Roman" w:hAnsi="Times New Roman" w:eastAsia="Times New Roman" w:cs="Times New Roman"/>
          <w:i/>
          <w:color w:val="000000"/>
        </w:rPr>
      </w:pPr>
      <w:r>
        <w:rPr>
          <w:rFonts w:ascii="宋体" w:hAnsi="宋体" w:eastAsia="宋体" w:cs="宋体"/>
          <w:color w:val="000000"/>
        </w:rPr>
        <w:t>设生成二氧化碳的质量为</w:t>
      </w:r>
      <w:r>
        <w:rPr>
          <w:rFonts w:ascii="Times New Roman" w:hAnsi="Times New Roman" w:eastAsia="Times New Roman" w:cs="Times New Roman"/>
          <w:i/>
          <w:color w:val="000000"/>
        </w:rPr>
        <w:t>x</w:t>
      </w:r>
    </w:p>
    <w:p>
      <w:pPr>
        <w:spacing w:line="360" w:lineRule="auto"/>
        <w:jc w:val="left"/>
        <w:textAlignment w:val="center"/>
        <w:rPr>
          <w:color w:val="000000"/>
        </w:rPr>
      </w:pPr>
      <w:r>
        <w:object>
          <v:shape id="_x0000_i1040" o:spt="75" alt="学科网(www.zxxk.com)--教育资源门户，提供试卷、教案、课件、论文、素材以及各类教学资源下载，还有大量而丰富的教学相关资讯！" type="#_x0000_t75" style="height:54pt;width:278pt;" o:ole="t" filled="f" o:preferrelative="t" stroked="f" coordsize="21600,21600">
            <v:path/>
            <v:fill on="f" focussize="0,0"/>
            <v:stroke on="f" joinstyle="miter"/>
            <v:imagedata r:id="rId77" o:title="eqId78e532c610db1abdab6105ec1f7d59c4"/>
            <o:lock v:ext="edit" aspectratio="t"/>
            <w10:wrap type="none"/>
            <w10:anchorlock/>
          </v:shape>
          <o:OLEObject Type="Embed" ProgID="Equation.DSMT4" ShapeID="_x0000_i1040" DrawAspect="Content" ObjectID="_1468075740" r:id="rId76">
            <o:LockedField>false</o:LockedField>
          </o:OLEObject>
        </w:object>
      </w:r>
    </w:p>
    <w:p>
      <w:pPr>
        <w:spacing w:line="360" w:lineRule="auto"/>
        <w:jc w:val="left"/>
        <w:textAlignment w:val="center"/>
        <w:rPr>
          <w:rFonts w:ascii="Times New Roman" w:hAnsi="Times New Roman" w:eastAsia="Times New Roman" w:cs="Times New Roman"/>
          <w:color w:val="000000"/>
        </w:rPr>
      </w:pPr>
      <w:r>
        <w:object>
          <v:shape id="_x0000_i1041"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79" o:title="eqIdcba504b2a999be238c69ca9501f4e0cb"/>
            <o:lock v:ext="edit" aspectratio="t"/>
            <w10:wrap type="none"/>
            <w10:anchorlock/>
          </v:shape>
          <o:OLEObject Type="Embed" ProgID="Equation.DSMT4" ShapeID="_x0000_i1041" DrawAspect="Content" ObjectID="_1468075741" r:id="rId78">
            <o:LockedField>false</o:LockedField>
          </o:OLEObject>
        </w:object>
      </w:r>
      <w:r>
        <w:rPr>
          <w:rFonts w:ascii="Cambria Math" w:hAnsi="Cambria Math" w:eastAsia="Cambria Math" w:cs="Cambria Math"/>
          <w:color w:val="000000"/>
        </w:rPr>
        <w:t>=</w:t>
      </w:r>
      <w:r>
        <w:object>
          <v:shape id="_x0000_i1042" o:spt="75" alt="学科网(www.zxxk.com)--教育资源门户，提供试卷、教案、课件、论文、素材以及各类教学资源下载，还有大量而丰富的教学相关资讯！" type="#_x0000_t75" style="height:32pt;width:44pt;" o:ole="t" filled="f" o:preferrelative="t" stroked="f" coordsize="21600,21600">
            <v:path/>
            <v:fill on="f" focussize="0,0"/>
            <v:stroke on="f" joinstyle="miter"/>
            <v:imagedata r:id="rId81" o:title="eqIdeb580a511da52d24e04e2128e874a849"/>
            <o:lock v:ext="edit" aspectratio="t"/>
            <w10:wrap type="none"/>
            <w10:anchorlock/>
          </v:shape>
          <o:OLEObject Type="Embed" ProgID="Equation.DSMT4" ShapeID="_x0000_i1042" DrawAspect="Content" ObjectID="_1468075742" r:id="rId80">
            <o:LockedField>false</o:LockedField>
          </o:OLEObject>
        </w:object>
      </w:r>
      <w:r>
        <w:object>
          <v:shape id="_x0000_i1043"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83" o:title="eqIde45bcd8f6ede8cc2513ad41402f40086"/>
            <o:lock v:ext="edit" aspectratio="t"/>
            <w10:wrap type="none"/>
            <w10:anchorlock/>
          </v:shape>
          <o:OLEObject Type="Embed" ProgID="Equation.DSMT4" ShapeID="_x0000_i1043" DrawAspect="Content" ObjectID="_1468075743" r:id="rId82">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14.52g</w:t>
      </w:r>
    </w:p>
    <w:p>
      <w:pPr>
        <w:spacing w:line="360" w:lineRule="auto"/>
        <w:jc w:val="left"/>
        <w:textAlignment w:val="center"/>
        <w:rPr>
          <w:rFonts w:ascii="宋体" w:hAnsi="宋体" w:eastAsia="宋体" w:cs="宋体"/>
          <w:color w:val="000000"/>
        </w:rPr>
      </w:pPr>
      <w:r>
        <w:rPr>
          <w:rFonts w:ascii="宋体" w:hAnsi="宋体" w:eastAsia="宋体" w:cs="宋体"/>
          <w:color w:val="000000"/>
        </w:rPr>
        <w:t>二氧化碳的体积</w:t>
      </w:r>
      <w:r>
        <w:rPr>
          <w:rFonts w:ascii="Cambria Math" w:hAnsi="Cambria Math" w:eastAsia="Cambria Math" w:cs="Cambria Math"/>
          <w:color w:val="000000"/>
        </w:rPr>
        <w:t>=</w:t>
      </w:r>
      <w:r>
        <w:object>
          <v:shape id="_x0000_i1044" o:spt="75" alt="学科网(www.zxxk.com)--教育资源门户，提供试卷、教案、课件、论文、素材以及各类教学资源下载，还有大量而丰富的教学相关资讯！" type="#_x0000_t75" style="height:33pt;width:43pt;" o:ole="t" filled="f" o:preferrelative="t" stroked="f" coordsize="21600,21600">
            <v:path/>
            <v:fill on="f" focussize="0,0"/>
            <v:stroke on="f" joinstyle="miter"/>
            <v:imagedata r:id="rId85" o:title="eqId041c930fa91619cdf848a50dceb2c8fb"/>
            <o:lock v:ext="edit" aspectratio="t"/>
            <w10:wrap type="none"/>
            <w10:anchorlock/>
          </v:shape>
          <o:OLEObject Type="Embed" ProgID="Equation.DSMT4" ShapeID="_x0000_i1044" DrawAspect="Content" ObjectID="_1468075744" r:id="rId84">
            <o:LockedField>false</o:LockedField>
          </o:OLEObject>
        </w:object>
      </w:r>
      <w:r>
        <w:rPr>
          <w:rFonts w:ascii="Cambria Math" w:hAnsi="Cambria Math" w:eastAsia="Cambria Math" w:cs="Cambria Math"/>
          <w:color w:val="000000"/>
        </w:rPr>
        <w:t>=</w:t>
      </w:r>
      <w:r>
        <w:rPr>
          <w:rFonts w:ascii="Times New Roman" w:hAnsi="Times New Roman" w:eastAsia="Times New Roman" w:cs="Times New Roman"/>
          <w:color w:val="000000"/>
        </w:rPr>
        <w:t xml:space="preserve">7.26L </w:t>
      </w:r>
      <w:r>
        <w:rPr>
          <w:color w:val="000000"/>
        </w:rPr>
        <w:br w:type="textWrapping"/>
      </w:r>
      <w:r>
        <w:rPr>
          <w:rFonts w:ascii="宋体" w:hAnsi="宋体" w:eastAsia="宋体" w:cs="宋体"/>
          <w:color w:val="000000"/>
        </w:rPr>
        <w:t>答：可收集到二氧化碳气体的体积为</w:t>
      </w:r>
      <w:r>
        <w:rPr>
          <w:rFonts w:ascii="Times New Roman" w:hAnsi="Times New Roman" w:eastAsia="Times New Roman" w:cs="Times New Roman"/>
          <w:color w:val="000000"/>
        </w:rPr>
        <w:t>7.26</w:t>
      </w:r>
      <w:r>
        <w:rPr>
          <w:rFonts w:ascii="宋体" w:hAnsi="宋体" w:eastAsia="宋体" w:cs="宋体"/>
          <w:color w:val="000000"/>
        </w:rPr>
        <w:t>升。</w:t>
      </w:r>
      <w:r>
        <w:rPr>
          <w:color w:val="000000"/>
        </w:rPr>
        <w:t xml:space="preserve">    ③. </w:t>
      </w:r>
      <w:r>
        <w:rPr>
          <w:rFonts w:ascii="宋体" w:hAnsi="宋体" w:eastAsia="宋体" w:cs="宋体"/>
          <w:color w:val="000000"/>
        </w:rPr>
        <w:t>选</w:t>
      </w:r>
      <w:r>
        <w:rPr>
          <w:rFonts w:ascii="Times New Roman" w:hAnsi="Times New Roman" w:eastAsia="Times New Roman" w:cs="Times New Roman"/>
          <w:color w:val="000000"/>
        </w:rPr>
        <w:t>B</w:t>
      </w:r>
      <w:r>
        <w:rPr>
          <w:rFonts w:ascii="宋体" w:hAnsi="宋体" w:eastAsia="宋体" w:cs="宋体"/>
          <w:color w:val="000000"/>
        </w:rPr>
        <w:t>，由图像可知，B前10分钟反应快慢适中，盐酸利用率较高，每分钟产生二氧化碳体积大于1升，能满足十分钟内收集10升二氧化碳</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盐酸溶质质量分数越大，越易挥发，发生装置中的锥形瓶外壁发烫，说明反应放热，温度升高，加快盐酸挥发，反应速度越快，消耗的盐酸越多，上述结果引起盐酸溶质质量分数快速减小，导致反应快速变慢，故填盐酸溶质质量分数越大，越易挥发，发生装置中的锥形瓶外壁发烫，说明反应放热，温度升高，加快盐酸挥发，反应速度越快，消耗的盐酸越多，上述结果引起盐酸溶质质量分数快速减小，导致反应快速变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）见答案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）由图像可知，</w:t>
      </w:r>
      <w:r>
        <w:rPr>
          <w:rFonts w:ascii="Times New Roman" w:hAnsi="Times New Roman" w:eastAsia="Times New Roman" w:cs="Times New Roman"/>
          <w:color w:val="000000"/>
        </w:rPr>
        <w:t>B</w:t>
      </w:r>
      <w:r>
        <w:rPr>
          <w:rFonts w:ascii="宋体" w:hAnsi="宋体" w:eastAsia="宋体" w:cs="宋体"/>
          <w:color w:val="000000"/>
        </w:rPr>
        <w:t>前</w:t>
      </w:r>
      <w:r>
        <w:rPr>
          <w:rFonts w:ascii="Times New Roman" w:hAnsi="Times New Roman" w:eastAsia="Times New Roman" w:cs="Times New Roman"/>
          <w:color w:val="000000"/>
        </w:rPr>
        <w:t>10</w:t>
      </w:r>
      <w:r>
        <w:rPr>
          <w:rFonts w:ascii="宋体" w:hAnsi="宋体" w:eastAsia="宋体" w:cs="宋体"/>
          <w:color w:val="000000"/>
        </w:rPr>
        <w:t>分钟反应快慢适中，盐酸利用率较高，每分钟产生二氧化碳体积大于</w:t>
      </w:r>
      <w:r>
        <w:rPr>
          <w:rFonts w:ascii="Times New Roman" w:hAnsi="Times New Roman" w:eastAsia="Times New Roman" w:cs="Times New Roman"/>
          <w:color w:val="000000"/>
        </w:rPr>
        <w:t>1</w:t>
      </w:r>
      <w:r>
        <w:rPr>
          <w:rFonts w:ascii="宋体" w:hAnsi="宋体" w:eastAsia="宋体" w:cs="宋体"/>
          <w:color w:val="000000"/>
        </w:rPr>
        <w:t>升，能满足十分钟内收集</w:t>
      </w:r>
      <w:r>
        <w:rPr>
          <w:rFonts w:ascii="Times New Roman" w:hAnsi="Times New Roman" w:eastAsia="Times New Roman" w:cs="Times New Roman"/>
          <w:color w:val="000000"/>
        </w:rPr>
        <w:t>10</w:t>
      </w:r>
      <w:r>
        <w:rPr>
          <w:rFonts w:ascii="宋体" w:hAnsi="宋体" w:eastAsia="宋体" w:cs="宋体"/>
          <w:color w:val="000000"/>
        </w:rPr>
        <w:t>升二氧化碳，因此选</w:t>
      </w:r>
      <w:r>
        <w:rPr>
          <w:rFonts w:ascii="Times New Roman" w:hAnsi="Times New Roman" w:eastAsia="Times New Roman" w:cs="Times New Roman"/>
          <w:color w:val="000000"/>
        </w:rPr>
        <w:t>B</w:t>
      </w:r>
      <w:r>
        <w:rPr>
          <w:rFonts w:ascii="宋体" w:hAnsi="宋体" w:eastAsia="宋体" w:cs="宋体"/>
          <w:color w:val="000000"/>
        </w:rPr>
        <w:t>，故填选</w:t>
      </w:r>
      <w:r>
        <w:rPr>
          <w:rFonts w:ascii="Times New Roman" w:hAnsi="Times New Roman" w:eastAsia="Times New Roman" w:cs="Times New Roman"/>
          <w:color w:val="000000"/>
        </w:rPr>
        <w:t>B</w:t>
      </w:r>
      <w:r>
        <w:rPr>
          <w:rFonts w:ascii="宋体" w:hAnsi="宋体" w:eastAsia="宋体" w:cs="宋体"/>
          <w:color w:val="000000"/>
        </w:rPr>
        <w:t>，由图像可知，</w:t>
      </w:r>
      <w:r>
        <w:rPr>
          <w:rFonts w:ascii="Times New Roman" w:hAnsi="Times New Roman" w:eastAsia="Times New Roman" w:cs="Times New Roman"/>
          <w:color w:val="000000"/>
        </w:rPr>
        <w:t>B</w:t>
      </w:r>
      <w:r>
        <w:rPr>
          <w:rFonts w:ascii="宋体" w:hAnsi="宋体" w:eastAsia="宋体" w:cs="宋体"/>
          <w:color w:val="000000"/>
        </w:rPr>
        <w:t>前</w:t>
      </w:r>
      <w:r>
        <w:rPr>
          <w:rFonts w:ascii="Times New Roman" w:hAnsi="Times New Roman" w:eastAsia="Times New Roman" w:cs="Times New Roman"/>
          <w:color w:val="000000"/>
        </w:rPr>
        <w:t>10</w:t>
      </w:r>
      <w:r>
        <w:rPr>
          <w:rFonts w:ascii="宋体" w:hAnsi="宋体" w:eastAsia="宋体" w:cs="宋体"/>
          <w:color w:val="000000"/>
        </w:rPr>
        <w:t>分钟反应快慢适中，盐酸利用率较高，每分钟产生二氧化碳体积大于</w:t>
      </w:r>
      <w:r>
        <w:rPr>
          <w:rFonts w:ascii="Times New Roman" w:hAnsi="Times New Roman" w:eastAsia="Times New Roman" w:cs="Times New Roman"/>
          <w:color w:val="000000"/>
        </w:rPr>
        <w:t>1</w:t>
      </w:r>
      <w:r>
        <w:rPr>
          <w:rFonts w:ascii="宋体" w:hAnsi="宋体" w:eastAsia="宋体" w:cs="宋体"/>
          <w:color w:val="000000"/>
        </w:rPr>
        <w:t>升，能满足十分钟内收集</w:t>
      </w:r>
      <w:r>
        <w:rPr>
          <w:rFonts w:ascii="Times New Roman" w:hAnsi="Times New Roman" w:eastAsia="Times New Roman" w:cs="Times New Roman"/>
          <w:color w:val="000000"/>
        </w:rPr>
        <w:t>10</w:t>
      </w:r>
      <w:r>
        <w:rPr>
          <w:rFonts w:ascii="宋体" w:hAnsi="宋体" w:eastAsia="宋体" w:cs="宋体"/>
          <w:color w:val="000000"/>
        </w:rPr>
        <w:t>升二氧化碳。</w: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小设计了如图甲所示的多功能电饭煲模拟电路，能实现“煮饭时保持高温快煮，快煮后自动保温”。</w:t>
      </w:r>
    </w:p>
    <w:p>
      <w:pPr>
        <w:spacing w:line="360" w:lineRule="auto"/>
        <w:jc w:val="left"/>
        <w:textAlignment w:val="center"/>
        <w:rPr>
          <w:rFonts w:ascii="宋体" w:hAnsi="宋体" w:eastAsia="宋体" w:cs="宋体"/>
          <w:color w:val="000000"/>
        </w:rPr>
      </w:pPr>
      <w:r>
        <w:rPr>
          <w:rFonts w:ascii="宋体" w:hAnsi="宋体" w:eastAsia="宋体" w:cs="宋体"/>
          <w:color w:val="000000"/>
        </w:rPr>
        <w:t>【电路简介】</w:t>
      </w:r>
    </w:p>
    <w:p>
      <w:pPr>
        <w:spacing w:line="360" w:lineRule="auto"/>
        <w:jc w:val="left"/>
        <w:textAlignment w:val="center"/>
        <w:rPr>
          <w:rFonts w:ascii="宋体" w:hAnsi="宋体" w:eastAsia="宋体" w:cs="宋体"/>
          <w:color w:val="000000"/>
        </w:rPr>
      </w:pPr>
      <w:r>
        <w:rPr>
          <w:rFonts w:ascii="宋体" w:hAnsi="宋体" w:eastAsia="宋体" w:cs="宋体"/>
          <w:color w:val="000000"/>
        </w:rPr>
        <w:t>工作电路：</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为电源开关；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为定时器开关，其闭合后自动开始计时，计时结束后自动断开，不再闭合；</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为可调电阻；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为电饭堡内的电热丝。</w:t>
      </w:r>
    </w:p>
    <w:p>
      <w:pPr>
        <w:spacing w:line="360" w:lineRule="auto"/>
        <w:jc w:val="left"/>
        <w:textAlignment w:val="center"/>
        <w:rPr>
          <w:rFonts w:ascii="宋体" w:hAnsi="宋体" w:eastAsia="宋体" w:cs="宋体"/>
          <w:color w:val="000000"/>
        </w:rPr>
      </w:pPr>
      <w:r>
        <w:rPr>
          <w:rFonts w:ascii="宋体" w:hAnsi="宋体" w:eastAsia="宋体" w:cs="宋体"/>
          <w:color w:val="000000"/>
        </w:rPr>
        <w:t>控制电路：电磁继电器</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完全相同，</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a</w:t>
      </w:r>
      <w:r>
        <w:rPr>
          <w:rFonts w:ascii="宋体" w:hAnsi="宋体" w:eastAsia="宋体" w:cs="宋体"/>
          <w:color w:val="000000"/>
        </w:rPr>
        <w:t>和</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b</w:t>
      </w:r>
      <w:r>
        <w:rPr>
          <w:rFonts w:ascii="宋体" w:hAnsi="宋体" w:eastAsia="宋体" w:cs="宋体"/>
          <w:color w:val="000000"/>
        </w:rPr>
        <w:t>是分别安装在电饭堡内的热敏电阻，它们的阻值随温度的变化如图乙所示，当温度达到</w:t>
      </w:r>
      <w:r>
        <w:rPr>
          <w:rFonts w:ascii="Times New Roman" w:hAnsi="Times New Roman" w:eastAsia="Times New Roman" w:cs="Times New Roman"/>
          <w:color w:val="000000"/>
        </w:rPr>
        <w:t>120</w:t>
      </w:r>
      <w:r>
        <w:rPr>
          <w:rFonts w:ascii="宋体" w:hAnsi="宋体" w:eastAsia="宋体" w:cs="宋体"/>
          <w:color w:val="000000"/>
        </w:rPr>
        <w:t>℃时，</w:t>
      </w:r>
      <w:r>
        <w:rPr>
          <w:rFonts w:ascii="Times New Roman" w:hAnsi="Times New Roman" w:eastAsia="Times New Roman" w:cs="Times New Roman"/>
          <w:i/>
          <w:color w:val="000000"/>
        </w:rPr>
        <w:t>L</w:t>
      </w:r>
      <w:r>
        <w:rPr>
          <w:rFonts w:ascii="Times New Roman" w:hAnsi="Times New Roman" w:eastAsia="Times New Roman" w:cs="Times New Roman"/>
          <w:i/>
          <w:color w:val="000000"/>
          <w:vertAlign w:val="subscript"/>
        </w:rPr>
        <w:t>a</w:t>
      </w:r>
      <w:r>
        <w:rPr>
          <w:rFonts w:ascii="宋体" w:hAnsi="宋体" w:eastAsia="宋体" w:cs="宋体"/>
          <w:color w:val="000000"/>
        </w:rPr>
        <w:t>就吸引弹性衔铁使</w:t>
      </w:r>
      <w:r>
        <w:rPr>
          <w:rFonts w:ascii="Times New Roman" w:hAnsi="Times New Roman" w:eastAsia="Times New Roman" w:cs="Times New Roman"/>
          <w:i/>
          <w:color w:val="000000"/>
        </w:rPr>
        <w:t>S</w:t>
      </w:r>
      <w:r>
        <w:rPr>
          <w:rFonts w:ascii="Times New Roman" w:hAnsi="Times New Roman" w:eastAsia="Times New Roman" w:cs="Times New Roman"/>
          <w:i/>
          <w:color w:val="000000"/>
          <w:vertAlign w:val="subscript"/>
        </w:rPr>
        <w:t>a</w:t>
      </w:r>
      <w:r>
        <w:rPr>
          <w:rFonts w:ascii="宋体" w:hAnsi="宋体" w:eastAsia="宋体" w:cs="宋体"/>
          <w:color w:val="000000"/>
        </w:rPr>
        <w:t>断开，当温度降到</w:t>
      </w:r>
      <w:r>
        <w:rPr>
          <w:rFonts w:ascii="Times New Roman" w:hAnsi="Times New Roman" w:eastAsia="Times New Roman" w:cs="Times New Roman"/>
          <w:color w:val="000000"/>
        </w:rPr>
        <w:t>110</w:t>
      </w:r>
      <w:r>
        <w:rPr>
          <w:rFonts w:ascii="宋体" w:hAnsi="宋体" w:eastAsia="宋体" w:cs="宋体"/>
          <w:color w:val="000000"/>
        </w:rPr>
        <w:t>℃时，</w:t>
      </w:r>
      <w:r>
        <w:rPr>
          <w:rFonts w:ascii="Times New Roman" w:hAnsi="Times New Roman" w:eastAsia="Times New Roman" w:cs="Times New Roman"/>
          <w:i/>
          <w:color w:val="000000"/>
        </w:rPr>
        <w:t>L</w:t>
      </w:r>
      <w:r>
        <w:rPr>
          <w:rFonts w:ascii="Times New Roman" w:hAnsi="Times New Roman" w:eastAsia="Times New Roman" w:cs="Times New Roman"/>
          <w:i/>
          <w:color w:val="000000"/>
          <w:vertAlign w:val="subscript"/>
        </w:rPr>
        <w:t>a</w:t>
      </w:r>
      <w:r>
        <w:rPr>
          <w:rFonts w:ascii="宋体" w:hAnsi="宋体" w:eastAsia="宋体" w:cs="宋体"/>
          <w:color w:val="000000"/>
        </w:rPr>
        <w:t>释放弹性衔铁使</w:t>
      </w:r>
      <w:r>
        <w:rPr>
          <w:rFonts w:ascii="Times New Roman" w:hAnsi="Times New Roman" w:eastAsia="Times New Roman" w:cs="Times New Roman"/>
          <w:i/>
          <w:color w:val="000000"/>
        </w:rPr>
        <w:t>S</w:t>
      </w:r>
      <w:r>
        <w:rPr>
          <w:rFonts w:ascii="Times New Roman" w:hAnsi="Times New Roman" w:eastAsia="Times New Roman" w:cs="Times New Roman"/>
          <w:i/>
          <w:color w:val="000000"/>
          <w:vertAlign w:val="subscript"/>
        </w:rPr>
        <w:t>a</w:t>
      </w:r>
      <w:r>
        <w:rPr>
          <w:rFonts w:ascii="宋体" w:hAnsi="宋体" w:eastAsia="宋体" w:cs="宋体"/>
          <w:color w:val="000000"/>
        </w:rPr>
        <w:t>闭合。</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356360"/>
            <wp:effectExtent l="0" t="0" r="6350" b="2540"/>
            <wp:docPr id="100042" name="图片 1000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图片 100042" descr="学科网(www.zxxk.com)--教育资源门户，提供试卷、教案、课件、论文、素材以及各类教学资源下载，还有大量而丰富的教学相关资讯！"/>
                    <pic:cNvPicPr>
                      <a:picLocks noChangeAspect="1"/>
                    </pic:cNvPicPr>
                  </pic:nvPicPr>
                  <pic:blipFill>
                    <a:blip r:embed="rId86"/>
                    <a:stretch>
                      <a:fillRect/>
                    </a:stretch>
                  </pic:blipFill>
                  <pic:spPr>
                    <a:xfrm>
                      <a:off x="0" y="0"/>
                      <a:ext cx="5238750" cy="13564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【快煮模式】闭合开关</w:t>
      </w:r>
      <w:r>
        <w:rPr>
          <w:rFonts w:ascii="Times New Roman" w:hAnsi="Times New Roman" w:eastAsia="Times New Roman" w:cs="Times New Roman"/>
          <w:color w:val="000000"/>
        </w:rPr>
        <w:t>S</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，电饭煲进入快煮模式直至定时开关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自动断开。在快煮过程中温度将维持在</w:t>
      </w:r>
      <w:r>
        <w:rPr>
          <w:rFonts w:ascii="Times New Roman" w:hAnsi="Times New Roman" w:eastAsia="Times New Roman" w:cs="Times New Roman"/>
          <w:color w:val="000000"/>
        </w:rPr>
        <w:t>110</w:t>
      </w:r>
      <w:r>
        <w:rPr>
          <w:rFonts w:ascii="宋体" w:hAnsi="宋体" w:eastAsia="宋体" w:cs="宋体"/>
          <w:color w:val="000000"/>
        </w:rPr>
        <w:t>℃</w:t>
      </w:r>
      <w:r>
        <w:rPr>
          <w:rFonts w:ascii="Times New Roman" w:hAnsi="Times New Roman" w:eastAsia="Times New Roman" w:cs="Times New Roman"/>
          <w:color w:val="000000"/>
        </w:rPr>
        <w:t>~120</w:t>
      </w:r>
      <w:r>
        <w:rPr>
          <w:rFonts w:ascii="宋体" w:hAnsi="宋体" w:eastAsia="宋体" w:cs="宋体"/>
          <w:color w:val="000000"/>
        </w:rPr>
        <w:t>℃，工作电路的电热丝在高功率和低功率之间切换，其功率随时间变化如图丙所示。</w:t>
      </w:r>
    </w:p>
    <w:p>
      <w:pPr>
        <w:spacing w:line="360" w:lineRule="auto"/>
        <w:jc w:val="left"/>
        <w:textAlignment w:val="center"/>
        <w:rPr>
          <w:rFonts w:ascii="宋体" w:hAnsi="宋体" w:eastAsia="宋体" w:cs="宋体"/>
          <w:color w:val="000000"/>
        </w:rPr>
      </w:pPr>
      <w:r>
        <w:rPr>
          <w:rFonts w:ascii="宋体" w:hAnsi="宋体" w:eastAsia="宋体" w:cs="宋体"/>
          <w:color w:val="000000"/>
        </w:rPr>
        <w:t>【保温模式】开关</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断开后，电饭煲进入保温模式，最后温度维持在</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color w:val="000000"/>
        </w:rPr>
        <w:t>~80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）由图丙可知，电饭煲在</w:t>
      </w:r>
      <w:r>
        <w:rPr>
          <w:rFonts w:ascii="Times New Roman" w:hAnsi="Times New Roman" w:eastAsia="Times New Roman" w:cs="Times New Roman"/>
          <w:color w:val="000000"/>
        </w:rPr>
        <w:t>24</w:t>
      </w:r>
      <w:r>
        <w:rPr>
          <w:rFonts w:ascii="宋体" w:hAnsi="宋体" w:eastAsia="宋体" w:cs="宋体"/>
          <w:color w:val="000000"/>
        </w:rPr>
        <w:t>分钟快煮过程中，电热丝高功率加热的时间为___________分钟。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接入电路的阻值为</w:t>
      </w:r>
      <w:r>
        <w:rPr>
          <w:rFonts w:ascii="Times New Roman" w:hAnsi="Times New Roman" w:eastAsia="Times New Roman" w:cs="Times New Roman"/>
          <w:color w:val="000000"/>
        </w:rPr>
        <w:t>840</w:t>
      </w:r>
      <w:r>
        <w:rPr>
          <w:rFonts w:ascii="宋体" w:hAnsi="宋体" w:eastAsia="宋体" w:cs="宋体"/>
          <w:color w:val="000000"/>
        </w:rPr>
        <w:t>欧，</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阻值为</w:t>
      </w:r>
      <w:r>
        <w:rPr>
          <w:rFonts w:ascii="Times New Roman" w:hAnsi="Times New Roman" w:eastAsia="Times New Roman" w:cs="Times New Roman"/>
          <w:color w:val="000000"/>
        </w:rPr>
        <w:t>40</w:t>
      </w:r>
      <w:r>
        <w:rPr>
          <w:rFonts w:ascii="宋体" w:hAnsi="宋体" w:eastAsia="宋体" w:cs="宋体"/>
          <w:color w:val="000000"/>
        </w:rPr>
        <w:t>欧，工作电路电源电压为</w:t>
      </w:r>
      <w:r>
        <w:rPr>
          <w:rFonts w:ascii="Times New Roman" w:hAnsi="Times New Roman" w:eastAsia="Times New Roman" w:cs="Times New Roman"/>
          <w:color w:val="000000"/>
        </w:rPr>
        <w:t>220</w:t>
      </w:r>
      <w:r>
        <w:rPr>
          <w:rFonts w:ascii="宋体" w:hAnsi="宋体" w:eastAsia="宋体" w:cs="宋体"/>
          <w:color w:val="000000"/>
        </w:rPr>
        <w:t>伏，则电饭煲完成一次快煮，电热</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消耗的电能为多少焦？___________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）请结合图甲、乙说明开关</w:t>
      </w:r>
      <w:r>
        <w:rPr>
          <w:rFonts w:ascii="Times New Roman" w:hAnsi="Times New Roman" w:eastAsia="Times New Roman" w:cs="Times New Roman"/>
          <w:i/>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断开后，电饭煲实现自动保温的工作原理。___________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12</w:t>
      </w:r>
      <w:r>
        <w:rPr>
          <w:color w:val="000000"/>
        </w:rPr>
        <w:t xml:space="preserve">    ②. </w:t>
      </w:r>
      <w:r>
        <w:rPr>
          <w:rFonts w:ascii="Times New Roman" w:hAnsi="Times New Roman" w:eastAsia="Times New Roman" w:cs="Times New Roman"/>
          <w:color w:val="000000"/>
        </w:rPr>
        <w:t>8.73×10</w:t>
      </w:r>
      <w:r>
        <w:rPr>
          <w:rFonts w:ascii="Times New Roman" w:hAnsi="Times New Roman" w:eastAsia="Times New Roman" w:cs="Times New Roman"/>
          <w:color w:val="000000"/>
          <w:vertAlign w:val="superscript"/>
        </w:rPr>
        <w:t>5</w:t>
      </w:r>
      <w:r>
        <w:rPr>
          <w:rFonts w:ascii="Times New Roman" w:hAnsi="Times New Roman" w:eastAsia="Times New Roman" w:cs="Times New Roman"/>
          <w:color w:val="000000"/>
        </w:rPr>
        <w:t>J</w:t>
      </w:r>
      <w:r>
        <w:rPr>
          <w:color w:val="000000"/>
        </w:rPr>
        <w:t xml:space="preserve">    ③.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）由图丙知道，电饭煲在</w:t>
      </w:r>
      <w:r>
        <w:rPr>
          <w:rFonts w:ascii="Times New Roman" w:hAnsi="Times New Roman" w:eastAsia="Times New Roman" w:cs="Times New Roman"/>
          <w:color w:val="000000"/>
        </w:rPr>
        <w:t>24</w:t>
      </w:r>
      <w:r>
        <w:rPr>
          <w:rFonts w:ascii="宋体" w:hAnsi="宋体" w:eastAsia="宋体" w:cs="宋体"/>
          <w:color w:val="000000"/>
        </w:rPr>
        <w:t>分钟快煮过程中，电热丝高功率加热的时间</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t</w:t>
      </w:r>
      <w:r>
        <w:rPr>
          <w:rFonts w:ascii="Times New Roman" w:hAnsi="Times New Roman" w:eastAsia="Times New Roman" w:cs="Times New Roman"/>
          <w:color w:val="000000"/>
        </w:rPr>
        <w:t>=6min+</w:t>
      </w:r>
      <w:r>
        <w:rPr>
          <w:rFonts w:ascii="宋体" w:hAnsi="宋体" w:eastAsia="宋体" w:cs="宋体"/>
          <w:color w:val="000000"/>
        </w:rPr>
        <w:t>（</w:t>
      </w:r>
      <w:r>
        <w:rPr>
          <w:rFonts w:ascii="Times New Roman" w:hAnsi="Times New Roman" w:eastAsia="Times New Roman" w:cs="Times New Roman"/>
          <w:color w:val="000000"/>
        </w:rPr>
        <w:t>11min-9min</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16min-14min</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21min-19min</w:t>
      </w:r>
      <w:r>
        <w:rPr>
          <w:rFonts w:ascii="宋体" w:hAnsi="宋体" w:eastAsia="宋体" w:cs="宋体"/>
          <w:color w:val="000000"/>
        </w:rPr>
        <w:t>）</w:t>
      </w:r>
      <w:r>
        <w:rPr>
          <w:rFonts w:ascii="Times New Roman" w:hAnsi="Times New Roman" w:eastAsia="Times New Roman" w:cs="Times New Roman"/>
          <w:color w:val="000000"/>
        </w:rPr>
        <w:t>=12min</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）闭合开关</w:t>
      </w:r>
      <w:r>
        <w:rPr>
          <w:rFonts w:ascii="Times New Roman" w:hAnsi="Times New Roman" w:eastAsia="Times New Roman" w:cs="Times New Roman"/>
          <w:color w:val="000000"/>
        </w:rPr>
        <w:t>S</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，电路为</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的简单电路，电饭煲进入快煮模式，工作电路的电热丝在高功率状态下工作的时间为</w:t>
      </w:r>
      <w:r>
        <w:rPr>
          <w:rFonts w:ascii="Times New Roman" w:hAnsi="Times New Roman" w:eastAsia="Times New Roman" w:cs="Times New Roman"/>
          <w:color w:val="000000"/>
        </w:rPr>
        <w:t>12min</w:t>
      </w:r>
      <w:r>
        <w:rPr>
          <w:rFonts w:ascii="宋体" w:hAnsi="宋体" w:eastAsia="宋体" w:cs="宋体"/>
          <w:color w:val="000000"/>
        </w:rPr>
        <w:t>，</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消耗的电能</w:t>
      </w:r>
    </w:p>
    <w:p>
      <w:pPr>
        <w:spacing w:line="360" w:lineRule="auto"/>
        <w:jc w:val="center"/>
        <w:textAlignment w:val="center"/>
        <w:rPr>
          <w:color w:val="000000"/>
        </w:rPr>
      </w:pPr>
      <w:r>
        <w:object>
          <v:shape id="_x0000_i1045" o:spt="75" alt="学科网(www.zxxk.com)--教育资源门户，提供试卷、教案、课件、论文、素材以及各类教学资源下载，还有大量而丰富的教学相关资讯！" type="#_x0000_t75" style="height:39pt;width:213pt;" o:ole="t" filled="f" o:preferrelative="t" stroked="f" coordsize="21600,21600">
            <v:path/>
            <v:fill on="f" focussize="0,0"/>
            <v:stroke on="f" joinstyle="miter"/>
            <v:imagedata r:id="rId88" o:title="eqIdc1765fb941487d889527c0522fc9991f"/>
            <o:lock v:ext="edit" aspectratio="t"/>
            <w10:wrap type="none"/>
            <w10:anchorlock/>
          </v:shape>
          <o:OLEObject Type="Embed" ProgID="Equation.DSMT4" ShapeID="_x0000_i1045" DrawAspect="Content" ObjectID="_1468075745" r:id="rId87">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闭合，</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断开，</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串联，工作电路的电热丝在低功率状态，电路中的电流</w:t>
      </w:r>
    </w:p>
    <w:p>
      <w:pPr>
        <w:spacing w:line="360" w:lineRule="auto"/>
        <w:jc w:val="center"/>
        <w:textAlignment w:val="center"/>
        <w:rPr>
          <w:color w:val="000000"/>
        </w:rPr>
      </w:pPr>
      <w:r>
        <w:object>
          <v:shape id="_x0000_i1046" o:spt="75" alt="学科网(www.zxxk.com)--教育资源门户，提供试卷、教案、课件、论文、素材以及各类教学资源下载，还有大量而丰富的教学相关资讯！" type="#_x0000_t75" style="height:35.25pt;width:144pt;" o:ole="t" filled="f" o:preferrelative="t" stroked="f" coordsize="21600,21600">
            <v:path/>
            <v:fill on="f" focussize="0,0"/>
            <v:stroke on="f" joinstyle="miter"/>
            <v:imagedata r:id="rId90" o:title="eqId75369c0d96a2851ff44a871065fe7262"/>
            <o:lock v:ext="edit" aspectratio="t"/>
            <w10:wrap type="none"/>
            <w10:anchorlock/>
          </v:shape>
          <o:OLEObject Type="Embed" ProgID="Equation.DSMT4" ShapeID="_x0000_i1046" DrawAspect="Content" ObjectID="_1468075746" r:id="rId89">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由图丙知道，电饭煲在</w:t>
      </w:r>
      <w:r>
        <w:rPr>
          <w:rFonts w:ascii="Times New Roman" w:hAnsi="Times New Roman" w:eastAsia="Times New Roman" w:cs="Times New Roman"/>
          <w:color w:val="000000"/>
        </w:rPr>
        <w:t>24</w:t>
      </w:r>
      <w:r>
        <w:rPr>
          <w:rFonts w:ascii="宋体" w:hAnsi="宋体" w:eastAsia="宋体" w:cs="宋体"/>
          <w:color w:val="000000"/>
        </w:rPr>
        <w:t>分钟快煮过程中，电热丝低功率加热的时间</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t-t</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=24min-12min=12min</w:t>
      </w:r>
    </w:p>
    <w:p>
      <w:pPr>
        <w:spacing w:line="360" w:lineRule="auto"/>
        <w:jc w:val="left"/>
        <w:textAlignment w:val="center"/>
        <w:rPr>
          <w:rFonts w:ascii="宋体" w:hAnsi="宋体" w:eastAsia="宋体" w:cs="宋体"/>
          <w:color w:val="000000"/>
        </w:rPr>
      </w:pPr>
      <w:r>
        <w:rPr>
          <w:rFonts w:ascii="宋体" w:hAnsi="宋体" w:eastAsia="宋体" w:cs="宋体"/>
          <w:color w:val="000000"/>
        </w:rPr>
        <w:t>消耗的电能</w:t>
      </w:r>
    </w:p>
    <w:p>
      <w:pPr>
        <w:spacing w:line="360" w:lineRule="auto"/>
        <w:jc w:val="center"/>
        <w:textAlignment w:val="center"/>
        <w:rPr>
          <w:color w:val="000000"/>
        </w:rPr>
      </w:pPr>
      <w:r>
        <w:object>
          <v:shape id="_x0000_i1047" o:spt="75" alt="学科网(www.zxxk.com)--教育资源门户，提供试卷、教案、课件、论文、素材以及各类教学资源下载，还有大量而丰富的教学相关资讯！" type="#_x0000_t75" style="height:21.75pt;width:222.75pt;" o:ole="t" filled="f" o:preferrelative="t" stroked="f" coordsize="21600,21600">
            <v:path/>
            <v:fill on="f" focussize="0,0"/>
            <v:stroke on="f" joinstyle="miter"/>
            <v:imagedata r:id="rId92" o:title="eqId91942f3b53647dee66eef680447a8c65"/>
            <o:lock v:ext="edit" aspectratio="t"/>
            <w10:wrap type="none"/>
            <w10:anchorlock/>
          </v:shape>
          <o:OLEObject Type="Embed" ProgID="Equation.DSMT4" ShapeID="_x0000_i1047" DrawAspect="Content" ObjectID="_1468075747" r:id="rId91">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电饭煲完成一次快煮，电热丝</w:t>
      </w:r>
      <w:r>
        <w:rPr>
          <w:rFonts w:ascii="Times New Roman" w:hAnsi="Times New Roman" w:eastAsia="Times New Roman" w:cs="Times New Roman"/>
          <w:color w:val="000000"/>
        </w:rPr>
        <w:t>R2</w:t>
      </w:r>
      <w:r>
        <w:rPr>
          <w:rFonts w:ascii="宋体" w:hAnsi="宋体" w:eastAsia="宋体" w:cs="宋体"/>
          <w:color w:val="000000"/>
        </w:rPr>
        <w:t>消耗的电能</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W=W</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=8.712</w:t>
      </w:r>
      <w:r>
        <w:rPr>
          <w:rFonts w:ascii="宋体" w:hAnsi="宋体" w:eastAsia="宋体" w:cs="宋体"/>
          <w:color w:val="000000"/>
        </w:rPr>
        <w:t>×</w:t>
      </w:r>
      <w:r>
        <w:rPr>
          <w:rFonts w:ascii="Times New Roman" w:hAnsi="Times New Roman" w:eastAsia="Times New Roman" w:cs="Times New Roman"/>
          <w:color w:val="000000"/>
        </w:rPr>
        <w:t>10</w:t>
      </w:r>
      <w:r>
        <w:rPr>
          <w:rFonts w:ascii="Times New Roman" w:hAnsi="Times New Roman" w:eastAsia="Times New Roman" w:cs="Times New Roman"/>
          <w:color w:val="000000"/>
          <w:vertAlign w:val="superscript"/>
        </w:rPr>
        <w:t>5</w:t>
      </w:r>
      <w:r>
        <w:rPr>
          <w:rFonts w:ascii="Times New Roman" w:hAnsi="Times New Roman" w:eastAsia="Times New Roman" w:cs="Times New Roman"/>
          <w:color w:val="000000"/>
        </w:rPr>
        <w:t>J+1800J=8.73</w:t>
      </w:r>
      <w:r>
        <w:rPr>
          <w:rFonts w:ascii="宋体" w:hAnsi="宋体" w:eastAsia="宋体" w:cs="宋体"/>
          <w:color w:val="000000"/>
        </w:rPr>
        <w:t>×</w:t>
      </w:r>
      <w:r>
        <w:rPr>
          <w:rFonts w:ascii="Times New Roman" w:hAnsi="Times New Roman" w:eastAsia="Times New Roman" w:cs="Times New Roman"/>
          <w:color w:val="000000"/>
        </w:rPr>
        <w:t>10</w:t>
      </w:r>
      <w:r>
        <w:rPr>
          <w:rFonts w:ascii="Times New Roman" w:hAnsi="Times New Roman" w:eastAsia="Times New Roman" w:cs="Times New Roman"/>
          <w:color w:val="000000"/>
          <w:vertAlign w:val="superscript"/>
        </w:rPr>
        <w:t>5</w:t>
      </w:r>
      <w:r>
        <w:rPr>
          <w:rFonts w:ascii="Times New Roman" w:hAnsi="Times New Roman" w:eastAsia="Times New Roman" w:cs="Times New Roman"/>
          <w:color w:val="000000"/>
        </w:rPr>
        <w:t>J</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断开后，</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低功率工作，降温至</w:t>
      </w:r>
      <w:r>
        <w:rPr>
          <w:rFonts w:ascii="Times New Roman" w:hAnsi="Times New Roman" w:eastAsia="Times New Roman" w:cs="Times New Roman"/>
          <w:color w:val="000000"/>
        </w:rPr>
        <w:t>110</w:t>
      </w:r>
      <w:r>
        <w:rPr>
          <w:rFonts w:ascii="宋体" w:hAnsi="宋体" w:eastAsia="宋体" w:cs="宋体"/>
          <w:color w:val="000000"/>
        </w:rPr>
        <w:t>℃及以下，</w:t>
      </w:r>
      <w:r>
        <w:rPr>
          <w:rFonts w:ascii="Times New Roman" w:hAnsi="Times New Roman" w:eastAsia="Times New Roman" w:cs="Times New Roman"/>
          <w:color w:val="000000"/>
        </w:rPr>
        <w:t>Sa</w:t>
      </w:r>
      <w:r>
        <w:rPr>
          <w:rFonts w:ascii="宋体" w:hAnsi="宋体" w:eastAsia="宋体" w:cs="宋体"/>
          <w:color w:val="000000"/>
        </w:rPr>
        <w:t>始终闭合。继续降温至</w:t>
      </w:r>
      <w:r>
        <w:rPr>
          <w:rFonts w:ascii="Times New Roman" w:hAnsi="Times New Roman" w:eastAsia="Times New Roman" w:cs="Times New Roman"/>
          <w:color w:val="000000"/>
        </w:rPr>
        <w:t>60C</w:t>
      </w:r>
      <w:r>
        <w:rPr>
          <w:rFonts w:ascii="宋体" w:hAnsi="宋体" w:eastAsia="宋体" w:cs="宋体"/>
          <w:color w:val="000000"/>
        </w:rPr>
        <w:t>时，</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b</w:t>
      </w:r>
      <w:r>
        <w:rPr>
          <w:rFonts w:ascii="宋体" w:hAnsi="宋体" w:eastAsia="宋体" w:cs="宋体"/>
          <w:color w:val="000000"/>
        </w:rPr>
        <w:t>闭合，</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被短路，</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高功率工作，升温至</w:t>
      </w:r>
      <w:r>
        <w:rPr>
          <w:rFonts w:ascii="Times New Roman" w:hAnsi="Times New Roman" w:eastAsia="Times New Roman" w:cs="Times New Roman"/>
          <w:color w:val="000000"/>
        </w:rPr>
        <w:t>80</w:t>
      </w:r>
      <w:r>
        <w:rPr>
          <w:rFonts w:ascii="宋体" w:hAnsi="宋体" w:eastAsia="宋体" w:cs="宋体"/>
          <w:color w:val="000000"/>
        </w:rPr>
        <w:t>℃时，</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b</w:t>
      </w:r>
      <w:r>
        <w:rPr>
          <w:rFonts w:ascii="宋体" w:hAnsi="宋体" w:eastAsia="宋体" w:cs="宋体"/>
          <w:color w:val="000000"/>
        </w:rPr>
        <w:t>断开，</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与</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串联，</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低功率工作，开始降温，如此往复，实现自动保温。</w:t>
      </w:r>
    </w:p>
    <w:p>
      <w:pPr>
        <w:spacing w:line="360" w:lineRule="auto"/>
        <w:jc w:val="left"/>
        <w:textAlignment w:val="center"/>
        <w:rPr>
          <w:rFonts w:ascii="宋体" w:hAnsi="宋体" w:eastAsia="宋体" w:cs="宋体"/>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）电饭煲在</w:t>
      </w:r>
      <w:r>
        <w:rPr>
          <w:rFonts w:ascii="Times New Roman" w:hAnsi="Times New Roman" w:eastAsia="Times New Roman" w:cs="Times New Roman"/>
          <w:color w:val="000000"/>
        </w:rPr>
        <w:t>24</w:t>
      </w:r>
      <w:r>
        <w:rPr>
          <w:rFonts w:ascii="宋体" w:hAnsi="宋体" w:eastAsia="宋体" w:cs="宋体"/>
          <w:color w:val="000000"/>
        </w:rPr>
        <w:t>分钟快煮过程中，电热丝高功率加热的时间为</w:t>
      </w:r>
      <w:r>
        <w:rPr>
          <w:rFonts w:ascii="Times New Roman" w:hAnsi="Times New Roman" w:eastAsia="Times New Roman" w:cs="Times New Roman"/>
          <w:color w:val="000000"/>
        </w:rPr>
        <w:t>12min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）电饭煲完成一次快煮，电热丝</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消耗的电能为</w:t>
      </w:r>
      <w:r>
        <w:rPr>
          <w:rFonts w:ascii="Times New Roman" w:hAnsi="Times New Roman" w:eastAsia="Times New Roman" w:cs="Times New Roman"/>
          <w:color w:val="000000"/>
        </w:rPr>
        <w:t>8.73×10</w:t>
      </w:r>
      <w:r>
        <w:rPr>
          <w:rFonts w:ascii="Times New Roman" w:hAnsi="Times New Roman" w:eastAsia="Times New Roman" w:cs="Times New Roman"/>
          <w:color w:val="000000"/>
          <w:vertAlign w:val="superscript"/>
        </w:rPr>
        <w:t>5</w:t>
      </w:r>
      <w:r>
        <w:rPr>
          <w:rFonts w:ascii="宋体" w:hAnsi="宋体" w:eastAsia="宋体" w:cs="宋体"/>
          <w:color w:val="000000"/>
        </w:rPr>
        <w:t>焦；</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）见解析。</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48"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4EE4800"/>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customXml" Target="../customXml/item2.xml"/><Relationship Id="rId93" Type="http://schemas.openxmlformats.org/officeDocument/2006/relationships/customXml" Target="../customXml/item1.xml"/><Relationship Id="rId92" Type="http://schemas.openxmlformats.org/officeDocument/2006/relationships/image" Target="media/image65.wmf"/><Relationship Id="rId91" Type="http://schemas.openxmlformats.org/officeDocument/2006/relationships/oleObject" Target="embeddings/oleObject23.bin"/><Relationship Id="rId90" Type="http://schemas.openxmlformats.org/officeDocument/2006/relationships/image" Target="media/image64.wmf"/><Relationship Id="rId9" Type="http://schemas.openxmlformats.org/officeDocument/2006/relationships/image" Target="media/image5.png"/><Relationship Id="rId89" Type="http://schemas.openxmlformats.org/officeDocument/2006/relationships/oleObject" Target="embeddings/oleObject22.bin"/><Relationship Id="rId88" Type="http://schemas.openxmlformats.org/officeDocument/2006/relationships/image" Target="media/image63.wmf"/><Relationship Id="rId87" Type="http://schemas.openxmlformats.org/officeDocument/2006/relationships/oleObject" Target="embeddings/oleObject21.bin"/><Relationship Id="rId86" Type="http://schemas.openxmlformats.org/officeDocument/2006/relationships/image" Target="media/image62.png"/><Relationship Id="rId85" Type="http://schemas.openxmlformats.org/officeDocument/2006/relationships/image" Target="media/image61.wmf"/><Relationship Id="rId84" Type="http://schemas.openxmlformats.org/officeDocument/2006/relationships/oleObject" Target="embeddings/oleObject20.bin"/><Relationship Id="rId83" Type="http://schemas.openxmlformats.org/officeDocument/2006/relationships/image" Target="media/image60.wmf"/><Relationship Id="rId82" Type="http://schemas.openxmlformats.org/officeDocument/2006/relationships/oleObject" Target="embeddings/oleObject19.bin"/><Relationship Id="rId81" Type="http://schemas.openxmlformats.org/officeDocument/2006/relationships/image" Target="media/image59.wmf"/><Relationship Id="rId80" Type="http://schemas.openxmlformats.org/officeDocument/2006/relationships/oleObject" Target="embeddings/oleObject18.bin"/><Relationship Id="rId8" Type="http://schemas.openxmlformats.org/officeDocument/2006/relationships/image" Target="media/image4.wmf"/><Relationship Id="rId79" Type="http://schemas.openxmlformats.org/officeDocument/2006/relationships/image" Target="media/image58.wmf"/><Relationship Id="rId78" Type="http://schemas.openxmlformats.org/officeDocument/2006/relationships/oleObject" Target="embeddings/oleObject17.bin"/><Relationship Id="rId77" Type="http://schemas.openxmlformats.org/officeDocument/2006/relationships/image" Target="media/image57.wmf"/><Relationship Id="rId76" Type="http://schemas.openxmlformats.org/officeDocument/2006/relationships/oleObject" Target="embeddings/oleObject16.bin"/><Relationship Id="rId75" Type="http://schemas.openxmlformats.org/officeDocument/2006/relationships/image" Target="media/image56.png"/><Relationship Id="rId74" Type="http://schemas.openxmlformats.org/officeDocument/2006/relationships/image" Target="media/image55.wmf"/><Relationship Id="rId73" Type="http://schemas.openxmlformats.org/officeDocument/2006/relationships/oleObject" Target="embeddings/oleObject15.bin"/><Relationship Id="rId72" Type="http://schemas.openxmlformats.org/officeDocument/2006/relationships/image" Target="media/image54.wmf"/><Relationship Id="rId71" Type="http://schemas.openxmlformats.org/officeDocument/2006/relationships/oleObject" Target="embeddings/oleObject14.bin"/><Relationship Id="rId70" Type="http://schemas.openxmlformats.org/officeDocument/2006/relationships/image" Target="media/image53.png"/><Relationship Id="rId7" Type="http://schemas.openxmlformats.org/officeDocument/2006/relationships/image" Target="media/image3.png"/><Relationship Id="rId69" Type="http://schemas.openxmlformats.org/officeDocument/2006/relationships/oleObject" Target="embeddings/oleObject13.bin"/><Relationship Id="rId68" Type="http://schemas.openxmlformats.org/officeDocument/2006/relationships/image" Target="media/image52.wmf"/><Relationship Id="rId67" Type="http://schemas.openxmlformats.org/officeDocument/2006/relationships/oleObject" Target="embeddings/oleObject12.bin"/><Relationship Id="rId66" Type="http://schemas.openxmlformats.org/officeDocument/2006/relationships/image" Target="media/image51.png"/><Relationship Id="rId65" Type="http://schemas.openxmlformats.org/officeDocument/2006/relationships/image" Target="media/image50.png"/><Relationship Id="rId64" Type="http://schemas.openxmlformats.org/officeDocument/2006/relationships/image" Target="media/image49.wmf"/><Relationship Id="rId63" Type="http://schemas.openxmlformats.org/officeDocument/2006/relationships/oleObject" Target="embeddings/oleObject11.bin"/><Relationship Id="rId62" Type="http://schemas.openxmlformats.org/officeDocument/2006/relationships/image" Target="media/image48.png"/><Relationship Id="rId61" Type="http://schemas.openxmlformats.org/officeDocument/2006/relationships/image" Target="media/image47.wmf"/><Relationship Id="rId60" Type="http://schemas.openxmlformats.org/officeDocument/2006/relationships/oleObject" Target="embeddings/oleObject10.bin"/><Relationship Id="rId6" Type="http://schemas.openxmlformats.org/officeDocument/2006/relationships/image" Target="media/image2.png"/><Relationship Id="rId59" Type="http://schemas.openxmlformats.org/officeDocument/2006/relationships/image" Target="media/image46.wmf"/><Relationship Id="rId58" Type="http://schemas.openxmlformats.org/officeDocument/2006/relationships/oleObject" Target="embeddings/oleObject9.bin"/><Relationship Id="rId57" Type="http://schemas.openxmlformats.org/officeDocument/2006/relationships/image" Target="media/image45.wmf"/><Relationship Id="rId56" Type="http://schemas.openxmlformats.org/officeDocument/2006/relationships/oleObject" Target="embeddings/oleObject8.bin"/><Relationship Id="rId55" Type="http://schemas.openxmlformats.org/officeDocument/2006/relationships/image" Target="media/image44.wmf"/><Relationship Id="rId54" Type="http://schemas.openxmlformats.org/officeDocument/2006/relationships/oleObject" Target="embeddings/oleObject7.bin"/><Relationship Id="rId53" Type="http://schemas.openxmlformats.org/officeDocument/2006/relationships/image" Target="media/image43.png"/><Relationship Id="rId52" Type="http://schemas.openxmlformats.org/officeDocument/2006/relationships/image" Target="media/image42.wmf"/><Relationship Id="rId51" Type="http://schemas.openxmlformats.org/officeDocument/2006/relationships/image" Target="media/image41.png"/><Relationship Id="rId50" Type="http://schemas.openxmlformats.org/officeDocument/2006/relationships/image" Target="media/image40.wmf"/><Relationship Id="rId5" Type="http://schemas.openxmlformats.org/officeDocument/2006/relationships/theme" Target="theme/theme1.xml"/><Relationship Id="rId49" Type="http://schemas.openxmlformats.org/officeDocument/2006/relationships/oleObject" Target="embeddings/oleObject6.bin"/><Relationship Id="rId48" Type="http://schemas.openxmlformats.org/officeDocument/2006/relationships/image" Target="media/image39.wmf"/><Relationship Id="rId47" Type="http://schemas.openxmlformats.org/officeDocument/2006/relationships/oleObject" Target="embeddings/oleObject5.bin"/><Relationship Id="rId46" Type="http://schemas.openxmlformats.org/officeDocument/2006/relationships/image" Target="media/image38.wmf"/><Relationship Id="rId45" Type="http://schemas.openxmlformats.org/officeDocument/2006/relationships/oleObject" Target="embeddings/oleObject4.bin"/><Relationship Id="rId44" Type="http://schemas.openxmlformats.org/officeDocument/2006/relationships/image" Target="media/image37.wmf"/><Relationship Id="rId43" Type="http://schemas.openxmlformats.org/officeDocument/2006/relationships/oleObject" Target="embeddings/oleObject3.bin"/><Relationship Id="rId42" Type="http://schemas.openxmlformats.org/officeDocument/2006/relationships/image" Target="media/image36.wmf"/><Relationship Id="rId41" Type="http://schemas.openxmlformats.org/officeDocument/2006/relationships/oleObject" Target="embeddings/oleObject2.bin"/><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2022-07-13T17:21:00Z</dcterms:created>
  <dc:creator>学科网试题生产平台</dc:creator>
  <dc:description>3006680639750144</dc:description>
  <cp:lastModifiedBy>二洋诗意</cp:lastModifiedBy>
  <dcterms:modified xsi:type="dcterms:W3CDTF">2022-07-23T09:36:05Z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377A8CC87E554B8BA6EB7D9462802223</vt:lpwstr>
  </property>
</Properties>
</file>