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11074400</wp:posOffset>
            </wp:positionH>
            <wp:positionV relativeFrom="topMargin">
              <wp:posOffset>11341100</wp:posOffset>
            </wp:positionV>
            <wp:extent cx="457200" cy="279400"/>
            <wp:effectExtent l="0" t="0" r="0" b="0"/>
            <wp:wrapNone/>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图片 100060"/>
                    <pic:cNvPicPr>
                      <a:picLocks noChangeAspect="1"/>
                    </pic:cNvPicPr>
                  </pic:nvPicPr>
                  <pic:blipFill>
                    <a:blip r:embed="rId6"/>
                    <a:stretch>
                      <a:fillRect/>
                    </a:stretch>
                  </pic:blipFill>
                  <pic:spPr>
                    <a:xfrm>
                      <a:off x="0" y="0"/>
                      <a:ext cx="457200" cy="2794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年初中毕业学业考试（丽水市）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科学试题卷</w:t>
      </w:r>
    </w:p>
    <w:p>
      <w:pPr>
        <w:spacing w:line="360" w:lineRule="auto"/>
        <w:jc w:val="left"/>
        <w:textAlignment w:val="center"/>
        <w:rPr>
          <w:rFonts w:ascii="Times New Roman" w:hAnsi="Times New Roman" w:eastAsia="Times New Roman" w:cs="Times New Roman"/>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H-1</w:t>
      </w:r>
      <w:r>
        <w:rPr>
          <w:rFonts w:ascii="宋体" w:hAnsi="宋体" w:eastAsia="宋体" w:cs="宋体"/>
          <w:b/>
          <w:color w:val="auto"/>
          <w:sz w:val="24"/>
        </w:rPr>
        <w:t>　</w:t>
      </w:r>
      <w:r>
        <w:rPr>
          <w:rFonts w:ascii="Times New Roman" w:hAnsi="Times New Roman" w:eastAsia="Times New Roman" w:cs="Times New Roman"/>
          <w:b/>
          <w:color w:val="auto"/>
          <w:sz w:val="24"/>
        </w:rPr>
        <w:t>C-12</w:t>
      </w:r>
      <w:r>
        <w:rPr>
          <w:rFonts w:ascii="宋体" w:hAnsi="宋体" w:eastAsia="宋体" w:cs="宋体"/>
          <w:b/>
          <w:color w:val="auto"/>
          <w:sz w:val="24"/>
        </w:rPr>
        <w:t>　</w:t>
      </w:r>
      <w:r>
        <w:rPr>
          <w:rFonts w:ascii="Times New Roman" w:hAnsi="Times New Roman" w:eastAsia="Times New Roman" w:cs="Times New Roman"/>
          <w:b/>
          <w:color w:val="auto"/>
          <w:sz w:val="24"/>
        </w:rPr>
        <w:t>O-16</w:t>
      </w:r>
      <w:r>
        <w:rPr>
          <w:rFonts w:ascii="宋体" w:hAnsi="宋体" w:eastAsia="宋体" w:cs="宋体"/>
          <w:b/>
          <w:color w:val="auto"/>
          <w:sz w:val="24"/>
        </w:rPr>
        <w:t>　</w:t>
      </w:r>
      <w:r>
        <w:rPr>
          <w:rFonts w:ascii="Times New Roman" w:hAnsi="Times New Roman" w:eastAsia="Times New Roman" w:cs="Times New Roman"/>
          <w:b/>
          <w:color w:val="auto"/>
          <w:sz w:val="24"/>
        </w:rPr>
        <w:t>F-19</w:t>
      </w:r>
      <w:r>
        <w:rPr>
          <w:rFonts w:ascii="宋体" w:hAnsi="宋体" w:eastAsia="宋体" w:cs="宋体"/>
          <w:b/>
          <w:color w:val="auto"/>
          <w:sz w:val="24"/>
        </w:rPr>
        <w:t>　</w:t>
      </w:r>
      <w:r>
        <w:rPr>
          <w:rFonts w:ascii="Times New Roman" w:hAnsi="Times New Roman" w:eastAsia="Times New Roman" w:cs="Times New Roman"/>
          <w:b/>
          <w:color w:val="auto"/>
          <w:sz w:val="24"/>
        </w:rPr>
        <w:t>S-32</w:t>
      </w:r>
      <w:r>
        <w:rPr>
          <w:rFonts w:ascii="宋体" w:hAnsi="宋体" w:eastAsia="宋体" w:cs="宋体"/>
          <w:b/>
          <w:color w:val="auto"/>
          <w:sz w:val="24"/>
        </w:rPr>
        <w:t>　</w:t>
      </w:r>
      <w:r>
        <w:rPr>
          <w:rFonts w:ascii="Times New Roman" w:hAnsi="Times New Roman" w:eastAsia="Times New Roman" w:cs="Times New Roman"/>
          <w:b/>
          <w:color w:val="auto"/>
          <w:sz w:val="24"/>
        </w:rPr>
        <w:t>Ca-40</w:t>
      </w:r>
      <w:r>
        <w:rPr>
          <w:rFonts w:ascii="宋体" w:hAnsi="宋体" w:eastAsia="宋体" w:cs="宋体"/>
          <w:b/>
          <w:color w:val="auto"/>
          <w:sz w:val="24"/>
        </w:rPr>
        <w:t>　</w:t>
      </w:r>
      <w:r>
        <w:rPr>
          <w:rFonts w:ascii="Times New Roman" w:hAnsi="Times New Roman" w:eastAsia="Times New Roman" w:cs="Times New Roman"/>
          <w:b/>
          <w:color w:val="auto"/>
          <w:sz w:val="24"/>
        </w:rPr>
        <w:t>Ba-137</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本卷计算中</w:t>
      </w:r>
      <w:r>
        <w:rPr>
          <w:rFonts w:ascii="Times New Roman" w:hAnsi="Times New Roman" w:eastAsia="Times New Roman" w:cs="Times New Roman"/>
          <w:b/>
          <w:i/>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卷</w:t>
      </w:r>
      <w:r>
        <w:rPr>
          <w:rFonts w:ascii="Times New Roman" w:hAnsi="Times New Roman" w:eastAsia="Times New Roman" w:cs="Times New Roman"/>
          <w:b/>
          <w:color w:val="auto"/>
          <w:sz w:val="24"/>
        </w:rPr>
        <w:t xml:space="preserve">I  </w:t>
      </w: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15</w:t>
      </w:r>
      <w:r>
        <w:rPr>
          <w:rFonts w:ascii="宋体" w:hAnsi="宋体" w:eastAsia="宋体" w:cs="宋体"/>
          <w:b/>
          <w:color w:val="auto"/>
          <w:sz w:val="24"/>
        </w:rPr>
        <w:t>小题，共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1</w:t>
      </w:r>
      <w:r>
        <w:rPr>
          <w:rFonts w:ascii="宋体" w:hAnsi="宋体" w:eastAsia="宋体" w:cs="宋体"/>
          <w:b/>
          <w:color w:val="auto"/>
          <w:sz w:val="24"/>
        </w:rPr>
        <w:t>～</w:t>
      </w:r>
      <w:r>
        <w:rPr>
          <w:rFonts w:ascii="Times New Roman" w:hAnsi="Times New Roman" w:eastAsia="Times New Roman" w:cs="Times New Roman"/>
          <w:b/>
          <w:color w:val="auto"/>
          <w:sz w:val="24"/>
        </w:rPr>
        <w:t>5</w:t>
      </w:r>
      <w:r>
        <w:rPr>
          <w:rFonts w:ascii="宋体" w:hAnsi="宋体" w:eastAsia="宋体" w:cs="宋体"/>
          <w:b/>
          <w:color w:val="auto"/>
          <w:sz w:val="24"/>
        </w:rPr>
        <w:t>小题每题</w:t>
      </w:r>
      <w:r>
        <w:rPr>
          <w:rFonts w:ascii="Times New Roman" w:hAnsi="Times New Roman" w:eastAsia="Times New Roman" w:cs="Times New Roman"/>
          <w:b/>
          <w:color w:val="auto"/>
          <w:sz w:val="24"/>
        </w:rPr>
        <w:t>4</w:t>
      </w:r>
      <w:r>
        <w:rPr>
          <w:rFonts w:ascii="宋体" w:hAnsi="宋体" w:eastAsia="宋体" w:cs="宋体"/>
          <w:b/>
          <w:color w:val="auto"/>
          <w:sz w:val="24"/>
        </w:rPr>
        <w:t>分，</w:t>
      </w:r>
      <w:r>
        <w:rPr>
          <w:rFonts w:ascii="Times New Roman" w:hAnsi="Times New Roman" w:eastAsia="Times New Roman" w:cs="Times New Roman"/>
          <w:b/>
          <w:color w:val="auto"/>
          <w:sz w:val="24"/>
        </w:rPr>
        <w:t>6</w:t>
      </w:r>
      <w:r>
        <w:rPr>
          <w:rFonts w:ascii="宋体" w:hAnsi="宋体" w:eastAsia="宋体" w:cs="宋体"/>
          <w:b/>
          <w:color w:val="auto"/>
          <w:sz w:val="24"/>
        </w:rPr>
        <w:t>～</w:t>
      </w:r>
      <w:r>
        <w:rPr>
          <w:rFonts w:ascii="Times New Roman" w:hAnsi="Times New Roman" w:eastAsia="Times New Roman" w:cs="Times New Roman"/>
          <w:b/>
          <w:color w:val="auto"/>
          <w:sz w:val="24"/>
        </w:rPr>
        <w:t>15</w:t>
      </w:r>
      <w:r>
        <w:rPr>
          <w:rFonts w:ascii="宋体" w:hAnsi="宋体" w:eastAsia="宋体" w:cs="宋体"/>
          <w:b/>
          <w:color w:val="auto"/>
          <w:sz w:val="24"/>
        </w:rPr>
        <w:t>小题每题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分。每小题只有一个选项是，正确的，不选、多选、错选均不得分）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我市地处山区，泥石流多发。下列措施有助于减少泥石流发生的是（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破坏地表</w:t>
      </w:r>
      <w:r>
        <w:rPr>
          <w:rFonts w:hint="eastAsia"/>
        </w:rPr>
        <w:tab/>
      </w:r>
      <w:r>
        <w:rPr>
          <w:rFonts w:hint="eastAsia"/>
        </w:rPr>
        <w:t xml:space="preserve">B. </w:t>
      </w:r>
      <w:r>
        <w:rPr>
          <w:rFonts w:ascii="宋体" w:hAnsi="宋体" w:eastAsia="宋体" w:cs="宋体"/>
          <w:color w:val="auto"/>
        </w:rPr>
        <w:t>植树造林</w:t>
      </w:r>
      <w:r>
        <w:rPr>
          <w:rFonts w:hint="eastAsia"/>
        </w:rPr>
        <w:tab/>
      </w:r>
      <w:r>
        <w:rPr>
          <w:rFonts w:hint="eastAsia"/>
        </w:rPr>
        <w:t xml:space="preserve">C. </w:t>
      </w:r>
      <w:r>
        <w:rPr>
          <w:rFonts w:ascii="宋体" w:hAnsi="宋体" w:eastAsia="宋体" w:cs="宋体"/>
          <w:color w:val="auto"/>
        </w:rPr>
        <w:t>乱堆矿渣</w:t>
      </w:r>
      <w:r>
        <w:rPr>
          <w:rFonts w:hint="eastAsia"/>
        </w:rPr>
        <w:tab/>
      </w:r>
      <w:r>
        <w:rPr>
          <w:rFonts w:hint="eastAsia"/>
        </w:rPr>
        <w:t xml:space="preserve">D. </w:t>
      </w:r>
      <w:r>
        <w:rPr>
          <w:rFonts w:ascii="宋体" w:hAnsi="宋体" w:eastAsia="宋体" w:cs="宋体"/>
          <w:color w:val="auto"/>
        </w:rPr>
        <w:t>毁林开荒</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丽水市拥有众多地方特产，如龙泉青瓷、遂昌竹炭、青田石雕、景宁山哈酒等。下列地方特产的制作过程中，主要发生物理变化的是（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煅烧青瓷</w:t>
      </w:r>
      <w:r>
        <w:rPr>
          <w:rFonts w:ascii="宋体" w:hAnsi="宋体" w:eastAsia="宋体" w:cs="宋体"/>
          <w:color w:val="000000"/>
        </w:rPr>
        <w:tab/>
      </w:r>
      <w:r>
        <w:rPr>
          <w:rFonts w:ascii="宋体" w:hAnsi="宋体" w:eastAsia="宋体" w:cs="宋体"/>
          <w:color w:val="000000"/>
        </w:rPr>
        <w:t>B. 烧制竹炭</w:t>
      </w:r>
      <w:r>
        <w:rPr>
          <w:rFonts w:ascii="宋体" w:hAnsi="宋体" w:eastAsia="宋体" w:cs="宋体"/>
          <w:color w:val="000000"/>
        </w:rPr>
        <w:tab/>
      </w:r>
      <w:r>
        <w:rPr>
          <w:rFonts w:ascii="宋体" w:hAnsi="宋体" w:eastAsia="宋体" w:cs="宋体"/>
          <w:color w:val="000000"/>
        </w:rPr>
        <w:t>C. 打磨石雕</w:t>
      </w:r>
      <w:r>
        <w:rPr>
          <w:rFonts w:ascii="宋体" w:hAnsi="宋体" w:eastAsia="宋体" w:cs="宋体"/>
          <w:color w:val="000000"/>
        </w:rPr>
        <w:tab/>
      </w:r>
      <w:r>
        <w:rPr>
          <w:rFonts w:ascii="宋体" w:hAnsi="宋体" w:eastAsia="宋体" w:cs="宋体"/>
          <w:color w:val="000000"/>
        </w:rPr>
        <w:t>D. 酿山哈酒</w:t>
      </w:r>
    </w:p>
    <w:p>
      <w:pPr>
        <w:spacing w:line="360" w:lineRule="auto"/>
        <w:jc w:val="left"/>
        <w:textAlignment w:val="center"/>
        <w:rPr>
          <w:rFonts w:ascii="宋体" w:hAnsi="宋体" w:eastAsia="宋体" w:cs="宋体"/>
          <w:color w:val="000000"/>
        </w:rPr>
      </w:pPr>
      <w:r>
        <w:rPr>
          <w:color w:val="000000"/>
        </w:rPr>
        <w:t xml:space="preserve">3.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日，小科观看了“天宫课堂”中心肌细胞的展示，他想进一步认识其结构，用显微镜观察心肌细胞永久装片，看到如图甲的图像，要得到图乙需调节的结构是（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62050" cy="5524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162050" cy="5524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反光镜</w:t>
      </w:r>
      <w:r>
        <w:rPr>
          <w:rFonts w:ascii="宋体" w:hAnsi="宋体" w:eastAsia="宋体" w:cs="宋体"/>
          <w:color w:val="000000"/>
        </w:rPr>
        <w:tab/>
      </w:r>
      <w:r>
        <w:rPr>
          <w:rFonts w:ascii="宋体" w:hAnsi="宋体" w:eastAsia="宋体" w:cs="宋体"/>
          <w:color w:val="000000"/>
        </w:rPr>
        <w:t>B. 物镜转换器</w:t>
      </w:r>
      <w:r>
        <w:rPr>
          <w:rFonts w:ascii="宋体" w:hAnsi="宋体" w:eastAsia="宋体" w:cs="宋体"/>
          <w:color w:val="000000"/>
        </w:rPr>
        <w:tab/>
      </w:r>
      <w:r>
        <w:rPr>
          <w:rFonts w:ascii="宋体" w:hAnsi="宋体" w:eastAsia="宋体" w:cs="宋体"/>
          <w:color w:val="000000"/>
        </w:rPr>
        <w:t>C. 粗准焦螺旋</w:t>
      </w:r>
      <w:r>
        <w:rPr>
          <w:rFonts w:ascii="宋体" w:hAnsi="宋体" w:eastAsia="宋体" w:cs="宋体"/>
          <w:color w:val="000000"/>
        </w:rPr>
        <w:tab/>
      </w:r>
      <w:r>
        <w:rPr>
          <w:rFonts w:ascii="宋体" w:hAnsi="宋体" w:eastAsia="宋体" w:cs="宋体"/>
          <w:color w:val="000000"/>
        </w:rPr>
        <w:t>D. 细准焦螺旋</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按如图电路进行实验，每次总观察到电磁铁</w:t>
      </w:r>
      <w:r>
        <w:rPr>
          <w:rFonts w:ascii="Times New Roman" w:hAnsi="Times New Roman" w:eastAsia="Times New Roman" w:cs="Times New Roman"/>
          <w:color w:val="000000"/>
        </w:rPr>
        <w:t>A</w:t>
      </w:r>
      <w:r>
        <w:rPr>
          <w:rFonts w:ascii="宋体" w:hAnsi="宋体" w:eastAsia="宋体" w:cs="宋体"/>
          <w:color w:val="000000"/>
        </w:rPr>
        <w:t>吸引大头针的数目比电磁铁</w:t>
      </w:r>
      <w:r>
        <w:rPr>
          <w:rFonts w:ascii="Times New Roman" w:hAnsi="Times New Roman" w:eastAsia="Times New Roman" w:cs="Times New Roman"/>
          <w:color w:val="000000"/>
        </w:rPr>
        <w:t>B</w:t>
      </w:r>
      <w:r>
        <w:rPr>
          <w:rFonts w:ascii="宋体" w:hAnsi="宋体" w:eastAsia="宋体" w:cs="宋体"/>
          <w:color w:val="000000"/>
        </w:rPr>
        <w:t>多。此现象说明影响电磁铁磁性强弱的一个因素是（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62150" cy="1190625"/>
            <wp:effectExtent l="0" t="0" r="635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962150" cy="11906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电流大小</w:t>
      </w:r>
      <w:r>
        <w:rPr>
          <w:rFonts w:ascii="宋体" w:hAnsi="宋体" w:eastAsia="宋体" w:cs="宋体"/>
          <w:color w:val="000000"/>
        </w:rPr>
        <w:tab/>
      </w:r>
      <w:r>
        <w:rPr>
          <w:rFonts w:ascii="宋体" w:hAnsi="宋体" w:eastAsia="宋体" w:cs="宋体"/>
          <w:color w:val="000000"/>
        </w:rPr>
        <w:t>B. 线圈匝数</w:t>
      </w:r>
      <w:r>
        <w:rPr>
          <w:rFonts w:ascii="宋体" w:hAnsi="宋体" w:eastAsia="宋体" w:cs="宋体"/>
          <w:color w:val="000000"/>
        </w:rPr>
        <w:tab/>
      </w:r>
      <w:r>
        <w:rPr>
          <w:rFonts w:ascii="宋体" w:hAnsi="宋体" w:eastAsia="宋体" w:cs="宋体"/>
          <w:color w:val="000000"/>
        </w:rPr>
        <w:t>C. 电流方向</w:t>
      </w:r>
      <w:r>
        <w:rPr>
          <w:rFonts w:ascii="宋体" w:hAnsi="宋体" w:eastAsia="宋体" w:cs="宋体"/>
          <w:color w:val="000000"/>
        </w:rPr>
        <w:tab/>
      </w:r>
      <w:r>
        <w:rPr>
          <w:rFonts w:ascii="宋体" w:hAnsi="宋体" w:eastAsia="宋体" w:cs="宋体"/>
          <w:color w:val="000000"/>
        </w:rPr>
        <w:t>D. 电磁铁极性</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李白的名句“举杯邀明月对影成三人”中，涉及到的光学知识理解正确的是：（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76325" cy="6477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076325" cy="64770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空中的明月是光源</w:t>
      </w:r>
      <w:r>
        <w:rPr>
          <w:rFonts w:ascii="宋体" w:hAnsi="宋体" w:eastAsia="宋体" w:cs="宋体"/>
          <w:color w:val="000000"/>
        </w:rPr>
        <w:tab/>
      </w:r>
      <w:r>
        <w:rPr>
          <w:rFonts w:ascii="宋体" w:hAnsi="宋体" w:eastAsia="宋体" w:cs="宋体"/>
          <w:color w:val="000000"/>
        </w:rPr>
        <w:t>B. 杯中的人影是光的折射形成的</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地上的人影是光沿直线传播形成的</w:t>
      </w:r>
      <w:r>
        <w:rPr>
          <w:rFonts w:ascii="宋体" w:hAnsi="宋体" w:eastAsia="宋体" w:cs="宋体"/>
          <w:color w:val="000000"/>
        </w:rPr>
        <w:tab/>
      </w:r>
      <w:r>
        <w:rPr>
          <w:rFonts w:ascii="宋体" w:hAnsi="宋体" w:eastAsia="宋体" w:cs="宋体"/>
          <w:color w:val="000000"/>
        </w:rPr>
        <w:t>D. 月光能照射到人说明光的传播需要介质</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在测定土壤酸碱性的实验中，下列操作规范的是（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33500" cy="7239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333500" cy="723900"/>
                    </a:xfrm>
                    <a:prstGeom prst="rect">
                      <a:avLst/>
                    </a:prstGeom>
                  </pic:spPr>
                </pic:pic>
              </a:graphicData>
            </a:graphic>
          </wp:inline>
        </w:drawing>
      </w:r>
      <w:r>
        <w:rPr>
          <w:rFonts w:ascii="宋体" w:hAnsi="宋体" w:eastAsia="宋体" w:cs="宋体"/>
          <w:color w:val="000000"/>
        </w:rPr>
        <w:t>装入土样粉末</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457200" cy="13144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57200" cy="1314450"/>
                    </a:xfrm>
                    <a:prstGeom prst="rect">
                      <a:avLst/>
                    </a:prstGeom>
                  </pic:spPr>
                </pic:pic>
              </a:graphicData>
            </a:graphic>
          </wp:inline>
        </w:drawing>
      </w:r>
      <w:r>
        <w:rPr>
          <w:rFonts w:ascii="宋体" w:hAnsi="宋体" w:eastAsia="宋体" w:cs="宋体"/>
          <w:color w:val="000000"/>
        </w:rPr>
        <w:t>滴加蒸馏水</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w:t>
      </w:r>
      <w:r>
        <w:rPr>
          <w:rFonts w:ascii="宋体" w:hAnsi="宋体" w:eastAsia="宋体" w:cs="宋体"/>
          <w:color w:val="000000"/>
          <w:position w:val="-22"/>
        </w:rPr>
        <w:drawing>
          <wp:inline distT="0" distB="0" distL="114300" distR="114300">
            <wp:extent cx="31750" cy="88900"/>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857250" cy="1171575"/>
            <wp:effectExtent l="0" t="0" r="6350"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57250" cy="1171575"/>
                    </a:xfrm>
                    <a:prstGeom prst="rect">
                      <a:avLst/>
                    </a:prstGeom>
                  </pic:spPr>
                </pic:pic>
              </a:graphicData>
            </a:graphic>
          </wp:inline>
        </w:drawing>
      </w:r>
      <w:r>
        <w:rPr>
          <w:rFonts w:ascii="宋体" w:hAnsi="宋体" w:eastAsia="宋体" w:cs="宋体"/>
          <w:color w:val="000000"/>
        </w:rPr>
        <w:t>振荡土壤液</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114425" cy="9620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14425" cy="962025"/>
                    </a:xfrm>
                    <a:prstGeom prst="rect">
                      <a:avLst/>
                    </a:prstGeom>
                  </pic:spPr>
                </pic:pic>
              </a:graphicData>
            </a:graphic>
          </wp:inline>
        </w:drawing>
      </w:r>
      <w:r>
        <w:rPr>
          <w:rFonts w:ascii="宋体" w:hAnsi="宋体" w:eastAsia="宋体" w:cs="宋体"/>
          <w:color w:val="000000"/>
        </w:rPr>
        <w:t>测定酸碱性</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一般地说，金属越活泼，冶炼越困难，人类使用该金属的时间就越迟。如图为铁、铜、钠、锌四种金属的最早冶炼历史年代，则甲代表的金属是（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81300" cy="809625"/>
            <wp:effectExtent l="0" t="0" r="0" b="317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781300" cy="8096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宋体" w:hAnsi="宋体" w:eastAsia="宋体" w:cs="宋体"/>
          <w:color w:val="000000"/>
          <w:position w:val="-22"/>
        </w:rPr>
        <w:drawing>
          <wp:inline distT="0" distB="0" distL="114300" distR="114300">
            <wp:extent cx="31750" cy="88900"/>
            <wp:effectExtent l="0" t="0" r="0" b="0"/>
            <wp:docPr id="100050" name="图片 1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铁</w:t>
      </w:r>
      <w:r>
        <w:rPr>
          <w:rFonts w:ascii="宋体" w:hAnsi="宋体" w:eastAsia="宋体" w:cs="宋体"/>
          <w:color w:val="000000"/>
        </w:rPr>
        <w:tab/>
      </w:r>
      <w:r>
        <w:rPr>
          <w:rFonts w:ascii="宋体" w:hAnsi="宋体" w:eastAsia="宋体" w:cs="宋体"/>
          <w:color w:val="000000"/>
        </w:rPr>
        <w:t>B. 铜</w:t>
      </w:r>
      <w:r>
        <w:rPr>
          <w:rFonts w:ascii="宋体" w:hAnsi="宋体" w:eastAsia="宋体" w:cs="宋体"/>
          <w:color w:val="000000"/>
        </w:rPr>
        <w:tab/>
      </w:r>
      <w:r>
        <w:rPr>
          <w:rFonts w:ascii="宋体" w:hAnsi="宋体" w:eastAsia="宋体" w:cs="宋体"/>
          <w:color w:val="000000"/>
        </w:rPr>
        <w:t>C. 钠</w:t>
      </w:r>
      <w:r>
        <w:rPr>
          <w:rFonts w:ascii="宋体" w:hAnsi="宋体" w:eastAsia="宋体" w:cs="宋体"/>
          <w:color w:val="000000"/>
        </w:rPr>
        <w:tab/>
      </w:r>
      <w:r>
        <w:rPr>
          <w:rFonts w:ascii="宋体" w:hAnsi="宋体" w:eastAsia="宋体" w:cs="宋体"/>
          <w:color w:val="000000"/>
        </w:rPr>
        <w:t>D. 锌</w:t>
      </w:r>
    </w:p>
    <w:p>
      <w:pPr>
        <w:spacing w:line="360" w:lineRule="auto"/>
        <w:jc w:val="left"/>
        <w:textAlignment w:val="center"/>
        <w:rPr>
          <w:rFonts w:ascii="宋体" w:hAnsi="宋体" w:eastAsia="宋体" w:cs="宋体"/>
          <w:color w:val="000000"/>
        </w:rPr>
      </w:pPr>
      <w:r>
        <w:rPr>
          <w:color w:val="000000"/>
        </w:rPr>
        <w:t xml:space="preserve">8.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日（农历三月二十四）清晨，木星、金星、火星和土星与月亮相伴，上演“四星连珠伴月”天象。这一天的月相接近（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33800" cy="2952750"/>
            <wp:effectExtent l="0" t="0" r="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733800" cy="29527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新月</w:t>
      </w:r>
      <w:r>
        <w:rPr>
          <w:rFonts w:ascii="宋体" w:hAnsi="宋体" w:eastAsia="宋体" w:cs="宋体"/>
          <w:color w:val="000000"/>
        </w:rPr>
        <w:tab/>
      </w:r>
      <w:r>
        <w:rPr>
          <w:rFonts w:ascii="宋体" w:hAnsi="宋体" w:eastAsia="宋体" w:cs="宋体"/>
          <w:color w:val="000000"/>
        </w:rPr>
        <w:t>B. 上弦月</w:t>
      </w:r>
      <w:r>
        <w:rPr>
          <w:rFonts w:ascii="宋体" w:hAnsi="宋体" w:eastAsia="宋体" w:cs="宋体"/>
          <w:color w:val="000000"/>
        </w:rPr>
        <w:tab/>
      </w:r>
      <w:r>
        <w:rPr>
          <w:rFonts w:ascii="宋体" w:hAnsi="宋体" w:eastAsia="宋体" w:cs="宋体"/>
          <w:color w:val="000000"/>
        </w:rPr>
        <w:t>C. 满月</w:t>
      </w:r>
      <w:r>
        <w:rPr>
          <w:rFonts w:ascii="宋体" w:hAnsi="宋体" w:eastAsia="宋体" w:cs="宋体"/>
          <w:color w:val="000000"/>
        </w:rPr>
        <w:tab/>
      </w:r>
      <w:r>
        <w:rPr>
          <w:rFonts w:ascii="宋体" w:hAnsi="宋体" w:eastAsia="宋体" w:cs="宋体"/>
          <w:color w:val="000000"/>
        </w:rPr>
        <w:t>D. 下弦月</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在实验室制取和收集气体的四种装置中，下列用法不正确的是（　　）</w:t>
      </w:r>
    </w:p>
    <w:p>
      <w:pPr>
        <w:tabs>
          <w:tab w:val="left" w:pos="4873"/>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047750" cy="1276350"/>
            <wp:effectExtent l="0" t="0" r="6350" b="635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047750" cy="1276350"/>
                    </a:xfrm>
                    <a:prstGeom prst="rect">
                      <a:avLst/>
                    </a:prstGeom>
                  </pic:spPr>
                </pic:pic>
              </a:graphicData>
            </a:graphic>
          </wp:inline>
        </w:drawing>
      </w:r>
      <w:r>
        <w:rPr>
          <w:rFonts w:ascii="宋体" w:hAnsi="宋体" w:eastAsia="宋体" w:cs="宋体"/>
          <w:color w:val="000000"/>
        </w:rPr>
        <w:t>可制取</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676275" cy="12763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76275" cy="1276350"/>
                    </a:xfrm>
                    <a:prstGeom prst="rect">
                      <a:avLst/>
                    </a:prstGeom>
                  </pic:spPr>
                </pic:pic>
              </a:graphicData>
            </a:graphic>
          </wp:inline>
        </w:drawing>
      </w:r>
      <w:r>
        <w:rPr>
          <w:rFonts w:ascii="宋体" w:hAnsi="宋体" w:eastAsia="宋体" w:cs="宋体"/>
          <w:color w:val="000000"/>
        </w:rPr>
        <w:t>可制取</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p>
      <w:pPr>
        <w:tabs>
          <w:tab w:val="left" w:pos="4873"/>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600075" cy="952500"/>
            <wp:effectExtent l="0" t="0" r="9525"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00075" cy="952500"/>
                    </a:xfrm>
                    <a:prstGeom prst="rect">
                      <a:avLst/>
                    </a:prstGeom>
                  </pic:spPr>
                </pic:pic>
              </a:graphicData>
            </a:graphic>
          </wp:inline>
        </w:drawing>
      </w:r>
      <w:r>
        <w:rPr>
          <w:rFonts w:ascii="宋体" w:hAnsi="宋体" w:eastAsia="宋体" w:cs="宋体"/>
          <w:color w:val="000000"/>
        </w:rPr>
        <w:t>可收集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85850" cy="9048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85850" cy="904875"/>
                    </a:xfrm>
                    <a:prstGeom prst="rect">
                      <a:avLst/>
                    </a:prstGeom>
                  </pic:spPr>
                </pic:pic>
              </a:graphicData>
            </a:graphic>
          </wp:inline>
        </w:drawing>
      </w:r>
      <w:r>
        <w:rPr>
          <w:rFonts w:ascii="宋体" w:hAnsi="宋体" w:eastAsia="宋体" w:cs="宋体"/>
          <w:color w:val="000000"/>
        </w:rPr>
        <w:t>可收集</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某油烟机具有排气和照明的功能，这两种功能既可单独、也可同时使用。下列电路符合要求的是（　　）</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162050" cy="628650"/>
            <wp:effectExtent l="0" t="0" r="635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162050" cy="6286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1152525" cy="7429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152525" cy="7429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1162050" cy="742950"/>
            <wp:effectExtent l="0" t="0" r="6350" b="635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162050" cy="7429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1419225" cy="685800"/>
            <wp:effectExtent l="0" t="0" r="317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419225" cy="685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如图是</w:t>
      </w:r>
      <w:r>
        <w:rPr>
          <w:rFonts w:ascii="Times New Roman" w:hAnsi="Times New Roman" w:eastAsia="Times New Roman" w:cs="Times New Roman"/>
          <w:color w:val="000000"/>
        </w:rPr>
        <w:t>2022</w:t>
      </w:r>
      <w:r>
        <w:rPr>
          <w:rFonts w:ascii="宋体" w:hAnsi="宋体" w:eastAsia="宋体" w:cs="宋体"/>
          <w:color w:val="000000"/>
        </w:rPr>
        <w:t>年北京冬奥会冰壶项目比赛场最。冰壶投出后，同队队员在冰壶的前方擦刷冰面，形成水膜，使冰壶沿预设轨迹运动。下列说法正确的是（　　）</w:t>
      </w:r>
    </w:p>
    <w:p>
      <w:pPr>
        <w:spacing w:line="360" w:lineRule="auto"/>
        <w:jc w:val="left"/>
        <w:textAlignment w:val="center"/>
        <w:rPr>
          <w:color w:val="000000"/>
        </w:rPr>
      </w:pPr>
      <w:r>
        <w:rPr>
          <w:color w:val="000000"/>
        </w:rPr>
        <w:drawing>
          <wp:inline distT="0" distB="0" distL="114300" distR="114300">
            <wp:extent cx="1019175" cy="1524000"/>
            <wp:effectExtent l="0" t="0" r="9525"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019175" cy="15240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擦刷冰面是为了增大摩擦</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冰面上的水膜是液化形成的</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冰壶离手后仍能前行是由于受到惯性的作用</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冰壶最终停止是因为力能改变物体的运动状态</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生物通过自身形态结构变化来适应环境。下列关于生物与环境关系描述不正确的是（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485900" cy="962025"/>
            <wp:effectExtent l="0" t="0" r="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485900" cy="962025"/>
                    </a:xfrm>
                    <a:prstGeom prst="rect">
                      <a:avLst/>
                    </a:prstGeom>
                  </pic:spPr>
                </pic:pic>
              </a:graphicData>
            </a:graphic>
          </wp:inline>
        </w:drawing>
      </w:r>
      <w:r>
        <w:rPr>
          <w:rFonts w:ascii="宋体" w:hAnsi="宋体" w:eastAsia="宋体" w:cs="宋体"/>
          <w:color w:val="000000"/>
        </w:rPr>
        <w:t>：竹节虫的形态像竹节是对高湿度的适应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323975" cy="971550"/>
            <wp:effectExtent l="0" t="0" r="9525" b="635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323975" cy="971550"/>
                    </a:xfrm>
                    <a:prstGeom prst="rect">
                      <a:avLst/>
                    </a:prstGeom>
                  </pic:spPr>
                </pic:pic>
              </a:graphicData>
            </a:graphic>
          </wp:inline>
        </w:drawing>
      </w:r>
      <w:r>
        <w:rPr>
          <w:rFonts w:ascii="宋体" w:hAnsi="宋体" w:eastAsia="宋体" w:cs="宋体"/>
          <w:color w:val="000000"/>
        </w:rPr>
        <w:t>：骆驼刺根系发达是对缺水环境的适应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400175" cy="895350"/>
            <wp:effectExtent l="0" t="0" r="952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400175" cy="895350"/>
                    </a:xfrm>
                    <a:prstGeom prst="rect">
                      <a:avLst/>
                    </a:prstGeom>
                  </pic:spPr>
                </pic:pic>
              </a:graphicData>
            </a:graphic>
          </wp:inline>
        </w:drawing>
      </w:r>
      <w:r>
        <w:rPr>
          <w:rFonts w:ascii="宋体" w:hAnsi="宋体" w:eastAsia="宋体" w:cs="宋体"/>
          <w:color w:val="000000"/>
        </w:rPr>
        <w:t>：北极熊厚厚的皮毛是对寒冷环境的适应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19175" cy="952500"/>
            <wp:effectExtent l="0" t="0" r="9525"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019175" cy="952500"/>
                    </a:xfrm>
                    <a:prstGeom prst="rect">
                      <a:avLst/>
                    </a:prstGeom>
                  </pic:spPr>
                </pic:pic>
              </a:graphicData>
            </a:graphic>
          </wp:inline>
        </w:drawing>
      </w:r>
      <w:r>
        <w:rPr>
          <w:rFonts w:ascii="宋体" w:hAnsi="宋体" w:eastAsia="宋体" w:cs="宋体"/>
          <w:color w:val="000000"/>
        </w:rPr>
        <w:t>：龟背竹向窗户方向生长是对单侧光的适应</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小科整理了人体内物质代谢过程的知识结构及说明，其中说明有错误的是（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10175" cy="742950"/>
            <wp:effectExtent l="0" t="0" r="9525"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210175" cy="7429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消化系统①过程表示食物的消化和吸收，主要在胃内完成</w:t>
      </w:r>
    </w:p>
    <w:p>
      <w:pPr>
        <w:spacing w:line="360" w:lineRule="auto"/>
        <w:jc w:val="left"/>
        <w:textAlignment w:val="center"/>
        <w:rPr>
          <w:rFonts w:ascii="宋体" w:hAnsi="宋体" w:eastAsia="宋体" w:cs="宋体"/>
          <w:color w:val="000000"/>
        </w:rPr>
      </w:pPr>
      <w:r>
        <w:rPr>
          <w:rFonts w:ascii="宋体" w:hAnsi="宋体" w:eastAsia="宋体" w:cs="宋体"/>
          <w:color w:val="000000"/>
        </w:rPr>
        <w:t>B. 呼吸系统的主要器官是肺，是</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物质交换的场所</w:t>
      </w:r>
    </w:p>
    <w:p>
      <w:pPr>
        <w:spacing w:line="360" w:lineRule="auto"/>
        <w:jc w:val="left"/>
        <w:textAlignment w:val="center"/>
        <w:rPr>
          <w:rFonts w:ascii="宋体" w:hAnsi="宋体" w:eastAsia="宋体" w:cs="宋体"/>
          <w:color w:val="000000"/>
        </w:rPr>
      </w:pPr>
      <w:r>
        <w:rPr>
          <w:rFonts w:ascii="宋体" w:hAnsi="宋体" w:eastAsia="宋体" w:cs="宋体"/>
          <w:color w:val="000000"/>
        </w:rPr>
        <w:t>C. 血液循环系统由心脏、血管和血液组成，负责物质运输</w:t>
      </w:r>
    </w:p>
    <w:p>
      <w:pPr>
        <w:spacing w:line="360" w:lineRule="auto"/>
        <w:jc w:val="left"/>
        <w:textAlignment w:val="center"/>
        <w:rPr>
          <w:rFonts w:ascii="宋体" w:hAnsi="宋体" w:eastAsia="宋体" w:cs="宋体"/>
          <w:color w:val="000000"/>
        </w:rPr>
      </w:pPr>
      <w:r>
        <w:rPr>
          <w:rFonts w:ascii="宋体" w:hAnsi="宋体" w:eastAsia="宋体" w:cs="宋体"/>
          <w:color w:val="000000"/>
        </w:rPr>
        <w:t>D. 泌尿系统的主要器官是肾脏，是形成尿液的器官</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某兴趣小组为探究“猪肝中的铁元素”，进行了以下实验：选用新鲜猪肝，如图操作</w:t>
      </w:r>
      <w:r>
        <w:rPr>
          <w:rFonts w:ascii="Times New Roman" w:hAnsi="Times New Roman" w:eastAsia="Times New Roman" w:cs="Times New Roman"/>
          <w:color w:val="000000"/>
        </w:rPr>
        <w:t>I</w:t>
      </w:r>
      <w:r>
        <w:rPr>
          <w:rFonts w:ascii="宋体" w:hAnsi="宋体" w:eastAsia="宋体" w:cs="宋体"/>
          <w:color w:val="000000"/>
        </w:rPr>
        <w:t>将猪肝中的铁转化为铁离子，再用硫氰化钾溶液检验（硫氰化钾溶液遇铁离子变红色）。有关该实验的说法正确的是（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045845"/>
            <wp:effectExtent l="0" t="0" r="6350" b="825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5238750" cy="104603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实验研究的问题是新鲜猪肝中是否含有铁离子</w:t>
      </w:r>
    </w:p>
    <w:p>
      <w:pPr>
        <w:spacing w:line="360" w:lineRule="auto"/>
        <w:jc w:val="left"/>
        <w:textAlignment w:val="center"/>
        <w:rPr>
          <w:rFonts w:ascii="宋体" w:hAnsi="宋体" w:eastAsia="宋体" w:cs="宋体"/>
          <w:color w:val="000000"/>
        </w:rPr>
      </w:pPr>
      <w:r>
        <w:rPr>
          <w:rFonts w:ascii="宋体" w:hAnsi="宋体" w:eastAsia="宋体" w:cs="宋体"/>
          <w:color w:val="000000"/>
        </w:rPr>
        <w:t>B. 新鲜猪肝中的铁是以游离态形式存在的</w:t>
      </w:r>
    </w:p>
    <w:p>
      <w:pPr>
        <w:spacing w:line="360" w:lineRule="auto"/>
        <w:jc w:val="left"/>
        <w:textAlignment w:val="center"/>
        <w:rPr>
          <w:rFonts w:ascii="宋体" w:hAnsi="宋体" w:eastAsia="宋体" w:cs="宋体"/>
          <w:color w:val="000000"/>
        </w:rPr>
      </w:pPr>
      <w:r>
        <w:rPr>
          <w:rFonts w:ascii="宋体" w:hAnsi="宋体" w:eastAsia="宋体" w:cs="宋体"/>
          <w:color w:val="000000"/>
        </w:rPr>
        <w:t>C. 实验中获得的土黄色混合液属于溶液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D. 新鲜猪肝中含铁元素的证据是滴加硫氰化钾溶液后溶液变红</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如图是某兴趣小组用轻质杆制作的杆秤，经测试发现量程偏小。下列操作能使杆秤量程变大的是（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52600" cy="733425"/>
            <wp:effectExtent l="0" t="0" r="0"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752600" cy="733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将</w:t>
      </w:r>
      <w:r>
        <w:rPr>
          <w:rFonts w:ascii="Times New Roman" w:hAnsi="Times New Roman" w:eastAsia="Times New Roman" w:cs="Times New Roman"/>
          <w:color w:val="000000"/>
        </w:rPr>
        <w:t>a</w:t>
      </w:r>
      <w:r>
        <w:rPr>
          <w:rFonts w:ascii="宋体" w:hAnsi="宋体" w:eastAsia="宋体" w:cs="宋体"/>
          <w:color w:val="000000"/>
        </w:rPr>
        <w:t>点向左移</w:t>
      </w:r>
    </w:p>
    <w:p>
      <w:pPr>
        <w:spacing w:line="360" w:lineRule="auto"/>
        <w:jc w:val="left"/>
        <w:textAlignment w:val="center"/>
        <w:rPr>
          <w:rFonts w:ascii="宋体" w:hAnsi="宋体" w:eastAsia="宋体" w:cs="宋体"/>
          <w:color w:val="000000"/>
        </w:rPr>
      </w:pPr>
      <w:r>
        <w:rPr>
          <w:rFonts w:ascii="宋体" w:hAnsi="宋体" w:eastAsia="宋体" w:cs="宋体"/>
          <w:color w:val="000000"/>
        </w:rPr>
        <w:t>B. 将</w:t>
      </w:r>
      <w:r>
        <w:rPr>
          <w:rFonts w:ascii="Times New Roman" w:hAnsi="Times New Roman" w:eastAsia="Times New Roman" w:cs="Times New Roman"/>
          <w:color w:val="000000"/>
        </w:rPr>
        <w:t>b</w:t>
      </w:r>
      <w:r>
        <w:rPr>
          <w:rFonts w:ascii="宋体" w:hAnsi="宋体" w:eastAsia="宋体" w:cs="宋体"/>
          <w:color w:val="000000"/>
        </w:rPr>
        <w:t>点向右移</w:t>
      </w:r>
    </w:p>
    <w:p>
      <w:pPr>
        <w:spacing w:line="360" w:lineRule="auto"/>
        <w:jc w:val="left"/>
        <w:textAlignment w:val="center"/>
        <w:rPr>
          <w:rFonts w:ascii="宋体" w:hAnsi="宋体" w:eastAsia="宋体" w:cs="宋体"/>
          <w:color w:val="000000"/>
        </w:rPr>
      </w:pPr>
      <w:r>
        <w:rPr>
          <w:rFonts w:ascii="宋体" w:hAnsi="宋体" w:eastAsia="宋体" w:cs="宋体"/>
          <w:color w:val="000000"/>
        </w:rPr>
        <w:t>C. 换一个质量较小的秤砣</w:t>
      </w:r>
    </w:p>
    <w:p>
      <w:pPr>
        <w:spacing w:line="360" w:lineRule="auto"/>
        <w:jc w:val="left"/>
        <w:textAlignment w:val="center"/>
        <w:rPr>
          <w:rFonts w:ascii="宋体" w:hAnsi="宋体" w:eastAsia="宋体" w:cs="宋体"/>
          <w:color w:val="000000"/>
        </w:rPr>
      </w:pPr>
      <w:r>
        <w:rPr>
          <w:rFonts w:ascii="宋体" w:hAnsi="宋体" w:eastAsia="宋体" w:cs="宋体"/>
          <w:color w:val="000000"/>
        </w:rPr>
        <w:t>D. 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点都向左移等长距离</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说明：本卷共有三大题，</w:t>
      </w:r>
      <w:r>
        <w:rPr>
          <w:rFonts w:ascii="Times New Roman" w:hAnsi="Times New Roman" w:eastAsia="Times New Roman" w:cs="Times New Roman"/>
          <w:b/>
          <w:color w:val="000000"/>
          <w:sz w:val="24"/>
        </w:rPr>
        <w:t>20</w:t>
      </w:r>
      <w:r>
        <w:rPr>
          <w:rFonts w:ascii="宋体" w:hAnsi="宋体" w:eastAsia="宋体" w:cs="宋体"/>
          <w:b/>
          <w:color w:val="000000"/>
          <w:sz w:val="24"/>
        </w:rPr>
        <w:t>小题，共</w:t>
      </w:r>
      <w:r>
        <w:rPr>
          <w:rFonts w:ascii="Times New Roman" w:hAnsi="Times New Roman" w:eastAsia="Times New Roman" w:cs="Times New Roman"/>
          <w:b/>
          <w:color w:val="000000"/>
          <w:sz w:val="24"/>
        </w:rPr>
        <w:t>130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8</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为帮助人们设计健康的饮食方案，营养师用多种谷物配制了杂粮粉，并测得每</w:t>
      </w:r>
      <w:r>
        <w:rPr>
          <w:rFonts w:ascii="Times New Roman" w:hAnsi="Times New Roman" w:eastAsia="Times New Roman" w:cs="Times New Roman"/>
          <w:color w:val="000000"/>
        </w:rPr>
        <w:t>100</w:t>
      </w:r>
      <w:r>
        <w:rPr>
          <w:rFonts w:ascii="宋体" w:hAnsi="宋体" w:eastAsia="宋体" w:cs="宋体"/>
          <w:color w:val="000000"/>
        </w:rPr>
        <w:t>克小麦粉、玉米粉和杂粮粉的部分营养成分及含量如表。</w:t>
      </w:r>
    </w:p>
    <w:tbl>
      <w:tblPr>
        <w:tblStyle w:val="4"/>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55"/>
        <w:gridCol w:w="1560"/>
        <w:gridCol w:w="1560"/>
        <w:gridCol w:w="1560"/>
        <w:gridCol w:w="145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营养素食品</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蛋白质</w:t>
            </w:r>
            <w:r>
              <w:rPr>
                <w:rFonts w:ascii="Times New Roman" w:hAnsi="Times New Roman" w:eastAsia="Times New Roman" w:cs="Times New Roman"/>
                <w:color w:val="000000"/>
              </w:rPr>
              <w:t>/</w:t>
            </w:r>
            <w:r>
              <w:rPr>
                <w:rFonts w:ascii="宋体" w:hAnsi="宋体" w:eastAsia="宋体" w:cs="宋体"/>
                <w:color w:val="000000"/>
              </w:rPr>
              <w:t>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糖类</w:t>
            </w:r>
            <w:r>
              <w:rPr>
                <w:rFonts w:ascii="Times New Roman" w:hAnsi="Times New Roman" w:eastAsia="Times New Roman" w:cs="Times New Roman"/>
                <w:color w:val="000000"/>
              </w:rPr>
              <w:t>/</w:t>
            </w:r>
            <w:r>
              <w:rPr>
                <w:rFonts w:ascii="宋体" w:hAnsi="宋体" w:eastAsia="宋体" w:cs="宋体"/>
                <w:color w:val="000000"/>
              </w:rPr>
              <w:t>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脂肪</w:t>
            </w:r>
            <w:r>
              <w:rPr>
                <w:rFonts w:ascii="Times New Roman" w:hAnsi="Times New Roman" w:eastAsia="Times New Roman" w:cs="Times New Roman"/>
                <w:color w:val="000000"/>
              </w:rPr>
              <w:t>/</w:t>
            </w:r>
            <w:r>
              <w:rPr>
                <w:rFonts w:ascii="宋体" w:hAnsi="宋体" w:eastAsia="宋体" w:cs="宋体"/>
                <w:color w:val="000000"/>
              </w:rPr>
              <w:t>克</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钙</w:t>
            </w:r>
            <w:r>
              <w:rPr>
                <w:rFonts w:ascii="Times New Roman" w:hAnsi="Times New Roman" w:eastAsia="Times New Roman" w:cs="Times New Roman"/>
                <w:color w:val="000000"/>
              </w:rPr>
              <w:t>/</w:t>
            </w:r>
            <w:r>
              <w:rPr>
                <w:rFonts w:ascii="宋体" w:hAnsi="宋体" w:eastAsia="宋体" w:cs="宋体"/>
                <w:color w:val="000000"/>
              </w:rPr>
              <w:t>毫克</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膳食纤维</w:t>
            </w:r>
            <w:r>
              <w:rPr>
                <w:rFonts w:ascii="Times New Roman" w:hAnsi="Times New Roman" w:eastAsia="Times New Roman" w:cs="Times New Roman"/>
                <w:color w:val="000000"/>
              </w:rPr>
              <w:t>/</w:t>
            </w:r>
            <w:r>
              <w:rPr>
                <w:rFonts w:ascii="宋体" w:hAnsi="宋体" w:eastAsia="宋体" w:cs="宋体"/>
                <w:color w:val="000000"/>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小麦粉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9.9</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74.6</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玉米粉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12.4</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66.7</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r>
              <w:rPr>
                <w:rFonts w:ascii="Times New Roman" w:hAnsi="Times New Roman" w:eastAsia="Times New Roman" w:cs="Times New Roman"/>
                <w:color w:val="000000"/>
                <w:position w:val="-22"/>
              </w:rPr>
              <w:drawing>
                <wp:inline distT="0" distB="0" distL="114300" distR="114300">
                  <wp:extent cx="31750" cy="88900"/>
                  <wp:effectExtent l="0" t="0" r="0" b="0"/>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6</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120</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杂粮粉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26.9</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54</w:t>
            </w:r>
            <w:r>
              <w:rPr>
                <w:rFonts w:ascii="Times New Roman" w:hAnsi="Times New Roman" w:eastAsia="Times New Roman" w:cs="Times New Roman"/>
                <w:color w:val="000000"/>
                <w:position w:val="-22"/>
              </w:rPr>
              <w:drawing>
                <wp:inline distT="0" distB="0" distL="114300" distR="114300">
                  <wp:extent cx="31750" cy="88900"/>
                  <wp:effectExtent l="0" t="0" r="0" b="0"/>
                  <wp:docPr id="100048" name="图片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7</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186</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6.2</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）初中生需多吃富含蛋白质、钙等营养素的食物，表中最适合的食品是______。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）食物中的糖类（淀粉）消化分解成______后才能被吸收。</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物质结构决定性质，性质决定用途，现象反映本质。如图是小科构建的硫酸部分知识网络，其中“一”表示相连物质能发生化学反应。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66975" cy="1133475"/>
            <wp:effectExtent l="0" t="0" r="9525" b="952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2466975" cy="1133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）石蕊试液在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溶液中显红色，该溶液中能使石蕊试液变红的离子是______。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）在实验室中常用浓硫酸做干燥剂，这是利用它的______。</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当前新冠疫情防控形势依然严峻呈现多点散发。进行全员核酸检测是筛查感染者的有效措施，如图为核酸检测流程。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133975" cy="990600"/>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133975" cy="990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）开展全员核酸筛查并发现病毒感染者，并及时进行隔离和治疗。从预防传染病的角度分析，该措施属于______。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）核酸上某些片段决定了新冠病毒的性状特征，这些片段称为______。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）通常采集到核酸量太少，需经过</w:t>
      </w:r>
      <w:r>
        <w:rPr>
          <w:rFonts w:ascii="Times New Roman" w:hAnsi="Times New Roman" w:eastAsia="Times New Roman" w:cs="Times New Roman"/>
          <w:color w:val="000000"/>
        </w:rPr>
        <w:t>PCR</w:t>
      </w:r>
      <w:r>
        <w:rPr>
          <w:rFonts w:ascii="宋体" w:hAnsi="宋体" w:eastAsia="宋体" w:cs="宋体"/>
          <w:color w:val="000000"/>
        </w:rPr>
        <w:t>扩增后才能被荧光检测到，扩增需要聚合酶的参与。若扩增失败，可能的原因有______。</w:t>
      </w:r>
    </w:p>
    <w:p>
      <w:pPr>
        <w:spacing w:line="360" w:lineRule="auto"/>
        <w:jc w:val="left"/>
        <w:textAlignment w:val="center"/>
        <w:rPr>
          <w:rFonts w:ascii="宋体" w:hAnsi="宋体" w:eastAsia="宋体" w:cs="宋体"/>
          <w:color w:val="000000"/>
        </w:rPr>
      </w:pPr>
      <w:r>
        <w:rPr>
          <w:color w:val="000000"/>
        </w:rPr>
        <w:t xml:space="preserve">19.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日，我国自主研发的“极目二号”</w:t>
      </w:r>
      <w:r>
        <w:rPr>
          <w:rFonts w:ascii="Times New Roman" w:hAnsi="Times New Roman" w:eastAsia="Times New Roman" w:cs="Times New Roman"/>
          <w:color w:val="000000"/>
        </w:rPr>
        <w:t>III</w:t>
      </w:r>
      <w:r>
        <w:rPr>
          <w:rFonts w:ascii="宋体" w:hAnsi="宋体" w:eastAsia="宋体" w:cs="宋体"/>
          <w:color w:val="000000"/>
        </w:rPr>
        <w:t>型浮空艇从科考基地上升到海拔</w:t>
      </w:r>
      <w:r>
        <w:rPr>
          <w:rFonts w:ascii="Times New Roman" w:hAnsi="Times New Roman" w:eastAsia="Times New Roman" w:cs="Times New Roman"/>
          <w:color w:val="000000"/>
        </w:rPr>
        <w:t>9032</w:t>
      </w:r>
      <w:r>
        <w:rPr>
          <w:rFonts w:ascii="宋体" w:hAnsi="宋体" w:eastAsia="宋体" w:cs="宋体"/>
          <w:color w:val="000000"/>
        </w:rPr>
        <w:t>米，创造了大气科学观测世界纪录。</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90675" cy="1190625"/>
            <wp:effectExtent l="0" t="0" r="9525" b="317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590675" cy="1190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）上升过程中，以地面为参照物，浮空艇是______的；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）该浮空艇是软式飞艇，上升过程中需通过调整气囊中的气压来保持外形不变。上升过程中，该艇受到的浮力______。（填“增大”、“减小“或“不变”）。</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朱利叶斯因感知温度研究领域所作出的贡献，被授予</w:t>
      </w:r>
      <w:r>
        <w:rPr>
          <w:rFonts w:ascii="Times New Roman" w:hAnsi="Times New Roman" w:eastAsia="Times New Roman" w:cs="Times New Roman"/>
          <w:color w:val="000000"/>
        </w:rPr>
        <w:t>2021</w:t>
      </w:r>
      <w:r>
        <w:rPr>
          <w:rFonts w:ascii="宋体" w:hAnsi="宋体" w:eastAsia="宋体" w:cs="宋体"/>
          <w:color w:val="000000"/>
        </w:rPr>
        <w:t>年诺贝尔生理学或医学奖。</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材料一：在一段时间内，科学家们猜测，神经细胞对不同刺激的不同反应，很可能依赖于细胞的某种离子通道受体，它的开放与关闭影响着细胞内外离子的进出。</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材料二：朱利叶斯以辣椒为切入点，于</w:t>
      </w:r>
      <w:r>
        <w:rPr>
          <w:rFonts w:ascii="Times New Roman" w:hAnsi="Times New Roman" w:eastAsia="Times New Roman" w:cs="Times New Roman"/>
          <w:color w:val="000000"/>
        </w:rPr>
        <w:t>1997</w:t>
      </w:r>
      <w:r>
        <w:rPr>
          <w:rFonts w:ascii="宋体" w:hAnsi="宋体" w:eastAsia="宋体" w:cs="宋体"/>
          <w:color w:val="000000"/>
        </w:rPr>
        <w:t>年发现辣椒素能激活某种细胞的敏感离子通道受体，并发现该受体也可被</w:t>
      </w:r>
      <w:r>
        <w:rPr>
          <w:rFonts w:ascii="Times New Roman" w:hAnsi="Times New Roman" w:eastAsia="Times New Roman" w:cs="Times New Roman"/>
          <w:color w:val="000000"/>
        </w:rPr>
        <w:t>43</w:t>
      </w:r>
      <w:r>
        <w:rPr>
          <w:rFonts w:ascii="宋体" w:hAnsi="宋体" w:eastAsia="宋体" w:cs="宋体"/>
          <w:color w:val="000000"/>
        </w:rPr>
        <w:t>℃以上的高温激活，激活之后会产生兴奋，从而感知到热。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）分析材料可知，该离子通道受体位于______（填细胞结构）。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）吃辣椒会感觉到热，是因为辣椒素与高温一样会激活神经细胞的______。</w:t>
      </w:r>
    </w:p>
    <w:p>
      <w:pPr>
        <w:spacing w:line="360" w:lineRule="auto"/>
        <w:jc w:val="left"/>
        <w:textAlignment w:val="center"/>
        <w:rPr>
          <w:rFonts w:ascii="宋体" w:hAnsi="宋体" w:eastAsia="宋体" w:cs="宋体"/>
          <w:color w:val="000000"/>
        </w:rPr>
      </w:pPr>
      <w:r>
        <w:rPr>
          <w:color w:val="000000"/>
        </w:rPr>
        <w:t xml:space="preserve">21.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月，我国科学家在世界上首次实现利用二氧化碳人工合成淀粉</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5</w:t>
      </w:r>
      <w:r>
        <w:rPr>
          <w:rFonts w:ascii="Times New Roman" w:hAnsi="Times New Roman" w:eastAsia="Times New Roman" w:cs="Times New Roman"/>
          <w:color w:val="000000"/>
        </w:rPr>
        <w:t>)n]</w:t>
      </w:r>
      <w:r>
        <w:rPr>
          <w:rFonts w:ascii="宋体" w:hAnsi="宋体" w:eastAsia="宋体" w:cs="宋体"/>
          <w:color w:val="000000"/>
        </w:rPr>
        <w:t>，如图为人工合成淀粉过程中第一步反应的微观示意图。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095875" cy="9239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5095875"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）参加反应的</w:t>
      </w:r>
      <w:r>
        <w:rPr>
          <w:rFonts w:ascii="宋体" w:hAnsi="宋体" w:eastAsia="宋体" w:cs="宋体"/>
          <w:color w:val="000000"/>
        </w:rPr>
        <w:drawing>
          <wp:inline distT="0" distB="0" distL="114300" distR="114300">
            <wp:extent cx="295275" cy="21907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95275" cy="219075"/>
                    </a:xfrm>
                    <a:prstGeom prst="rect">
                      <a:avLst/>
                    </a:prstGeom>
                  </pic:spPr>
                </pic:pic>
              </a:graphicData>
            </a:graphic>
          </wp:inline>
        </w:drawing>
      </w:r>
      <w:r>
        <w:rPr>
          <w:rFonts w:ascii="宋体" w:hAnsi="宋体" w:eastAsia="宋体" w:cs="宋体"/>
          <w:color w:val="000000"/>
        </w:rPr>
        <w:t>和</w:t>
      </w:r>
      <w:r>
        <w:rPr>
          <w:rFonts w:ascii="宋体" w:hAnsi="宋体" w:eastAsia="宋体" w:cs="宋体"/>
          <w:color w:val="000000"/>
        </w:rPr>
        <w:drawing>
          <wp:inline distT="0" distB="0" distL="114300" distR="114300">
            <wp:extent cx="657225" cy="4095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657225" cy="409575"/>
                    </a:xfrm>
                    <a:prstGeom prst="rect">
                      <a:avLst/>
                    </a:prstGeom>
                  </pic:spPr>
                </pic:pic>
              </a:graphicData>
            </a:graphic>
          </wp:inline>
        </w:drawing>
      </w:r>
      <w:r>
        <w:rPr>
          <w:rFonts w:ascii="宋体" w:hAnsi="宋体" w:eastAsia="宋体" w:cs="宋体"/>
          <w:color w:val="000000"/>
        </w:rPr>
        <w:t>分子个数比为______。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3.2</w:t>
      </w:r>
      <w:r>
        <w:rPr>
          <w:rFonts w:ascii="宋体" w:hAnsi="宋体" w:eastAsia="宋体" w:cs="宋体"/>
          <w:color w:val="000000"/>
        </w:rPr>
        <w:t>克有机物</w:t>
      </w:r>
      <w:r>
        <w:rPr>
          <w:rFonts w:ascii="Times New Roman" w:hAnsi="Times New Roman" w:eastAsia="Times New Roman" w:cs="Times New Roman"/>
          <w:color w:val="000000"/>
        </w:rPr>
        <w:t>X</w:t>
      </w:r>
      <w:r>
        <w:rPr>
          <w:rFonts w:ascii="宋体" w:hAnsi="宋体" w:eastAsia="宋体" w:cs="宋体"/>
          <w:color w:val="000000"/>
        </w:rPr>
        <w:t>中碳元素的质量为______克。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）若人工合成淀粉实现工厂化、规模化生产，在一定程度上能______（填字母）。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缓解粮食危机　　</w:t>
      </w:r>
      <w:r>
        <w:rPr>
          <w:rFonts w:ascii="Times New Roman" w:hAnsi="Times New Roman" w:eastAsia="Times New Roman" w:cs="Times New Roman"/>
          <w:color w:val="000000"/>
        </w:rPr>
        <w:t>B.</w:t>
      </w:r>
      <w:r>
        <w:rPr>
          <w:rFonts w:ascii="宋体" w:hAnsi="宋体" w:eastAsia="宋体" w:cs="宋体"/>
          <w:color w:val="000000"/>
        </w:rPr>
        <w:t>缓解温室效应　　</w:t>
      </w:r>
      <w:r>
        <w:rPr>
          <w:rFonts w:ascii="Times New Roman" w:hAnsi="Times New Roman" w:eastAsia="Times New Roman" w:cs="Times New Roman"/>
          <w:color w:val="000000"/>
        </w:rPr>
        <w:t>C.</w:t>
      </w:r>
      <w:r>
        <w:rPr>
          <w:rFonts w:ascii="宋体" w:hAnsi="宋体" w:eastAsia="宋体" w:cs="宋体"/>
          <w:color w:val="000000"/>
        </w:rPr>
        <w:t>节省耕地资源</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为研究“影响压力作用效果的因素”，小科在家中用质量可忽略的塑料瓶和海绵进行实验：测得瓶底面积为</w:t>
      </w:r>
      <w:r>
        <w:rPr>
          <w:rFonts w:ascii="Times New Roman" w:hAnsi="Times New Roman" w:eastAsia="Times New Roman" w:cs="Times New Roman"/>
          <w:color w:val="000000"/>
        </w:rPr>
        <w:t>35</w:t>
      </w:r>
      <w:r>
        <w:rPr>
          <w:rFonts w:ascii="宋体" w:hAnsi="宋体" w:eastAsia="宋体" w:cs="宋体"/>
          <w:color w:val="000000"/>
        </w:rPr>
        <w:t>厘米</w:t>
      </w:r>
      <w:r>
        <w:rPr>
          <w:rFonts w:ascii="Times New Roman" w:hAnsi="Times New Roman" w:eastAsia="Times New Roman" w:cs="Times New Roman"/>
          <w:color w:val="000000"/>
          <w:vertAlign w:val="superscript"/>
        </w:rPr>
        <w:t>2</w:t>
      </w:r>
      <w:r>
        <w:rPr>
          <w:rFonts w:ascii="宋体" w:hAnsi="宋体" w:eastAsia="宋体" w:cs="宋体"/>
          <w:color w:val="000000"/>
        </w:rPr>
        <w:t>，瓶盖面积为</w:t>
      </w:r>
      <w:r>
        <w:rPr>
          <w:rFonts w:ascii="Times New Roman" w:hAnsi="Times New Roman" w:eastAsia="Times New Roman" w:cs="Times New Roman"/>
          <w:color w:val="000000"/>
        </w:rPr>
        <w:t>7</w:t>
      </w:r>
      <w:r>
        <w:rPr>
          <w:rFonts w:ascii="宋体" w:hAnsi="宋体" w:eastAsia="宋体" w:cs="宋体"/>
          <w:color w:val="000000"/>
        </w:rPr>
        <w:t>厘米</w:t>
      </w:r>
      <w:r>
        <w:rPr>
          <w:rFonts w:ascii="宋体" w:hAnsi="宋体" w:eastAsia="宋体" w:cs="宋体"/>
          <w:color w:val="000000"/>
          <w:vertAlign w:val="superscript"/>
        </w:rPr>
        <w:t>2</w:t>
      </w:r>
      <w:r>
        <w:rPr>
          <w:rFonts w:ascii="宋体" w:hAnsi="宋体" w:eastAsia="宋体" w:cs="宋体"/>
          <w:color w:val="000000"/>
        </w:rPr>
        <w:t>，并将瓶子装满</w:t>
      </w:r>
      <w:r>
        <w:rPr>
          <w:rFonts w:ascii="Times New Roman" w:hAnsi="Times New Roman" w:eastAsia="Times New Roman" w:cs="Times New Roman"/>
          <w:color w:val="000000"/>
        </w:rPr>
        <w:t>600</w:t>
      </w:r>
      <w:r>
        <w:rPr>
          <w:rFonts w:ascii="宋体" w:hAnsi="宋体" w:eastAsia="宋体" w:cs="宋体"/>
          <w:color w:val="000000"/>
        </w:rPr>
        <w:t>毫升水，依次正放和倒放于海绵上（如图）。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09700" cy="10668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409700"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）本实验可初步得出：压力的作用效果与______有关；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）正放时水对瓶底的压强为</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，倒放时水对瓶盖的压强为</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______</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（填“大于”、“小于”或“等于”）；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）要使瓶子倒放时对海绵的压强与正放时相同，需要从瓶子中倒出______毫升水。</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价类图是以元素化合价为纵坐标物质类别为横坐标绘制的图像，它能将散乱的科学知识联系在一起，有助于对科学问题的理解和整体认知。如图是含碳元素物质的价类图，其中“→”表示物质闻的转化关系。</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628900" cy="19145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628900" cy="1914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）写出物质</w:t>
      </w:r>
      <w:r>
        <w:rPr>
          <w:rFonts w:ascii="Times New Roman" w:hAnsi="Times New Roman" w:eastAsia="Times New Roman" w:cs="Times New Roman"/>
          <w:color w:val="000000"/>
        </w:rPr>
        <w:t>B</w:t>
      </w:r>
      <w:r>
        <w:rPr>
          <w:rFonts w:ascii="宋体" w:hAnsi="宋体" w:eastAsia="宋体" w:cs="宋体"/>
          <w:color w:val="000000"/>
        </w:rPr>
        <w:t>的化学式______。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）写一个</w:t>
      </w:r>
      <w:r>
        <w:rPr>
          <w:rFonts w:ascii="Times New Roman" w:hAnsi="Times New Roman" w:eastAsia="Times New Roman" w:cs="Times New Roman"/>
          <w:color w:val="000000"/>
        </w:rPr>
        <w:t>C→E</w:t>
      </w:r>
      <w:r>
        <w:rPr>
          <w:rFonts w:ascii="宋体" w:hAnsi="宋体" w:eastAsia="宋体" w:cs="宋体"/>
          <w:color w:val="000000"/>
        </w:rPr>
        <w:t>的化学方程式______。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）如图的物质相互转化关系中，反应类型有______（填字母）。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化合反应　　</w:t>
      </w:r>
      <w:r>
        <w:rPr>
          <w:rFonts w:ascii="Times New Roman" w:hAnsi="Times New Roman" w:eastAsia="Times New Roman" w:cs="Times New Roman"/>
          <w:color w:val="000000"/>
        </w:rPr>
        <w:t>B.</w:t>
      </w:r>
      <w:r>
        <w:rPr>
          <w:rFonts w:ascii="宋体" w:hAnsi="宋体" w:eastAsia="宋体" w:cs="宋体"/>
          <w:color w:val="000000"/>
        </w:rPr>
        <w:t>分解反应　　</w:t>
      </w:r>
      <w:r>
        <w:rPr>
          <w:rFonts w:ascii="Times New Roman" w:hAnsi="Times New Roman" w:eastAsia="Times New Roman" w:cs="Times New Roman"/>
          <w:color w:val="000000"/>
        </w:rPr>
        <w:t>C.</w:t>
      </w:r>
      <w:r>
        <w:rPr>
          <w:rFonts w:ascii="宋体" w:hAnsi="宋体" w:eastAsia="宋体" w:cs="宋体"/>
          <w:color w:val="000000"/>
        </w:rPr>
        <w:t>置换反应　　</w:t>
      </w:r>
      <w:r>
        <w:rPr>
          <w:rFonts w:ascii="Times New Roman" w:hAnsi="Times New Roman" w:eastAsia="Times New Roman" w:cs="Times New Roman"/>
          <w:color w:val="000000"/>
        </w:rPr>
        <w:t>D.</w:t>
      </w:r>
      <w:r>
        <w:rPr>
          <w:rFonts w:ascii="宋体" w:hAnsi="宋体" w:eastAsia="宋体" w:cs="宋体"/>
          <w:color w:val="000000"/>
        </w:rPr>
        <w:t>复分解反应</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小科为探究植物蒸腾作用的影响因素，他取两组树龄相同、生长状况相似的同种植物枝条，分别留下</w:t>
      </w:r>
      <w:r>
        <w:rPr>
          <w:rFonts w:ascii="Times New Roman" w:hAnsi="Times New Roman" w:eastAsia="Times New Roman" w:cs="Times New Roman"/>
          <w:color w:val="000000"/>
        </w:rPr>
        <w:t>6</w:t>
      </w:r>
      <w:r>
        <w:rPr>
          <w:rFonts w:ascii="宋体" w:hAnsi="宋体" w:eastAsia="宋体" w:cs="宋体"/>
          <w:color w:val="000000"/>
        </w:rPr>
        <w:t>张和</w:t>
      </w:r>
      <w:r>
        <w:rPr>
          <w:rFonts w:ascii="Times New Roman" w:hAnsi="Times New Roman" w:eastAsia="Times New Roman" w:cs="Times New Roman"/>
          <w:color w:val="000000"/>
        </w:rPr>
        <w:t>3</w:t>
      </w:r>
      <w:r>
        <w:rPr>
          <w:rFonts w:ascii="宋体" w:hAnsi="宋体" w:eastAsia="宋体" w:cs="宋体"/>
          <w:color w:val="000000"/>
        </w:rPr>
        <w:t>张叶片，把枝条同时插入盛有红色染液的烧杯中，放在阳光下照射。</w:t>
      </w:r>
      <w:r>
        <w:rPr>
          <w:rFonts w:ascii="Times New Roman" w:hAnsi="Times New Roman" w:eastAsia="Times New Roman" w:cs="Times New Roman"/>
          <w:color w:val="000000"/>
        </w:rPr>
        <w:t>1</w:t>
      </w:r>
      <w:r>
        <w:rPr>
          <w:rFonts w:ascii="宋体" w:hAnsi="宋体" w:eastAsia="宋体" w:cs="宋体"/>
          <w:color w:val="000000"/>
        </w:rPr>
        <w:t>小时后，在两枝条等高位置切出相应的切片，观察到被染色的情况如图。请回答：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47975" cy="1619250"/>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2847975" cy="16192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）该实验探究的问题是______。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）依据本实验，为提高移栽树术的成活率，可采取的措施是______。</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小丽和小科在做“金属与酸反应”的实验时，他们分别将镁条投入盛有稀盐酸的试管中，小丽加入少量镁条，而小科加入了足量镁条。一段时间后，小科的试管底部“意外”地出现了灰白色固体。为探究该固体是什么物质，他们开展了如下探究：</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提出问题</w:t>
      </w:r>
      <w:r>
        <w:rPr>
          <w:rFonts w:ascii="Times New Roman" w:hAnsi="Times New Roman" w:eastAsia="Times New Roman" w:cs="Times New Roman"/>
          <w:color w:val="000000"/>
        </w:rPr>
        <w:t>]</w:t>
      </w:r>
      <w:r>
        <w:rPr>
          <w:rFonts w:ascii="宋体" w:hAnsi="宋体" w:eastAsia="宋体" w:cs="宋体"/>
          <w:color w:val="000000"/>
        </w:rPr>
        <w:t>足量镁和稀盐酸反应生成的灰白色固体是什么</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查阅资料</w:t>
      </w:r>
      <w:r>
        <w:rPr>
          <w:rFonts w:ascii="Times New Roman" w:hAnsi="Times New Roman" w:eastAsia="Times New Roman" w:cs="Times New Roman"/>
          <w:color w:val="000000"/>
        </w:rPr>
        <w:t>]</w:t>
      </w:r>
      <w:r>
        <w:rPr>
          <w:rFonts w:ascii="宋体" w:hAnsi="宋体" w:eastAsia="宋体" w:cs="宋体"/>
          <w:color w:val="000000"/>
        </w:rPr>
        <w:t>氢氧化镁和碱式氯化镁</w:t>
      </w:r>
      <w:r>
        <w:rPr>
          <w:rFonts w:ascii="Times New Roman" w:hAnsi="Times New Roman" w:eastAsia="Times New Roman" w:cs="Times New Roman"/>
          <w:color w:val="000000"/>
        </w:rPr>
        <w:t>[Mg(OH)Cl]</w:t>
      </w:r>
      <w:r>
        <w:rPr>
          <w:rFonts w:ascii="宋体" w:hAnsi="宋体" w:eastAsia="宋体" w:cs="宋体"/>
          <w:color w:val="000000"/>
        </w:rPr>
        <w:t>都难溶于水，但都能与稀硝酸反应，后者能生成</w:t>
      </w:r>
      <w:r>
        <w:rPr>
          <w:rFonts w:ascii="Times New Roman" w:hAnsi="Times New Roman" w:eastAsia="Times New Roman" w:cs="Times New Roman"/>
          <w:color w:val="000000"/>
        </w:rPr>
        <w:t>Mg(NO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建立假设</w:t>
      </w:r>
      <w:r>
        <w:rPr>
          <w:rFonts w:ascii="Times New Roman" w:hAnsi="Times New Roman" w:eastAsia="Times New Roman" w:cs="Times New Roman"/>
          <w:color w:val="000000"/>
        </w:rPr>
        <w:t>]</w:t>
      </w:r>
      <w:r>
        <w:rPr>
          <w:rFonts w:ascii="宋体" w:hAnsi="宋体" w:eastAsia="宋体" w:cs="宋体"/>
          <w:color w:val="000000"/>
        </w:rPr>
        <w:t>假设</w:t>
      </w:r>
      <w:r>
        <w:rPr>
          <w:rFonts w:ascii="Times New Roman" w:hAnsi="Times New Roman" w:eastAsia="Times New Roman" w:cs="Times New Roman"/>
          <w:color w:val="000000"/>
        </w:rPr>
        <w:t>1</w:t>
      </w:r>
      <w:r>
        <w:rPr>
          <w:rFonts w:ascii="宋体" w:hAnsi="宋体" w:eastAsia="宋体" w:cs="宋体"/>
          <w:color w:val="000000"/>
        </w:rPr>
        <w:t>：未溶解完的氯化镁；假设</w:t>
      </w:r>
      <w:r>
        <w:rPr>
          <w:rFonts w:ascii="Times New Roman" w:hAnsi="Times New Roman" w:eastAsia="Times New Roman" w:cs="Times New Roman"/>
          <w:color w:val="000000"/>
        </w:rPr>
        <w:t>2</w:t>
      </w:r>
      <w:r>
        <w:rPr>
          <w:rFonts w:ascii="宋体" w:hAnsi="宋体" w:eastAsia="宋体" w:cs="宋体"/>
          <w:color w:val="000000"/>
        </w:rPr>
        <w:t>：氢氧化镁；假设</w:t>
      </w:r>
      <w:r>
        <w:rPr>
          <w:rFonts w:ascii="Times New Roman" w:hAnsi="Times New Roman" w:eastAsia="Times New Roman" w:cs="Times New Roman"/>
          <w:color w:val="000000"/>
        </w:rPr>
        <w:t>3</w:t>
      </w:r>
      <w:r>
        <w:rPr>
          <w:rFonts w:ascii="宋体" w:hAnsi="宋体" w:eastAsia="宋体" w:cs="宋体"/>
          <w:color w:val="000000"/>
        </w:rPr>
        <w:t>：碱式氯化镁</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进行实验</w:t>
      </w:r>
      <w:r>
        <w:rPr>
          <w:rFonts w:ascii="Times New Roman" w:hAnsi="Times New Roman" w:eastAsia="Times New Roman" w:cs="Times New Roman"/>
          <w:color w:val="000000"/>
        </w:rPr>
        <w:t>]</w:t>
      </w:r>
      <w:r>
        <w:rPr>
          <w:rFonts w:ascii="宋体" w:hAnsi="宋体" w:eastAsia="宋体" w:cs="宋体"/>
          <w:color w:val="000000"/>
        </w:rPr>
        <w:t>将灰白色固体过滤、充分洗涤后进行如下实验：</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9"/>
        <w:gridCol w:w="5692"/>
        <w:gridCol w:w="1398"/>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序号</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实验操作</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实验现象</w:t>
            </w:r>
          </w:p>
        </w:tc>
        <w:tc>
          <w:tcPr>
            <w:tcW w:w="9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实验一</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取灰白色固体于试管中，加入足量蒸馏水，充分振荡</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固体不溶解</w:t>
            </w:r>
          </w:p>
        </w:tc>
        <w:tc>
          <w:tcPr>
            <w:tcW w:w="9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假设</w:t>
            </w:r>
            <w:r>
              <w:rPr>
                <w:rFonts w:ascii="Times New Roman" w:hAnsi="Times New Roman" w:eastAsia="Times New Roman" w:cs="Times New Roman"/>
                <w:color w:val="000000"/>
              </w:rPr>
              <w:t>1</w:t>
            </w:r>
            <w:r>
              <w:rPr>
                <w:rFonts w:ascii="宋体" w:hAnsi="宋体" w:eastAsia="宋体" w:cs="宋体"/>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 w:type="pct"/>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实验二</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取灰白色固体于试管中，加入足量稀硝酸，充分振荡</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固体溶解</w:t>
            </w:r>
          </w:p>
        </w:tc>
        <w:tc>
          <w:tcPr>
            <w:tcW w:w="950" w:type="pct"/>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假设</w:t>
            </w:r>
            <w:r>
              <w:rPr>
                <w:rFonts w:ascii="Times New Roman" w:hAnsi="Times New Roman" w:eastAsia="Times New Roman" w:cs="Times New Roman"/>
                <w:color w:val="000000"/>
              </w:rPr>
              <w:t>2</w:t>
            </w:r>
            <w:r>
              <w:rPr>
                <w:rFonts w:ascii="宋体" w:hAnsi="宋体" w:eastAsia="宋体" w:cs="宋体"/>
                <w:color w:val="000000"/>
              </w:rPr>
              <w:t>不成立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往上述溶液中滴加硝酸银溶液</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______。</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r>
    </w:tbl>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评价交流</w:t>
      </w:r>
      <w:r>
        <w:rPr>
          <w:rFonts w:ascii="Times New Roman" w:hAnsi="Times New Roman" w:eastAsia="Times New Roman" w:cs="Times New Roman"/>
          <w:color w:val="000000"/>
        </w:rPr>
        <w:t>]</w:t>
      </w:r>
      <w:r>
        <w:rPr>
          <w:rFonts w:ascii="宋体" w:hAnsi="宋体" w:eastAsia="宋体" w:cs="宋体"/>
          <w:color w:val="000000"/>
        </w:rPr>
        <w:t>小丽认为该灰白色固体平定是碱式氯化镁。小科认为上述探究还不足以说明该固体就是碱式氯化镁，其理由是______。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继续探究</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为研究“电流与电压的关系”，小科和小丽设计了如图甲的电路，其中电源电压恒定不变定值电阻</w:t>
      </w:r>
      <w:r>
        <w:rPr>
          <w:rFonts w:ascii="Times New Roman" w:hAnsi="Times New Roman" w:eastAsia="Times New Roman" w:cs="Times New Roman"/>
          <w:i/>
          <w:color w:val="000000"/>
        </w:rPr>
        <w:t>R</w:t>
      </w:r>
      <w:r>
        <w:rPr>
          <w:rFonts w:ascii="宋体" w:hAnsi="宋体" w:eastAsia="宋体" w:cs="宋体"/>
          <w:color w:val="000000"/>
        </w:rPr>
        <w:t>为</w:t>
      </w:r>
      <w:r>
        <w:rPr>
          <w:rFonts w:ascii="Times New Roman" w:hAnsi="Times New Roman" w:eastAsia="Times New Roman" w:cs="Times New Roman"/>
          <w:color w:val="000000"/>
        </w:rPr>
        <w:t>5</w:t>
      </w:r>
      <w:r>
        <w:rPr>
          <w:rFonts w:ascii="宋体" w:hAnsi="宋体" w:eastAsia="宋体" w:cs="宋体"/>
          <w:color w:val="000000"/>
        </w:rPr>
        <w:t>欧。</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3657600" cy="13906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3657600" cy="1390650"/>
                    </a:xfrm>
                    <a:prstGeom prst="rect">
                      <a:avLst/>
                    </a:prstGeom>
                  </pic:spPr>
                </pic:pic>
              </a:graphicData>
            </a:graphic>
          </wp:inline>
        </w:drawing>
      </w:r>
    </w:p>
    <w:tbl>
      <w:tblPr>
        <w:tblStyle w:val="4"/>
        <w:tblW w:w="3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85"/>
        <w:gridCol w:w="795"/>
        <w:gridCol w:w="795"/>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一</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二</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电压</w:t>
            </w:r>
            <w:r>
              <w:rPr>
                <w:rFonts w:ascii="Times New Roman" w:hAnsi="Times New Roman" w:eastAsia="Times New Roman" w:cs="Times New Roman"/>
                <w:color w:val="000000"/>
              </w:rPr>
              <w:t>/V</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4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电流</w:t>
            </w:r>
            <w:r>
              <w:rPr>
                <w:rFonts w:ascii="Times New Roman" w:hAnsi="Times New Roman" w:eastAsia="Times New Roman" w:cs="Times New Roman"/>
                <w:color w:val="000000"/>
              </w:rPr>
              <w:t>/A</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0.2</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0.4</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）如图甲，若滑片</w:t>
      </w:r>
      <w:r>
        <w:rPr>
          <w:rFonts w:ascii="Times New Roman" w:hAnsi="Times New Roman" w:eastAsia="Times New Roman" w:cs="Times New Roman"/>
          <w:color w:val="000000"/>
        </w:rPr>
        <w:t>P</w:t>
      </w:r>
      <w:r>
        <w:rPr>
          <w:rFonts w:ascii="宋体" w:hAnsi="宋体" w:eastAsia="宋体" w:cs="宋体"/>
          <w:color w:val="000000"/>
        </w:rPr>
        <w:t>向右移时接入的阻值变小，则待接导线应与</w:t>
      </w:r>
      <w:r>
        <w:rPr>
          <w:rFonts w:ascii="Times New Roman" w:hAnsi="Times New Roman" w:eastAsia="Times New Roman" w:cs="Times New Roman"/>
          <w:color w:val="000000"/>
        </w:rPr>
        <w:t>______</w:t>
      </w:r>
      <w:r>
        <w:rPr>
          <w:rFonts w:ascii="宋体" w:hAnsi="宋体" w:eastAsia="宋体" w:cs="宋体"/>
          <w:color w:val="000000"/>
        </w:rPr>
        <w:t>相连（填字母）；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）闭合开关，小科发现电压表指针不偏转，电流表指针偏转，则故障可能是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）小科排除故障后，通过实验获得数据如表，分析数据可得出结论是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）小丽用另一组同规格器材进行实验，获得的数据作出</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宋体" w:hAnsi="宋体" w:eastAsia="宋体" w:cs="宋体"/>
          <w:color w:val="000000"/>
        </w:rPr>
        <w:t>关系如图乙，发现与预期结果不一样，分析实验过程中可能存在的问题有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某兴趣小组参观植物工厂时，发现不同植物在补光时会用不同颜色的光，这是为什么呢</w:t>
      </w:r>
      <w:r>
        <w:rPr>
          <w:rFonts w:ascii="Times New Roman" w:hAnsi="Times New Roman" w:eastAsia="Times New Roman" w:cs="Times New Roman"/>
          <w:color w:val="000000"/>
        </w:rPr>
        <w:t>?</w:t>
      </w:r>
      <w:r>
        <w:rPr>
          <w:rFonts w:ascii="宋体" w:hAnsi="宋体" w:eastAsia="宋体" w:cs="宋体"/>
          <w:color w:val="000000"/>
        </w:rPr>
        <w:t>他们开展了如下探究：</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提出问题</w:t>
      </w:r>
      <w:r>
        <w:rPr>
          <w:rFonts w:ascii="Times New Roman" w:hAnsi="Times New Roman" w:eastAsia="Times New Roman" w:cs="Times New Roman"/>
          <w:color w:val="000000"/>
        </w:rPr>
        <w:t>]</w:t>
      </w:r>
      <w:r>
        <w:rPr>
          <w:rFonts w:ascii="宋体" w:hAnsi="宋体" w:eastAsia="宋体" w:cs="宋体"/>
          <w:color w:val="000000"/>
        </w:rPr>
        <w:t>光的颜色是否会影响植物光合作用的强弱</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实验步骤</w:t>
      </w:r>
      <w:r>
        <w:rPr>
          <w:rFonts w:ascii="Times New Roman" w:hAnsi="Times New Roman" w:eastAsia="Times New Roman" w:cs="Times New Roman"/>
          <w:color w:val="000000"/>
        </w:rPr>
        <w:t>]</w:t>
      </w:r>
      <w:r>
        <w:rPr>
          <w:rFonts w:ascii="宋体" w:hAnsi="宋体" w:eastAsia="宋体" w:cs="宋体"/>
          <w:color w:val="000000"/>
        </w:rPr>
        <w:t>①称取三份</w:t>
      </w:r>
      <w:r>
        <w:rPr>
          <w:rFonts w:ascii="Times New Roman" w:hAnsi="Times New Roman" w:eastAsia="Times New Roman" w:cs="Times New Roman"/>
          <w:color w:val="000000"/>
        </w:rPr>
        <w:t>200</w:t>
      </w:r>
      <w:r>
        <w:rPr>
          <w:rFonts w:ascii="宋体" w:hAnsi="宋体" w:eastAsia="宋体" w:cs="宋体"/>
          <w:color w:val="000000"/>
        </w:rPr>
        <w:t>克生长旺盛不带土的佛甲草，分别放入</w:t>
      </w:r>
      <w:r>
        <w:rPr>
          <w:rFonts w:ascii="Times New Roman" w:hAnsi="Times New Roman" w:eastAsia="Times New Roman" w:cs="Times New Roman"/>
          <w:color w:val="000000"/>
        </w:rPr>
        <w:t>3</w:t>
      </w:r>
      <w:r>
        <w:rPr>
          <w:rFonts w:ascii="宋体" w:hAnsi="宋体" w:eastAsia="宋体" w:cs="宋体"/>
          <w:color w:val="000000"/>
        </w:rPr>
        <w:t>个透明的塑料袋内，通入体积和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浓度均相同的人体呼出气体，袋内各放置了一个氧气传感器并密封（如图甲）。置于室温为</w:t>
      </w:r>
      <w:r>
        <w:rPr>
          <w:rFonts w:ascii="Times New Roman" w:hAnsi="Times New Roman" w:eastAsia="Times New Roman" w:cs="Times New Roman"/>
          <w:color w:val="000000"/>
        </w:rPr>
        <w:t>22</w:t>
      </w:r>
      <w:r>
        <w:rPr>
          <w:rFonts w:ascii="宋体" w:hAnsi="宋体" w:eastAsia="宋体" w:cs="宋体"/>
          <w:color w:val="000000"/>
        </w:rPr>
        <w:t>℃的不同暗室中；②三个装置分别用</w:t>
      </w:r>
      <w:r>
        <w:rPr>
          <w:rFonts w:ascii="Times New Roman" w:hAnsi="Times New Roman" w:eastAsia="Times New Roman" w:cs="Times New Roman"/>
          <w:color w:val="000000"/>
        </w:rPr>
        <w:t>200</w:t>
      </w:r>
      <w:r>
        <w:rPr>
          <w:rFonts w:ascii="宋体" w:hAnsi="宋体" w:eastAsia="宋体" w:cs="宋体"/>
          <w:color w:val="000000"/>
        </w:rPr>
        <w:t>瓦的</w:t>
      </w:r>
      <w:r>
        <w:rPr>
          <w:rFonts w:ascii="Times New Roman" w:hAnsi="Times New Roman" w:eastAsia="Times New Roman" w:cs="Times New Roman"/>
          <w:color w:val="000000"/>
        </w:rPr>
        <w:t>LED</w:t>
      </w:r>
      <w:r>
        <w:rPr>
          <w:rFonts w:ascii="宋体" w:hAnsi="宋体" w:eastAsia="宋体" w:cs="宋体"/>
          <w:color w:val="000000"/>
        </w:rPr>
        <w:t>蓝光灯、红光灯、绿光灯保持</w:t>
      </w:r>
      <w:r>
        <w:rPr>
          <w:rFonts w:ascii="Times New Roman" w:hAnsi="Times New Roman" w:eastAsia="Times New Roman" w:cs="Times New Roman"/>
          <w:color w:val="000000"/>
        </w:rPr>
        <w:t>45</w:t>
      </w:r>
      <w:r>
        <w:rPr>
          <w:rFonts w:ascii="宋体" w:hAnsi="宋体" w:eastAsia="宋体" w:cs="宋体"/>
          <w:color w:val="000000"/>
        </w:rPr>
        <w:t>厘米的距离照射</w:t>
      </w:r>
      <w:r>
        <w:rPr>
          <w:rFonts w:ascii="Times New Roman" w:hAnsi="Times New Roman" w:eastAsia="Times New Roman" w:cs="Times New Roman"/>
          <w:color w:val="000000"/>
        </w:rPr>
        <w:t>5</w:t>
      </w:r>
      <w:r>
        <w:rPr>
          <w:rFonts w:ascii="宋体" w:hAnsi="宋体" w:eastAsia="宋体" w:cs="宋体"/>
          <w:color w:val="000000"/>
        </w:rPr>
        <w:t>小时，每隔</w:t>
      </w:r>
      <w:r>
        <w:rPr>
          <w:rFonts w:ascii="Times New Roman" w:hAnsi="Times New Roman" w:eastAsia="Times New Roman" w:cs="Times New Roman"/>
          <w:color w:val="000000"/>
        </w:rPr>
        <w:t>1</w:t>
      </w:r>
      <w:r>
        <w:rPr>
          <w:rFonts w:ascii="宋体" w:hAnsi="宋体" w:eastAsia="宋体" w:cs="宋体"/>
          <w:color w:val="000000"/>
        </w:rPr>
        <w:t>小时记录读数，将测得的数据制成如图乙的曲线。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7165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5238750" cy="177180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评价反思</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）实验中判断光合作用强弱的依据是______体积分数变化快慢（填“</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”或“</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）分析图乙数据，能得出的结论是______。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）他们将测得的绿光数据与资料进行对比，发现数据偏大，从光源或环境角度分析其可能的一个原因是______。</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定律是对自然现象或关系的描述，通常可用数学方式加以表达。在学习“质量守恒定律”时，小丽查阅到以下材料：</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97"/>
        <w:gridCol w:w="2796"/>
        <w:gridCol w:w="2596"/>
        <w:gridCol w:w="2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波义耳实验：在密闭的曲颈瓶中加热金属汞时，得到了金属灰（氧化汞）。冷却后打开容器，称量金属灰的质量，发现比原来金属质量增加了</w:t>
            </w:r>
          </w:p>
        </w:tc>
        <w:tc>
          <w:tcPr>
            <w:tcW w:w="1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罗蒙诺索夫重复了波义耳实验，他将金属铅装入容器后密封，称量。然后把容器放到火上加热，金属变成了黄色（氧化铅），冷却后再次称量，发现容器的总质量没有发生变化，该发现未引起科学家重视</w:t>
            </w:r>
          </w:p>
        </w:tc>
        <w:tc>
          <w:tcPr>
            <w:tcW w:w="1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拉瓦锡用锡和铅做了罗蒙诺索夫实验，也得到了同样的结论。他还做了许多实验并得出结论：在化学反应过程中物质质量是守恒的，并将次结论写成一个代数式。该结论得到当时科学家的普遍认同</w:t>
            </w:r>
          </w:p>
        </w:tc>
        <w:tc>
          <w:tcPr>
            <w:tcW w:w="1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廊道尔特和曼莱做了精确度极高的化学实验，反应前后质量之差小于</w:t>
            </w:r>
            <w:r>
              <w:rPr>
                <w:rFonts w:ascii="Times New Roman" w:hAnsi="Times New Roman" w:eastAsia="Times New Roman" w:cs="Times New Roman"/>
                <w:color w:val="000000"/>
              </w:rPr>
              <w:t>0.0001g</w:t>
            </w:r>
            <w:r>
              <w:rPr>
                <w:rFonts w:ascii="宋体" w:hAnsi="宋体" w:eastAsia="宋体" w:cs="宋体"/>
                <w:color w:val="000000"/>
              </w:rPr>
              <w:t>，在实验误差范围内，国际科学家一致承认质量守恒定律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1673</w:t>
            </w:r>
            <w:r>
              <w:rPr>
                <w:rFonts w:ascii="宋体" w:hAnsi="宋体" w:eastAsia="宋体" w:cs="宋体"/>
                <w:color w:val="000000"/>
              </w:rPr>
              <w:t>年</w:t>
            </w:r>
          </w:p>
        </w:tc>
        <w:tc>
          <w:tcPr>
            <w:tcW w:w="1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1756</w:t>
            </w:r>
            <w:r>
              <w:rPr>
                <w:rFonts w:ascii="宋体" w:hAnsi="宋体" w:eastAsia="宋体" w:cs="宋体"/>
                <w:color w:val="000000"/>
              </w:rPr>
              <w:t>年</w:t>
            </w:r>
          </w:p>
        </w:tc>
        <w:tc>
          <w:tcPr>
            <w:tcW w:w="1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1774</w:t>
            </w:r>
            <w:r>
              <w:rPr>
                <w:rFonts w:ascii="宋体" w:hAnsi="宋体" w:eastAsia="宋体" w:cs="宋体"/>
                <w:color w:val="000000"/>
              </w:rPr>
              <w:t>年</w:t>
            </w:r>
          </w:p>
        </w:tc>
        <w:tc>
          <w:tcPr>
            <w:tcW w:w="1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1908</w:t>
            </w:r>
            <w:r>
              <w:rPr>
                <w:rFonts w:ascii="宋体" w:hAnsi="宋体" w:eastAsia="宋体" w:cs="宋体"/>
                <w:color w:val="000000"/>
              </w:rPr>
              <w:t>、</w:t>
            </w:r>
            <w:r>
              <w:rPr>
                <w:rFonts w:ascii="Times New Roman" w:hAnsi="Times New Roman" w:eastAsia="Times New Roman" w:cs="Times New Roman"/>
                <w:color w:val="000000"/>
              </w:rPr>
              <w:t>1912</w:t>
            </w:r>
            <w:r>
              <w:rPr>
                <w:rFonts w:ascii="宋体" w:hAnsi="宋体" w:eastAsia="宋体" w:cs="宋体"/>
                <w:color w:val="000000"/>
              </w:rPr>
              <w:t>年</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）玻义耳实验中，金属灰增加的质量是______。</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）质量守恒定律的发现过程，带给我们的启示有______（填字母）</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要善于总结前人的成果和经验</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实验的成功与否，取决于药品的选择</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定量方法是科学研究的重要方法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）受上述研究启发，小丽对相关实验进行了深入探究。在白磷燃烧前后质量测定实验中（如图）。气球的作用有______。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14500" cy="11620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714500" cy="1162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）小丽认为，蜡烛燃烧后剩下的固体质量比燃烧前少了，因此该现象不符合质量守恒定律。请你设计个能说服小丽的简明实验思路______。</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为更精确地测量木块的滑动摩擦力，小丽引入拉力传感器并设计了如图甲的实验。</w:t>
      </w:r>
      <w:r>
        <w:rPr>
          <w:rFonts w:ascii="Times New Roman" w:hAnsi="Times New Roman" w:eastAsia="Times New Roman" w:cs="Times New Roman"/>
          <w:color w:val="000000"/>
        </w:rPr>
        <w:t>.</w:t>
      </w:r>
      <w:r>
        <w:rPr>
          <w:rFonts w:ascii="宋体" w:hAnsi="宋体" w:eastAsia="宋体" w:cs="宋体"/>
          <w:color w:val="000000"/>
        </w:rPr>
        <w:t>她将长、宽、高均不同的长方体木块平放，拉动木板发现传感器示数不稳定，同时观察到实验中木块总有些摆动，获得数据如图乙。是什么引起子木块的摆动，进而引起摩擦力测量值的不稳定</w:t>
      </w:r>
      <w:r>
        <w:rPr>
          <w:rFonts w:ascii="Times New Roman" w:hAnsi="Times New Roman" w:eastAsia="Times New Roman" w:cs="Times New Roman"/>
          <w:color w:val="000000"/>
        </w:rPr>
        <w:t>?</w:t>
      </w:r>
      <w:r>
        <w:rPr>
          <w:rFonts w:ascii="宋体" w:hAnsi="宋体" w:eastAsia="宋体" w:cs="宋体"/>
          <w:color w:val="000000"/>
        </w:rPr>
        <w:t>小丽继续实验，将同一木块侧放，重复实验，获得数据如图丙。</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019175"/>
            <wp:effectExtent l="0" t="0" r="0" b="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5238750" cy="1019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）实验中测量滑动摩擦力时，木板______匀速直线拉动（填“需要”或“不需要”）。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）分析图乙，第</w:t>
      </w:r>
      <w:r>
        <w:rPr>
          <w:rFonts w:ascii="Times New Roman" w:hAnsi="Times New Roman" w:eastAsia="Times New Roman" w:cs="Times New Roman"/>
          <w:color w:val="000000"/>
        </w:rPr>
        <w:t>1</w:t>
      </w:r>
      <w:r>
        <w:rPr>
          <w:rFonts w:ascii="宋体" w:hAnsi="宋体" w:eastAsia="宋体" w:cs="宋体"/>
          <w:color w:val="000000"/>
        </w:rPr>
        <w:t>秒末，木块所受摩擦力为______。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）继续实验环节基于的假设是______。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小丽认为，本实验还可得出滑动摩擦力大小与接触面积有关。小科认为不正确，并从实验中找出了说服小丽的证据______。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百山祖国家公园是我国具有全球意义的生物多样性保护关键区域之一，境内生物多样性丰富、珍稀濒危物种众多，也是新物种发现频发地。近年来，发现的新物种有百山祖角蟾、风阳巨基叶蜂、白班尾柳莺等。</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71575" cy="8763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171575" cy="876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）百山祖角蜻幼体生活在水中用鳃呼吸，成体生活在陆上或水中，主要用肺呼吸，它属子脊椎动物中的______。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）白斑尾柳莺（如图）的生殖方式是______。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）公园里所有的动物、植物和微生物共同构成了一个______。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）白斑尾柳莺以风阳巨基叶蜂幼虫等为食，凤阳巨基叶蜂幼虫又以植物的嫩叶等为食，据此写出该食物链______。</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如图甲是清代的手持消防水枪，它在消防灭火中发挥过一定作用，其部分结构如图乙：枪身由内外两个套筒组成，外筒底部是进水口，内筒顶端是喷水口、底部有活塞。使用时将进水口浸没在水中，先向上提内筒吸水，再向下压内筒喷水，如此反复。</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124450" cy="1628775"/>
            <wp:effectExtent l="0" t="0" r="0" b="0"/>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124450" cy="1628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原理分析</w:t>
      </w:r>
      <w:r>
        <w:rPr>
          <w:rFonts w:ascii="Times New Roman" w:hAnsi="Times New Roman" w:eastAsia="Times New Roman" w:cs="Times New Roman"/>
          <w:color w:val="000000"/>
        </w:rPr>
        <w:t>]</w:t>
      </w:r>
      <w:r>
        <w:rPr>
          <w:rFonts w:ascii="宋体" w:hAnsi="宋体" w:eastAsia="宋体" w:cs="宋体"/>
          <w:color w:val="000000"/>
        </w:rPr>
        <w:t>使用消防水枪吸水时，主要是利用了______。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方案设计</w:t>
      </w:r>
      <w:r>
        <w:rPr>
          <w:rFonts w:ascii="Times New Roman" w:hAnsi="Times New Roman" w:eastAsia="Times New Roman" w:cs="Times New Roman"/>
          <w:color w:val="000000"/>
        </w:rPr>
        <w:t>]</w:t>
      </w:r>
      <w:r>
        <w:rPr>
          <w:rFonts w:ascii="宋体" w:hAnsi="宋体" w:eastAsia="宋体" w:cs="宋体"/>
          <w:color w:val="000000"/>
        </w:rPr>
        <w:t>如图丙和丁是小丽设计的消防水枪进水口的两种结构，合理的是______。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尝试实践</w:t>
      </w:r>
      <w:r>
        <w:rPr>
          <w:rFonts w:ascii="Times New Roman" w:hAnsi="Times New Roman" w:eastAsia="Times New Roman" w:cs="Times New Roman"/>
          <w:color w:val="000000"/>
        </w:rPr>
        <w:t>]</w:t>
      </w:r>
      <w:r>
        <w:rPr>
          <w:rFonts w:ascii="宋体" w:hAnsi="宋体" w:eastAsia="宋体" w:cs="宋体"/>
          <w:color w:val="000000"/>
        </w:rPr>
        <w:t>为了解消防水枪的使用效果，小丽和小科仿制了消防水枪并进行演示，用</w:t>
      </w:r>
      <w:r>
        <w:rPr>
          <w:rFonts w:ascii="Times New Roman" w:hAnsi="Times New Roman" w:eastAsia="Times New Roman" w:cs="Times New Roman"/>
          <w:color w:val="000000"/>
        </w:rPr>
        <w:t>30</w:t>
      </w:r>
      <w:r>
        <w:rPr>
          <w:rFonts w:ascii="宋体" w:hAnsi="宋体" w:eastAsia="宋体" w:cs="宋体"/>
          <w:color w:val="000000"/>
        </w:rPr>
        <w:t>秒将</w:t>
      </w:r>
      <w:r>
        <w:rPr>
          <w:rFonts w:ascii="Times New Roman" w:hAnsi="Times New Roman" w:eastAsia="Times New Roman" w:cs="Times New Roman"/>
          <w:color w:val="000000"/>
        </w:rPr>
        <w:t>20</w:t>
      </w:r>
      <w:r>
        <w:rPr>
          <w:rFonts w:ascii="宋体" w:hAnsi="宋体" w:eastAsia="宋体" w:cs="宋体"/>
          <w:color w:val="000000"/>
        </w:rPr>
        <w:t>千克水喷到</w:t>
      </w:r>
      <w:r>
        <w:rPr>
          <w:rFonts w:ascii="Times New Roman" w:hAnsi="Times New Roman" w:eastAsia="Times New Roman" w:cs="Times New Roman"/>
          <w:color w:val="000000"/>
        </w:rPr>
        <w:t>15</w:t>
      </w:r>
      <w:r>
        <w:rPr>
          <w:rFonts w:ascii="宋体" w:hAnsi="宋体" w:eastAsia="宋体" w:cs="宋体"/>
          <w:color w:val="000000"/>
        </w:rPr>
        <w:t>米高处，求他们对水做功的功率。______。</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空气炸锅是种新型家电，如图甲是某型号空气炸锅；其内部电路可简化为图乙，部分参数和食品加热时间如表所示，其工作原理是通过发热管迅速加热锅内空气，利用大功率风扇形成循环的热流，使盛放篮内的食品均匀受热，不放油也能达到类似煎炸的效果。</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67075" cy="1333500"/>
            <wp:effectExtent l="0" t="0" r="952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3267075" cy="1333500"/>
                    </a:xfrm>
                    <a:prstGeom prst="rect">
                      <a:avLst/>
                    </a:prstGeom>
                  </pic:spPr>
                </pic:pic>
              </a:graphicData>
            </a:graphic>
          </wp:inline>
        </w:drawing>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9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部分参数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风扇额定功率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8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发热管额定功率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额定电压</w:t>
            </w:r>
            <w:r>
              <w:rPr>
                <w:rFonts w:ascii="Times New Roman" w:hAnsi="Times New Roman" w:eastAsia="Times New Roman" w:cs="Times New Roman"/>
                <w:color w:val="000000"/>
              </w:rPr>
              <w:t>/V</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食品加热时间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薯条</w:t>
            </w:r>
            <w:r>
              <w:rPr>
                <w:rFonts w:ascii="Times New Roman" w:hAnsi="Times New Roman" w:eastAsia="Times New Roman" w:cs="Times New Roman"/>
                <w:color w:val="000000"/>
              </w:rPr>
              <w:t>/</w:t>
            </w:r>
            <w:r>
              <w:rPr>
                <w:rFonts w:ascii="宋体" w:hAnsi="宋体" w:eastAsia="宋体" w:cs="宋体"/>
                <w:color w:val="000000"/>
              </w:rPr>
              <w:t>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鸡翅</w:t>
            </w:r>
            <w:r>
              <w:rPr>
                <w:rFonts w:ascii="Times New Roman" w:hAnsi="Times New Roman" w:eastAsia="Times New Roman" w:cs="Times New Roman"/>
                <w:color w:val="000000"/>
              </w:rPr>
              <w:t>/</w:t>
            </w:r>
            <w:r>
              <w:rPr>
                <w:rFonts w:ascii="宋体" w:hAnsi="宋体" w:eastAsia="宋体" w:cs="宋体"/>
                <w:color w:val="000000"/>
              </w:rPr>
              <w:t>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18-20</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）正常工作时，求通过发热管的电流；______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）某次用该空气炸锅炸一锅薯条耗时</w:t>
      </w:r>
      <w:r>
        <w:rPr>
          <w:rFonts w:ascii="Times New Roman" w:hAnsi="Times New Roman" w:eastAsia="Times New Roman" w:cs="Times New Roman"/>
          <w:color w:val="000000"/>
        </w:rPr>
        <w:t>15</w:t>
      </w:r>
      <w:r>
        <w:rPr>
          <w:rFonts w:ascii="宋体" w:hAnsi="宋体" w:eastAsia="宋体" w:cs="宋体"/>
          <w:color w:val="000000"/>
        </w:rPr>
        <w:t>分钟，求所消耗的电能；______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）根据空气炸锅的工作原理，发热管风扇、盛放篮三者的位置从上到下依次是______。</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思维模型是依据事物发展内在规律所建立的解决问题的基本框架，能引导有序思维、增进深度理解、促进问题解决。小科建构了“混合物提纯”的思维模型：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895850" cy="866775"/>
            <wp:effectExtent l="0" t="0" r="6350" b="9525"/>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4895850" cy="866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初步理解</w:t>
      </w:r>
      <w:r>
        <w:rPr>
          <w:rFonts w:ascii="Times New Roman" w:hAnsi="Times New Roman" w:eastAsia="Times New Roman" w:cs="Times New Roman"/>
          <w:color w:val="000000"/>
        </w:rPr>
        <w:t>]</w:t>
      </w:r>
      <w:r>
        <w:rPr>
          <w:rFonts w:ascii="宋体" w:hAnsi="宋体" w:eastAsia="宋体" w:cs="宋体"/>
          <w:color w:val="000000"/>
        </w:rPr>
        <w:t>根据混合物组份的性质差异，获得混合物中目标组份。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海水淡化是将海水中的盐与水分开常压加热蒸曾法是其中的一种：常压下将海水加热形成水蒸气，再液化得到淡水的过程。从建模角度分析，海水加热形成水蒸气属于上述模型电的____________。（填“分离转移”或“反应转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探究本质</w:t>
      </w:r>
      <w:r>
        <w:rPr>
          <w:rFonts w:ascii="Times New Roman" w:hAnsi="Times New Roman" w:eastAsia="Times New Roman" w:cs="Times New Roman"/>
          <w:color w:val="000000"/>
        </w:rPr>
        <w:t>]</w:t>
      </w:r>
      <w:r>
        <w:rPr>
          <w:rFonts w:ascii="宋体" w:hAnsi="宋体" w:eastAsia="宋体" w:cs="宋体"/>
          <w:color w:val="000000"/>
        </w:rPr>
        <w:t>根据组份的性质差异，选择合适方法，实现物质提纯。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）从含少量氯化钠的硝酸钾固体中提纯硝酸钾，是通过溶解然发浓缩、冷却结晶、过滤、洗涤、干燥实现的。其中过滤操作将硝酸钾晶体与溶液分离是根据______不同。</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实践应用</w:t>
      </w:r>
      <w:r>
        <w:rPr>
          <w:rFonts w:ascii="Times New Roman" w:hAnsi="Times New Roman" w:eastAsia="Times New Roman" w:cs="Times New Roman"/>
          <w:color w:val="000000"/>
        </w:rPr>
        <w:t>]</w:t>
      </w:r>
      <w:r>
        <w:rPr>
          <w:rFonts w:ascii="宋体" w:hAnsi="宋体" w:eastAsia="宋体" w:cs="宋体"/>
          <w:color w:val="000000"/>
        </w:rPr>
        <w:t>根据混合物中某组份发生化学反应，提高混合物中目标组份纯度。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）小科取</w:t>
      </w:r>
      <w:r>
        <w:rPr>
          <w:rFonts w:ascii="Times New Roman" w:hAnsi="Times New Roman" w:eastAsia="Times New Roman" w:cs="Times New Roman"/>
          <w:color w:val="000000"/>
        </w:rPr>
        <w:t>10</w:t>
      </w:r>
      <w:r>
        <w:rPr>
          <w:rFonts w:ascii="宋体" w:hAnsi="宋体" w:eastAsia="宋体" w:cs="宋体"/>
          <w:color w:val="000000"/>
        </w:rPr>
        <w:t>克混有少量硫酸的盐酸溶液滴入氯化钡溶液至不再产生沉淀，经过滤洗涤和干燥得到沉淀</w:t>
      </w:r>
      <w:r>
        <w:rPr>
          <w:rFonts w:ascii="Times New Roman" w:hAnsi="Times New Roman" w:eastAsia="Times New Roman" w:cs="Times New Roman"/>
          <w:color w:val="000000"/>
        </w:rPr>
        <w:t>0.233</w:t>
      </w:r>
      <w:r>
        <w:rPr>
          <w:rFonts w:ascii="宋体" w:hAnsi="宋体" w:eastAsia="宋体" w:cs="宋体"/>
          <w:color w:val="000000"/>
        </w:rPr>
        <w:t>克，则原混合溶液中硫酸的溶质质量分数为______。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融合创新</w:t>
      </w:r>
      <w:r>
        <w:rPr>
          <w:rFonts w:ascii="Times New Roman" w:hAnsi="Times New Roman" w:eastAsia="Times New Roman" w:cs="Times New Roman"/>
          <w:color w:val="000000"/>
        </w:rPr>
        <w:t>]</w:t>
      </w:r>
      <w:r>
        <w:rPr>
          <w:rFonts w:ascii="宋体" w:hAnsi="宋体" w:eastAsia="宋体" w:cs="宋体"/>
          <w:color w:val="000000"/>
        </w:rPr>
        <w:t>依据科学原理，融合技术与工程，形成新颖而有价值的解决实际问题方案。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）常压加热蒸馏法，能耗大、成本高。小科查阅资料获知，现在世界上</w:t>
      </w:r>
      <w:r>
        <w:rPr>
          <w:rFonts w:ascii="宋体" w:hAnsi="宋体" w:eastAsia="宋体" w:cs="宋体"/>
          <w:color w:val="000000"/>
          <w:position w:val="0"/>
        </w:rPr>
        <w:drawing>
          <wp:inline distT="0" distB="0" distL="114300" distR="114300">
            <wp:extent cx="133350" cy="177800"/>
            <wp:effectExtent l="0" t="0" r="6350" b="0"/>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pic:cNvPicPr>
                      <a:picLocks noChangeAspect="1"/>
                    </pic:cNvPicPr>
                  </pic:nvPicPr>
                  <pic:blipFill>
                    <a:blip r:embed="rId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许多大型海水淡化工厂，都已经采用低压加热蒸馏法，请解释其蕴含的科学道理______。</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萤石是我市的优势矿产资源，也是我国“战略性矿物”。为探讨萤石的形成、开采，浮选等跨学科问题，兴趣小组对某萤石矿区开展项目化研究。</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萤石形成</w:t>
      </w:r>
      <w:r>
        <w:rPr>
          <w:rFonts w:ascii="Times New Roman" w:hAnsi="Times New Roman" w:eastAsia="Times New Roman" w:cs="Times New Roman"/>
          <w:color w:val="000000"/>
        </w:rPr>
        <w:t>]</w:t>
      </w:r>
      <w:r>
        <w:rPr>
          <w:rFonts w:ascii="宋体" w:hAnsi="宋体" w:eastAsia="宋体" w:cs="宋体"/>
          <w:color w:val="000000"/>
        </w:rPr>
        <w:t>岩浆冷却过程中从岩浆分离出含氟离子的气水热液，在热液沿裂隙上升时，氟离子与周围岩石中的钙离子结合成氟化钙冷却结晶后形成矿物晶体颗粒即萤石，它通常存在于花岗岩等岩石内。</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）萤石矿属于______（填“岩浆岩”、“沉积岩”或“变质岩</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萤石开采</w:t>
      </w:r>
      <w:r>
        <w:rPr>
          <w:rFonts w:ascii="Times New Roman" w:hAnsi="Times New Roman" w:eastAsia="Times New Roman" w:cs="Times New Roman"/>
          <w:color w:val="000000"/>
        </w:rPr>
        <w:t>]</w:t>
      </w:r>
      <w:r>
        <w:rPr>
          <w:rFonts w:ascii="宋体" w:hAnsi="宋体" w:eastAsia="宋体" w:cs="宋体"/>
          <w:color w:val="000000"/>
        </w:rPr>
        <w:t>萤石开采过程中，通常用乳化炸药装入凿好的岩壁小孔，将岩石炸成碎块，再将岩石碎块装入车厢运出矿洞。</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）乳化炸药将岩石炸成碎块的过程中，化学能转化成______。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萤石浮选</w:t>
      </w:r>
      <w:r>
        <w:rPr>
          <w:rFonts w:ascii="Times New Roman" w:hAnsi="Times New Roman" w:eastAsia="Times New Roman" w:cs="Times New Roman"/>
          <w:color w:val="000000"/>
        </w:rPr>
        <w:t>]</w:t>
      </w:r>
      <w:r>
        <w:rPr>
          <w:rFonts w:ascii="宋体" w:hAnsi="宋体" w:eastAsia="宋体" w:cs="宋体"/>
          <w:color w:val="000000"/>
        </w:rPr>
        <w:t>蛋石矿开采后，将矿石破碎，研磨成矿粉，加水调成矿浆，往矿浆中添加捕收剂等药剂进行浮选，使目标矿粉粘附在泡沫上浮至水面，得到纯度较高的精矿。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）如图是</w:t>
      </w:r>
      <w:r>
        <w:rPr>
          <w:rFonts w:ascii="Times New Roman" w:hAnsi="Times New Roman" w:eastAsia="Times New Roman" w:cs="Times New Roman"/>
          <w:color w:val="000000"/>
        </w:rPr>
        <w:t>pH</w:t>
      </w:r>
      <w:r>
        <w:rPr>
          <w:rFonts w:ascii="宋体" w:hAnsi="宋体" w:eastAsia="宋体" w:cs="宋体"/>
          <w:color w:val="000000"/>
        </w:rPr>
        <w:t>值、捕收剂种类对浮选回收率影响的图像。为获得高浮选回收率，浮选时的最佳条件是______。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05025" cy="1524000"/>
            <wp:effectExtent l="0" t="0" r="317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2105025" cy="15240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纯度测定</w:t>
      </w:r>
      <w:r>
        <w:rPr>
          <w:rFonts w:ascii="Times New Roman" w:hAnsi="Times New Roman" w:eastAsia="Times New Roman" w:cs="Times New Roman"/>
          <w:color w:val="000000"/>
        </w:rPr>
        <w:t>]</w:t>
      </w:r>
      <w:r>
        <w:rPr>
          <w:rFonts w:ascii="宋体" w:hAnsi="宋体" w:eastAsia="宋体" w:cs="宋体"/>
          <w:color w:val="000000"/>
        </w:rPr>
        <w:t>萤石的主要成分为氟化钙（</w:t>
      </w:r>
      <w:r>
        <w:rPr>
          <w:rFonts w:ascii="Times New Roman" w:hAnsi="Times New Roman" w:eastAsia="Times New Roman" w:cs="Times New Roman"/>
          <w:color w:val="000000"/>
        </w:rPr>
        <w:t>CaF</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已知：</w:t>
      </w:r>
      <w:r>
        <w:rPr>
          <w:rFonts w:ascii="Times New Roman" w:hAnsi="Times New Roman" w:eastAsia="Times New Roman" w:cs="Times New Roman"/>
          <w:color w:val="000000"/>
        </w:rPr>
        <w:t>CaF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（浓）</w:t>
      </w:r>
      <w:r>
        <w:rPr>
          <w:rFonts w:ascii="Times New Roman" w:hAnsi="Times New Roman" w:eastAsia="Times New Roman" w:cs="Times New Roman"/>
          <w:color w:val="000000"/>
        </w:rPr>
        <w:t>==CaSO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+2HF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）为测定精矿样品中氟化钙的含量，该小组称取</w:t>
      </w:r>
      <w:r>
        <w:rPr>
          <w:rFonts w:ascii="Times New Roman" w:hAnsi="Times New Roman" w:eastAsia="Times New Roman" w:cs="Times New Roman"/>
          <w:color w:val="000000"/>
        </w:rPr>
        <w:t>10</w:t>
      </w:r>
      <w:r>
        <w:rPr>
          <w:rFonts w:ascii="宋体" w:hAnsi="宋体" w:eastAsia="宋体" w:cs="宋体"/>
          <w:color w:val="000000"/>
        </w:rPr>
        <w:t>g样品和浓硫酸充分反应，生成的气体全部被碱性溶液吸收，测得碱性溶液增重</w:t>
      </w:r>
      <w:r>
        <w:rPr>
          <w:rFonts w:ascii="Times New Roman" w:hAnsi="Times New Roman" w:eastAsia="Times New Roman" w:cs="Times New Roman"/>
          <w:color w:val="000000"/>
        </w:rPr>
        <w:t>4.4</w:t>
      </w:r>
      <w:r>
        <w:rPr>
          <w:rFonts w:ascii="宋体" w:hAnsi="宋体" w:eastAsia="宋体" w:cs="宋体"/>
          <w:color w:val="000000"/>
        </w:rPr>
        <w:t>g，计算样品中氟化钙的质量分数。______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项目评估</w:t>
      </w:r>
      <w:r>
        <w:rPr>
          <w:rFonts w:ascii="Times New Roman" w:hAnsi="Times New Roman" w:eastAsia="Times New Roman" w:cs="Times New Roman"/>
          <w:color w:val="000000"/>
        </w:rPr>
        <w:t>]</w:t>
      </w:r>
      <w:r>
        <w:rPr>
          <w:rFonts w:ascii="宋体" w:hAnsi="宋体" w:eastAsia="宋体" w:cs="宋体"/>
          <w:color w:val="000000"/>
        </w:rPr>
        <w:t>萤石是我市优势矿产资源，但对萤石开采项目一直有不同观点。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）请选出你认同的一种观点______（填字母）。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我市应该立足资源优势，大力发展萤石开采项目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在勘探技术和环境监测到位的情况下，可以发展萤石开采项目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萤石开采项目会引发地表沉陷，诱发地质灾害，应禁止萤石开采项目</w: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火的使用推动了人类文明的进步。随着科技的发展，生活中的点火方式越来越使捷多样，但火柴仍是实验室常用的点火工具。火柴引燃过程：划动火柴</w:t>
      </w:r>
      <w:r>
        <w:rPr>
          <w:rFonts w:ascii="Times New Roman" w:hAnsi="Times New Roman" w:eastAsia="Times New Roman" w:cs="Times New Roman"/>
          <w:color w:val="000000"/>
        </w:rPr>
        <w:t>→</w:t>
      </w:r>
      <w:r>
        <w:rPr>
          <w:rFonts w:ascii="宋体" w:hAnsi="宋体" w:eastAsia="宋体" w:cs="宋体"/>
          <w:color w:val="000000"/>
        </w:rPr>
        <w:t>擦火皮（含微量易燃物）产生火星</w:t>
      </w:r>
      <w:r>
        <w:rPr>
          <w:rFonts w:ascii="Times New Roman" w:hAnsi="Times New Roman" w:eastAsia="Times New Roman" w:cs="Times New Roman"/>
          <w:color w:val="000000"/>
        </w:rPr>
        <w:t>→</w:t>
      </w:r>
      <w:r>
        <w:rPr>
          <w:rFonts w:ascii="宋体" w:hAnsi="宋体" w:eastAsia="宋体" w:cs="宋体"/>
          <w:color w:val="000000"/>
        </w:rPr>
        <w:t>引发火柴头燃烧。图乙是小丽设计的三种引燃火柴的方式，若</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&gt;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3</w:t>
      </w:r>
      <w:r>
        <w:rPr>
          <w:rFonts w:ascii="宋体" w:hAnsi="宋体" w:eastAsia="宋体" w:cs="宋体"/>
          <w:color w:val="000000"/>
        </w:rPr>
        <w:t>，且</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的火柴棒与擦火皮夹角相同，则哪种方式更容易将火柴引燃</w:t>
      </w:r>
      <w:r>
        <w:rPr>
          <w:rFonts w:ascii="Times New Roman" w:hAnsi="Times New Roman" w:eastAsia="Times New Roman" w:cs="Times New Roman"/>
          <w:color w:val="000000"/>
        </w:rPr>
        <w:t>?</w:t>
      </w:r>
      <w:r>
        <w:rPr>
          <w:rFonts w:ascii="宋体" w:hAnsi="宋体" w:eastAsia="宋体" w:cs="宋体"/>
          <w:color w:val="000000"/>
        </w:rPr>
        <w:t>请用所学知识解释。</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drawing>
          <wp:inline distT="0" distB="0" distL="114300" distR="114300">
            <wp:extent cx="4895850" cy="1695450"/>
            <wp:effectExtent l="0" t="0" r="6350" b="635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4895850" cy="1695450"/>
                    </a:xfrm>
                    <a:prstGeom prst="rect">
                      <a:avLst/>
                    </a:prstGeom>
                  </pic:spPr>
                </pic:pic>
              </a:graphicData>
            </a:graphic>
          </wp:inline>
        </w:drawing>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BCE146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customXml" Target="../customXml/item1.xml"/><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wmf"/><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2022-07-12T11:10:00Z</dcterms:created>
  <dc:creator>学科网试题生产平台</dc:creator>
  <dc:description>3001696545095680</dc:description>
  <cp:lastModifiedBy>二洋诗意</cp:lastModifiedBy>
  <dcterms:modified xsi:type="dcterms:W3CDTF">2022-07-23T09:35:06Z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C1113427315448D6AFD7B2310637E26A</vt:lpwstr>
  </property>
</Properties>
</file>