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10375900</wp:posOffset>
            </wp:positionH>
            <wp:positionV relativeFrom="topMargin">
              <wp:posOffset>12230100</wp:posOffset>
            </wp:positionV>
            <wp:extent cx="419100" cy="292100"/>
            <wp:effectExtent l="0" t="0" r="0" b="0"/>
            <wp:wrapNone/>
            <wp:docPr id="100056" name="图片 1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6" name="图片 100056"/>
                    <pic:cNvPicPr>
                      <a:picLocks noChangeAspect="1"/>
                    </pic:cNvPicPr>
                  </pic:nvPicPr>
                  <pic:blipFill>
                    <a:blip r:embed="rId6"/>
                    <a:stretch>
                      <a:fillRect/>
                    </a:stretch>
                  </pic:blipFill>
                  <pic:spPr>
                    <a:xfrm>
                      <a:off x="0" y="0"/>
                      <a:ext cx="419100" cy="2921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年温州市初中学业水平考试</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分。每小题只有一个选项是正确的，不选、多选、错选均不给分）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4</w:t>
      </w:r>
      <w:r>
        <w:rPr>
          <w:rFonts w:ascii="宋体" w:hAnsi="宋体" w:eastAsia="宋体" w:cs="宋体"/>
          <w:color w:val="auto"/>
        </w:rPr>
        <w:t>月，我国科学家将二氧化碳人工合成葡萄糖。在植物体细胞内，实现这一变化的主要结构是（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叶绿体</w:t>
      </w:r>
      <w:r>
        <w:rPr>
          <w:rFonts w:hint="eastAsia"/>
        </w:rPr>
        <w:tab/>
      </w:r>
      <w:r>
        <w:rPr>
          <w:rFonts w:hint="eastAsia"/>
        </w:rPr>
        <w:t xml:space="preserve">B. </w:t>
      </w:r>
      <w:r>
        <w:rPr>
          <w:rFonts w:ascii="宋体" w:hAnsi="宋体" w:eastAsia="宋体" w:cs="宋体"/>
          <w:color w:val="auto"/>
        </w:rPr>
        <w:t>细胞核</w:t>
      </w:r>
      <w:r>
        <w:rPr>
          <w:rFonts w:hint="eastAsia"/>
        </w:rPr>
        <w:tab/>
      </w:r>
      <w:r>
        <w:rPr>
          <w:rFonts w:hint="eastAsia"/>
        </w:rPr>
        <w:t xml:space="preserve">C. </w:t>
      </w:r>
      <w:r>
        <w:rPr>
          <w:rFonts w:ascii="宋体" w:hAnsi="宋体" w:eastAsia="宋体" w:cs="宋体"/>
          <w:color w:val="auto"/>
        </w:rPr>
        <w:t>细胞膜</w:t>
      </w:r>
      <w:r>
        <w:rPr>
          <w:rFonts w:hint="eastAsia"/>
        </w:rPr>
        <w:tab/>
      </w:r>
      <w:r>
        <w:rPr>
          <w:rFonts w:hint="eastAsia"/>
        </w:rPr>
        <w:t xml:space="preserve">D. </w:t>
      </w:r>
      <w:r>
        <w:rPr>
          <w:rFonts w:ascii="宋体" w:hAnsi="宋体" w:eastAsia="宋体" w:cs="宋体"/>
          <w:color w:val="auto"/>
        </w:rPr>
        <w:t>细胞壁</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《天工开物》记载的“透火焙干”是造纸的一道工序，其做法是将刚生产出的湿纸张贴在烤火的墙上（如图）。给墙壁烤火能加快湿纸变干的主要原因是（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14450" cy="1857375"/>
            <wp:effectExtent l="0" t="0" r="635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314450" cy="18573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升高湿纸的温度</w:t>
      </w:r>
    </w:p>
    <w:p>
      <w:pPr>
        <w:spacing w:line="360" w:lineRule="auto"/>
        <w:jc w:val="left"/>
        <w:textAlignment w:val="center"/>
        <w:rPr>
          <w:rFonts w:ascii="宋体" w:hAnsi="宋体" w:eastAsia="宋体" w:cs="宋体"/>
          <w:color w:val="000000"/>
        </w:rPr>
      </w:pPr>
      <w:r>
        <w:rPr>
          <w:rFonts w:ascii="宋体" w:hAnsi="宋体" w:eastAsia="宋体" w:cs="宋体"/>
          <w:color w:val="000000"/>
        </w:rPr>
        <w:t>B. 增大湿纸的表面积</w:t>
      </w:r>
    </w:p>
    <w:p>
      <w:pPr>
        <w:spacing w:line="360" w:lineRule="auto"/>
        <w:jc w:val="left"/>
        <w:textAlignment w:val="center"/>
        <w:rPr>
          <w:rFonts w:ascii="宋体" w:hAnsi="宋体" w:eastAsia="宋体" w:cs="宋体"/>
          <w:color w:val="000000"/>
        </w:rPr>
      </w:pPr>
      <w:r>
        <w:rPr>
          <w:rFonts w:ascii="宋体" w:hAnsi="宋体" w:eastAsia="宋体" w:cs="宋体"/>
          <w:color w:val="000000"/>
        </w:rPr>
        <w:t>C. 改变湿纸中的液体种类</w:t>
      </w:r>
    </w:p>
    <w:p>
      <w:pPr>
        <w:spacing w:line="360" w:lineRule="auto"/>
        <w:jc w:val="left"/>
        <w:textAlignment w:val="center"/>
        <w:rPr>
          <w:rFonts w:ascii="宋体" w:hAnsi="宋体" w:eastAsia="宋体" w:cs="宋体"/>
          <w:color w:val="000000"/>
        </w:rPr>
      </w:pPr>
      <w:r>
        <w:rPr>
          <w:rFonts w:ascii="宋体" w:hAnsi="宋体" w:eastAsia="宋体" w:cs="宋体"/>
          <w:color w:val="000000"/>
        </w:rPr>
        <w:t>D. 加快湿纸表面的空气流动</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我国很早就使用朱砂作为红色颜料。朱砂的主要成分是硫化汞（</w:t>
      </w:r>
      <w:r>
        <w:rPr>
          <w:rFonts w:ascii="Times New Roman" w:hAnsi="Times New Roman" w:eastAsia="Times New Roman" w:cs="Times New Roman"/>
          <w:color w:val="000000"/>
        </w:rPr>
        <w:t>HgS</w:t>
      </w:r>
      <w:r>
        <w:rPr>
          <w:rFonts w:ascii="宋体" w:hAnsi="宋体" w:eastAsia="宋体" w:cs="宋体"/>
          <w:color w:val="000000"/>
        </w:rPr>
        <w:t>），硫化汞中</w:t>
      </w:r>
      <w:r>
        <w:rPr>
          <w:rFonts w:ascii="Times New Roman" w:hAnsi="Times New Roman" w:eastAsia="Times New Roman" w:cs="Times New Roman"/>
          <w:color w:val="000000"/>
        </w:rPr>
        <w:t>Hg</w:t>
      </w:r>
      <w:r>
        <w:rPr>
          <w:rFonts w:ascii="宋体" w:hAnsi="宋体" w:eastAsia="宋体" w:cs="宋体"/>
          <w:color w:val="000000"/>
        </w:rPr>
        <w:t>的化合价为</w:t>
      </w:r>
      <w:r>
        <w:rPr>
          <w:rFonts w:ascii="Times New Roman" w:hAnsi="Times New Roman" w:eastAsia="Times New Roman" w:cs="Times New Roman"/>
          <w:color w:val="000000"/>
        </w:rPr>
        <w:t>+2</w:t>
      </w:r>
      <w:r>
        <w:rPr>
          <w:rFonts w:ascii="宋体" w:hAnsi="宋体" w:eastAsia="宋体" w:cs="宋体"/>
          <w:color w:val="000000"/>
        </w:rPr>
        <w:t>，则</w:t>
      </w:r>
      <w:r>
        <w:rPr>
          <w:rFonts w:ascii="Times New Roman" w:hAnsi="Times New Roman" w:eastAsia="Times New Roman" w:cs="Times New Roman"/>
          <w:i/>
          <w:color w:val="000000"/>
        </w:rPr>
        <w:t>S</w:t>
      </w:r>
      <w:r>
        <w:rPr>
          <w:rFonts w:ascii="宋体" w:hAnsi="宋体" w:eastAsia="宋体" w:cs="宋体"/>
          <w:color w:val="000000"/>
        </w:rPr>
        <w:t>的化合价是（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-1</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-2</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+1</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+2</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当地球、月球和太阳处于如图所示位置时，这天的月相最接近于（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876425" cy="790575"/>
            <wp:effectExtent l="0" t="0" r="317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876425" cy="790575"/>
                    </a:xfrm>
                    <a:prstGeom prst="rect">
                      <a:avLst/>
                    </a:prstGeom>
                  </pic:spPr>
                </pic:pic>
              </a:graphicData>
            </a:graphic>
          </wp:inline>
        </w:drawing>
      </w:r>
    </w:p>
    <w:p>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704850" cy="6572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704850" cy="6572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723900" cy="695325"/>
            <wp:effectExtent l="0" t="0" r="0"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723900" cy="695325"/>
                    </a:xfrm>
                    <a:prstGeom prst="rect">
                      <a:avLst/>
                    </a:prstGeom>
                  </pic:spPr>
                </pic:pic>
              </a:graphicData>
            </a:graphic>
          </wp:inline>
        </w:drawing>
      </w:r>
    </w:p>
    <w:p>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828675" cy="6667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828675" cy="66675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781050" cy="714375"/>
            <wp:effectExtent l="0" t="0" r="6350"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81050" cy="7143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新冠奥密克戎变异毒株具有强传播力。下列有关预防该变异毒株传染的措施中，属于保护易感人群的是（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开窗通风</w:t>
      </w:r>
      <w:r>
        <w:rPr>
          <w:color w:val="000000"/>
        </w:rPr>
        <w:tab/>
      </w:r>
      <w:r>
        <w:rPr>
          <w:color w:val="000000"/>
        </w:rPr>
        <w:t xml:space="preserve">B. </w:t>
      </w:r>
      <w:r>
        <w:rPr>
          <w:rFonts w:ascii="宋体" w:hAnsi="宋体" w:eastAsia="宋体" w:cs="宋体"/>
          <w:color w:val="000000"/>
        </w:rPr>
        <w:t>接种疫苗</w:t>
      </w:r>
      <w:r>
        <w:rPr>
          <w:color w:val="000000"/>
        </w:rPr>
        <w:tab/>
      </w:r>
      <w:r>
        <w:rPr>
          <w:color w:val="000000"/>
        </w:rPr>
        <w:t xml:space="preserve">C. </w:t>
      </w:r>
      <w:r>
        <w:rPr>
          <w:rFonts w:ascii="宋体" w:hAnsi="宋体" w:eastAsia="宋体" w:cs="宋体"/>
          <w:color w:val="000000"/>
        </w:rPr>
        <w:t>佩戴口罩</w:t>
      </w:r>
      <w:r>
        <w:rPr>
          <w:color w:val="000000"/>
        </w:rPr>
        <w:tab/>
      </w:r>
      <w:r>
        <w:rPr>
          <w:color w:val="000000"/>
        </w:rPr>
        <w:t xml:space="preserve">D. </w:t>
      </w:r>
      <w:r>
        <w:rPr>
          <w:rFonts w:ascii="宋体" w:hAnsi="宋体" w:eastAsia="宋体" w:cs="宋体"/>
          <w:color w:val="000000"/>
        </w:rPr>
        <w:t>核酸筛查</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在“烹饪与营养”实践活动中（如图），灶内的木材燃烧一段时间后火焰变小，某同学用长木棒挑开木材堆后，火焰重新变旺，这是因为（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09675" cy="1085850"/>
            <wp:effectExtent l="0" t="0" r="952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209675" cy="10858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灶内的木材变更多</w:t>
      </w:r>
    </w:p>
    <w:p>
      <w:pPr>
        <w:spacing w:line="360" w:lineRule="auto"/>
        <w:jc w:val="left"/>
        <w:textAlignment w:val="center"/>
        <w:rPr>
          <w:rFonts w:ascii="宋体" w:hAnsi="宋体" w:eastAsia="宋体" w:cs="宋体"/>
          <w:color w:val="000000"/>
        </w:rPr>
      </w:pPr>
      <w:r>
        <w:rPr>
          <w:rFonts w:ascii="宋体" w:hAnsi="宋体" w:eastAsia="宋体" w:cs="宋体"/>
          <w:color w:val="000000"/>
        </w:rPr>
        <w:t>B. 木材的着火点降低</w:t>
      </w:r>
    </w:p>
    <w:p>
      <w:pPr>
        <w:spacing w:line="360" w:lineRule="auto"/>
        <w:jc w:val="left"/>
        <w:textAlignment w:val="center"/>
        <w:rPr>
          <w:rFonts w:ascii="宋体" w:hAnsi="宋体" w:eastAsia="宋体" w:cs="宋体"/>
          <w:color w:val="000000"/>
        </w:rPr>
      </w:pPr>
      <w:r>
        <w:rPr>
          <w:rFonts w:ascii="宋体" w:hAnsi="宋体" w:eastAsia="宋体" w:cs="宋体"/>
          <w:color w:val="000000"/>
        </w:rPr>
        <w:t>C. 木材接触更多空气</w:t>
      </w:r>
    </w:p>
    <w:p>
      <w:pPr>
        <w:spacing w:line="360" w:lineRule="auto"/>
        <w:jc w:val="left"/>
        <w:textAlignment w:val="center"/>
        <w:rPr>
          <w:rFonts w:ascii="宋体" w:hAnsi="宋体" w:eastAsia="宋体" w:cs="宋体"/>
          <w:color w:val="000000"/>
        </w:rPr>
      </w:pPr>
      <w:r>
        <w:rPr>
          <w:rFonts w:ascii="宋体" w:hAnsi="宋体" w:eastAsia="宋体" w:cs="宋体"/>
          <w:color w:val="000000"/>
        </w:rPr>
        <w:t>D. 木材的导热性变强</w:t>
      </w:r>
    </w:p>
    <w:p>
      <w:pPr>
        <w:spacing w:line="360" w:lineRule="auto"/>
        <w:jc w:val="left"/>
        <w:textAlignment w:val="center"/>
        <w:rPr>
          <w:rFonts w:ascii="宋体" w:hAnsi="宋体" w:eastAsia="宋体" w:cs="宋体"/>
          <w:color w:val="000000"/>
        </w:rPr>
      </w:pPr>
      <w:r>
        <w:rPr>
          <w:color w:val="000000"/>
        </w:rPr>
        <w:t xml:space="preserve">7.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月，温州动物园饲养的濒危鸟类黄腹角雉（如图）产下</w:t>
      </w:r>
      <w:r>
        <w:rPr>
          <w:rFonts w:ascii="Times New Roman" w:hAnsi="Times New Roman" w:eastAsia="Times New Roman" w:cs="Times New Roman"/>
          <w:color w:val="000000"/>
        </w:rPr>
        <w:t>3</w:t>
      </w:r>
      <w:r>
        <w:rPr>
          <w:rFonts w:ascii="宋体" w:hAnsi="宋体" w:eastAsia="宋体" w:cs="宋体"/>
          <w:color w:val="000000"/>
        </w:rPr>
        <w:t>枚鸟蛋，其中一枚于</w:t>
      </w:r>
      <w:r>
        <w:rPr>
          <w:rFonts w:ascii="Times New Roman" w:hAnsi="Times New Roman" w:eastAsia="Times New Roman" w:cs="Times New Roman"/>
          <w:color w:val="000000"/>
        </w:rPr>
        <w:t>4</w:t>
      </w:r>
      <w:r>
        <w:rPr>
          <w:rFonts w:ascii="宋体" w:hAnsi="宋体" w:eastAsia="宋体" w:cs="宋体"/>
          <w:color w:val="000000"/>
        </w:rPr>
        <w:t>月自然孵化成功。黄腹角难的生殖方式为（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85875" cy="1466850"/>
            <wp:effectExtent l="0" t="0" r="9525"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85875" cy="14668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无性生殖、胎生</w:t>
      </w:r>
      <w:r>
        <w:rPr>
          <w:rFonts w:ascii="宋体" w:hAnsi="宋体" w:eastAsia="宋体" w:cs="宋体"/>
          <w:color w:val="000000"/>
        </w:rPr>
        <w:tab/>
      </w:r>
      <w:r>
        <w:rPr>
          <w:rFonts w:ascii="宋体" w:hAnsi="宋体" w:eastAsia="宋体" w:cs="宋体"/>
          <w:color w:val="000000"/>
        </w:rPr>
        <w:t>B. 无性生殖、卵生</w:t>
      </w:r>
      <w:r>
        <w:rPr>
          <w:rFonts w:ascii="宋体" w:hAnsi="宋体" w:eastAsia="宋体" w:cs="宋体"/>
          <w:color w:val="000000"/>
        </w:rPr>
        <w:tab/>
      </w:r>
      <w:r>
        <w:rPr>
          <w:rFonts w:ascii="宋体" w:hAnsi="宋体" w:eastAsia="宋体" w:cs="宋体"/>
          <w:color w:val="000000"/>
        </w:rPr>
        <w:t>C. 有性生殖、胎生</w:t>
      </w:r>
      <w:r>
        <w:rPr>
          <w:rFonts w:ascii="宋体" w:hAnsi="宋体" w:eastAsia="宋体" w:cs="宋体"/>
          <w:color w:val="000000"/>
        </w:rPr>
        <w:tab/>
      </w:r>
      <w:r>
        <w:rPr>
          <w:rFonts w:ascii="宋体" w:hAnsi="宋体" w:eastAsia="宋体" w:cs="宋体"/>
          <w:color w:val="000000"/>
        </w:rPr>
        <w:t>D. 有性生殖、卵生</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跑步是一种健身方式。人沿水平直道跑步，左脚后蹬时，图中箭头表示左脚受到的摩擦力方向正确的是（　　）</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009650" cy="933450"/>
            <wp:effectExtent l="0" t="0" r="635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09650" cy="9334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962025" cy="1028700"/>
            <wp:effectExtent l="0" t="0" r="3175"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62025" cy="10287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C. </w:t>
      </w:r>
      <w:r>
        <w:rPr>
          <w:rFonts w:ascii="宋体" w:hAnsi="宋体" w:eastAsia="宋体" w:cs="宋体"/>
          <w:color w:val="000000"/>
        </w:rPr>
        <w:drawing>
          <wp:inline distT="0" distB="0" distL="114300" distR="114300">
            <wp:extent cx="1047750" cy="971550"/>
            <wp:effectExtent l="0" t="0" r="635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047750" cy="9715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114425" cy="990600"/>
            <wp:effectExtent l="0" t="0" r="3175"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114425" cy="990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我国古代用火法炼硫，其主要反应的化学方程式是</w:t>
      </w:r>
      <w:r>
        <w:rPr>
          <w:rFonts w:ascii="Times New Roman" w:hAnsi="Times New Roman" w:eastAsia="Times New Roman" w:cs="Times New Roman"/>
          <w:color w:val="000000"/>
        </w:rPr>
        <w:t>FeS</w:t>
      </w:r>
      <w:r>
        <w:rPr>
          <w:rFonts w:ascii="Times New Roman" w:hAnsi="Times New Roman" w:eastAsia="Times New Roman" w:cs="Times New Roman"/>
          <w:color w:val="000000"/>
          <w:vertAlign w:val="subscript"/>
        </w:rPr>
        <w:t>2</w:t>
      </w:r>
      <w:r>
        <w:object>
          <v:shape id="_x0000_i1025" o:spt="75" alt="学科网(www.zxxk.com)--教育资源门户，提供试卷、教案、课件、论文、素材以及各类教学资源下载，还有大量而丰富的教学相关资讯！" type="#_x0000_t75" style="height:31.8pt;width:27.1pt;" o:ole="t" filled="f" o:preferrelative="t" stroked="f" coordsize="21600,21600">
            <v:path/>
            <v:fill on="f" focussize="0,0"/>
            <v:stroke on="f" joinstyle="miter"/>
            <v:imagedata r:id="rId20" o:title="eqId1217977d93dc93812e66d2d80d82c3aa"/>
            <o:lock v:ext="edit" aspectratio="t"/>
            <w10:wrap type="none"/>
            <w10:anchorlock/>
          </v:shape>
          <o:OLEObject Type="Embed" ProgID="Equation.DSMT4" ShapeID="_x0000_i1025" DrawAspect="Content" ObjectID="_1468075725" r:id="rId19">
            <o:LockedField>false</o:LockedField>
          </o:OLEObject>
        </w:object>
      </w:r>
      <w:r>
        <w:rPr>
          <w:rFonts w:ascii="Times New Roman" w:hAnsi="Times New Roman" w:eastAsia="Times New Roman" w:cs="Times New Roman"/>
          <w:color w:val="000000"/>
        </w:rPr>
        <w:t>FeS+S</w:t>
      </w:r>
      <w:r>
        <w:rPr>
          <w:rFonts w:ascii="宋体" w:hAnsi="宋体" w:eastAsia="宋体" w:cs="宋体"/>
          <w:color w:val="000000"/>
        </w:rPr>
        <w:t>。该反应属于（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化合反应</w:t>
      </w:r>
      <w:r>
        <w:rPr>
          <w:color w:val="000000"/>
        </w:rPr>
        <w:tab/>
      </w:r>
      <w:r>
        <w:rPr>
          <w:color w:val="000000"/>
        </w:rPr>
        <w:t xml:space="preserve">B. </w:t>
      </w:r>
      <w:r>
        <w:rPr>
          <w:rFonts w:ascii="宋体" w:hAnsi="宋体" w:eastAsia="宋体" w:cs="宋体"/>
          <w:color w:val="000000"/>
        </w:rPr>
        <w:t>分解反应</w:t>
      </w:r>
      <w:r>
        <w:rPr>
          <w:color w:val="000000"/>
        </w:rPr>
        <w:tab/>
      </w: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如图是某同学发明的“铁皮自动分开装置”。将强磁铁靠近一叠铁皮，被磁化后的铁皮会自动分开。铁皮分开的原因是（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19250" cy="762000"/>
            <wp:effectExtent l="0" t="0" r="635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619250" cy="7620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同名磁极相互吸引</w:t>
      </w:r>
    </w:p>
    <w:p>
      <w:pPr>
        <w:spacing w:line="360" w:lineRule="auto"/>
        <w:jc w:val="left"/>
        <w:textAlignment w:val="center"/>
        <w:rPr>
          <w:rFonts w:ascii="宋体" w:hAnsi="宋体" w:eastAsia="宋体" w:cs="宋体"/>
          <w:color w:val="000000"/>
        </w:rPr>
      </w:pPr>
      <w:r>
        <w:rPr>
          <w:rFonts w:ascii="宋体" w:hAnsi="宋体" w:eastAsia="宋体" w:cs="宋体"/>
          <w:color w:val="000000"/>
        </w:rPr>
        <w:t>B. 异名磁极相互吸引</w:t>
      </w:r>
    </w:p>
    <w:p>
      <w:pPr>
        <w:spacing w:line="360" w:lineRule="auto"/>
        <w:jc w:val="left"/>
        <w:textAlignment w:val="center"/>
        <w:rPr>
          <w:rFonts w:ascii="宋体" w:hAnsi="宋体" w:eastAsia="宋体" w:cs="宋体"/>
          <w:color w:val="000000"/>
        </w:rPr>
      </w:pPr>
      <w:r>
        <w:rPr>
          <w:rFonts w:ascii="宋体" w:hAnsi="宋体" w:eastAsia="宋体" w:cs="宋体"/>
          <w:color w:val="000000"/>
        </w:rPr>
        <w:t>C. 同名磁极相互排斥</w:t>
      </w:r>
    </w:p>
    <w:p>
      <w:pPr>
        <w:spacing w:line="360" w:lineRule="auto"/>
        <w:jc w:val="left"/>
        <w:textAlignment w:val="center"/>
        <w:rPr>
          <w:rFonts w:ascii="宋体" w:hAnsi="宋体" w:eastAsia="宋体" w:cs="宋体"/>
          <w:color w:val="000000"/>
        </w:rPr>
      </w:pPr>
      <w:r>
        <w:rPr>
          <w:rFonts w:ascii="宋体" w:hAnsi="宋体" w:eastAsia="宋体" w:cs="宋体"/>
          <w:color w:val="000000"/>
        </w:rPr>
        <w:t>D. 异名磁极相互排斥</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如图所示，两只燃烧匙里装有相同质量的镁粉与锌粉，分别在空气中加热燃烧。根据燃烧难易及剧烈程度不同，可推测镁与锌具有不同的（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71775" cy="1533525"/>
            <wp:effectExtent l="0" t="0" r="9525" b="3175"/>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771775" cy="15335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颜色</w:t>
      </w:r>
    </w:p>
    <w:p>
      <w:pPr>
        <w:spacing w:line="360" w:lineRule="auto"/>
        <w:jc w:val="left"/>
        <w:textAlignment w:val="center"/>
        <w:rPr>
          <w:rFonts w:ascii="宋体" w:hAnsi="宋体" w:eastAsia="宋体" w:cs="宋体"/>
          <w:color w:val="000000"/>
        </w:rPr>
      </w:pPr>
      <w:r>
        <w:rPr>
          <w:rFonts w:ascii="宋体" w:hAnsi="宋体" w:eastAsia="宋体" w:cs="宋体"/>
          <w:color w:val="000000"/>
        </w:rPr>
        <w:t>B. 熔点</w:t>
      </w:r>
    </w:p>
    <w:p>
      <w:pPr>
        <w:spacing w:line="360" w:lineRule="auto"/>
        <w:jc w:val="left"/>
        <w:textAlignment w:val="center"/>
        <w:rPr>
          <w:rFonts w:ascii="宋体" w:hAnsi="宋体" w:eastAsia="宋体" w:cs="宋体"/>
          <w:color w:val="000000"/>
        </w:rPr>
      </w:pPr>
      <w:r>
        <w:rPr>
          <w:rFonts w:ascii="宋体" w:hAnsi="宋体" w:eastAsia="宋体" w:cs="宋体"/>
          <w:color w:val="000000"/>
        </w:rPr>
        <w:t>C. 金属延展性</w:t>
      </w:r>
    </w:p>
    <w:p>
      <w:pPr>
        <w:spacing w:line="360" w:lineRule="auto"/>
        <w:jc w:val="left"/>
        <w:textAlignment w:val="center"/>
        <w:rPr>
          <w:rFonts w:ascii="宋体" w:hAnsi="宋体" w:eastAsia="宋体" w:cs="宋体"/>
          <w:color w:val="000000"/>
        </w:rPr>
      </w:pPr>
      <w:r>
        <w:rPr>
          <w:rFonts w:ascii="宋体" w:hAnsi="宋体" w:eastAsia="宋体" w:cs="宋体"/>
          <w:color w:val="000000"/>
        </w:rPr>
        <w:t>D. 金属活动性</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如图是某同学绘制的人体血糖含量调节的部分过程示意图。据图分析，“胰腺中的胰岛”属于反射弧中的（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33700" cy="101917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933700" cy="10191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传入神经</w:t>
      </w:r>
    </w:p>
    <w:p>
      <w:pPr>
        <w:spacing w:line="360" w:lineRule="auto"/>
        <w:jc w:val="left"/>
        <w:textAlignment w:val="center"/>
        <w:rPr>
          <w:rFonts w:ascii="宋体" w:hAnsi="宋体" w:eastAsia="宋体" w:cs="宋体"/>
          <w:color w:val="000000"/>
        </w:rPr>
      </w:pPr>
      <w:r>
        <w:rPr>
          <w:rFonts w:ascii="宋体" w:hAnsi="宋体" w:eastAsia="宋体" w:cs="宋体"/>
          <w:color w:val="000000"/>
        </w:rPr>
        <w:t>B. 神经中枢</w:t>
      </w:r>
    </w:p>
    <w:p>
      <w:pPr>
        <w:spacing w:line="360" w:lineRule="auto"/>
        <w:jc w:val="left"/>
        <w:textAlignment w:val="center"/>
        <w:rPr>
          <w:rFonts w:ascii="宋体" w:hAnsi="宋体" w:eastAsia="宋体" w:cs="宋体"/>
          <w:color w:val="000000"/>
        </w:rPr>
      </w:pPr>
      <w:r>
        <w:rPr>
          <w:rFonts w:ascii="宋体" w:hAnsi="宋体" w:eastAsia="宋体" w:cs="宋体"/>
          <w:color w:val="000000"/>
        </w:rPr>
        <w:t>C. 传出神经</w:t>
      </w:r>
    </w:p>
    <w:p>
      <w:pPr>
        <w:spacing w:line="360" w:lineRule="auto"/>
        <w:jc w:val="left"/>
        <w:textAlignment w:val="center"/>
        <w:rPr>
          <w:rFonts w:ascii="宋体" w:hAnsi="宋体" w:eastAsia="宋体" w:cs="宋体"/>
          <w:color w:val="000000"/>
        </w:rPr>
      </w:pPr>
      <w:r>
        <w:rPr>
          <w:rFonts w:ascii="宋体" w:hAnsi="宋体" w:eastAsia="宋体" w:cs="宋体"/>
          <w:color w:val="000000"/>
        </w:rPr>
        <w:t>D. 效应器</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如图所示，在“探究平面镜成像规律”时，固定蜡烛甲，为确定其像的位置，下列操作正确的是（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19250" cy="1066800"/>
            <wp:effectExtent l="0" t="0" r="635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619250" cy="1066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移动丙靠近乙</w:t>
      </w:r>
    </w:p>
    <w:p>
      <w:pPr>
        <w:spacing w:line="360" w:lineRule="auto"/>
        <w:jc w:val="left"/>
        <w:textAlignment w:val="center"/>
        <w:rPr>
          <w:rFonts w:ascii="宋体" w:hAnsi="宋体" w:eastAsia="宋体" w:cs="宋体"/>
          <w:color w:val="000000"/>
        </w:rPr>
      </w:pPr>
      <w:r>
        <w:rPr>
          <w:rFonts w:ascii="宋体" w:hAnsi="宋体" w:eastAsia="宋体" w:cs="宋体"/>
          <w:color w:val="000000"/>
        </w:rPr>
        <w:t>B. 移动丙远离乙</w:t>
      </w:r>
    </w:p>
    <w:p>
      <w:pPr>
        <w:spacing w:line="360" w:lineRule="auto"/>
        <w:jc w:val="left"/>
        <w:textAlignment w:val="center"/>
        <w:rPr>
          <w:rFonts w:ascii="宋体" w:hAnsi="宋体" w:eastAsia="宋体" w:cs="宋体"/>
          <w:color w:val="000000"/>
        </w:rPr>
      </w:pPr>
      <w:r>
        <w:rPr>
          <w:rFonts w:ascii="宋体" w:hAnsi="宋体" w:eastAsia="宋体" w:cs="宋体"/>
          <w:color w:val="000000"/>
        </w:rPr>
        <w:t>C. 移动乙靠近丙</w:t>
      </w:r>
    </w:p>
    <w:p>
      <w:pPr>
        <w:spacing w:line="360" w:lineRule="auto"/>
        <w:jc w:val="left"/>
        <w:textAlignment w:val="center"/>
        <w:rPr>
          <w:rFonts w:ascii="宋体" w:hAnsi="宋体" w:eastAsia="宋体" w:cs="宋体"/>
          <w:color w:val="000000"/>
        </w:rPr>
      </w:pPr>
      <w:r>
        <w:rPr>
          <w:rFonts w:ascii="宋体" w:hAnsi="宋体" w:eastAsia="宋体" w:cs="宋体"/>
          <w:color w:val="000000"/>
        </w:rPr>
        <w:t>D. 移动乙远离丙</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物质的结构决定性质，性质决定用途。下列物质的结构、性质和用途之间匹配正确的是（　　）</w:t>
      </w:r>
    </w:p>
    <w:tbl>
      <w:tblPr>
        <w:tblStyle w:val="4"/>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
        <w:gridCol w:w="3255"/>
        <w:gridCol w:w="1275"/>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选项</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结构</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性质</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A</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稀盐酸中含有氢离子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具有酸性检验溶液中是否含有银离子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B</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稀盐酸中含有氯离子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具有酸性检验溶液中是否含有银离子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C</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氢氧化钠溶液中含有钠离子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具有碱性吸收二氧化硫气体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D</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氢氧化钠溶液中含有氢氧根离子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具有碱性吸收二氧化硫气体</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D</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将小球竖直向上抛出后，每隔上</w:t>
      </w:r>
      <w:r>
        <w:rPr>
          <w:rFonts w:ascii="Times New Roman" w:hAnsi="Times New Roman" w:eastAsia="Times New Roman" w:cs="Times New Roman"/>
          <w:color w:val="000000"/>
        </w:rPr>
        <w:t>0.1</w:t>
      </w:r>
      <w:r>
        <w:rPr>
          <w:rFonts w:ascii="宋体" w:hAnsi="宋体" w:eastAsia="宋体" w:cs="宋体"/>
          <w:color w:val="000000"/>
        </w:rPr>
        <w:t>秒的位置如图所示。假设小球运动至甲处时，所受所有外力都消失，则推测小球从甲处开始，其运动情况及每隔</w:t>
      </w:r>
      <w:r>
        <w:rPr>
          <w:rFonts w:ascii="Times New Roman" w:hAnsi="Times New Roman" w:eastAsia="Times New Roman" w:cs="Times New Roman"/>
          <w:color w:val="000000"/>
        </w:rPr>
        <w:t>0.1</w:t>
      </w:r>
      <w:r>
        <w:rPr>
          <w:rFonts w:ascii="宋体" w:hAnsi="宋体" w:eastAsia="宋体" w:cs="宋体"/>
          <w:color w:val="000000"/>
        </w:rPr>
        <w:t>秒的位置正确的是（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476375" cy="208597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476375" cy="2085975"/>
                    </a:xfrm>
                    <a:prstGeom prst="rect">
                      <a:avLst/>
                    </a:prstGeom>
                  </pic:spPr>
                </pic:pic>
              </a:graphicData>
            </a:graphic>
          </wp:inline>
        </w:drawing>
      </w:r>
    </w:p>
    <w:p>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600075" cy="762000"/>
            <wp:effectExtent l="0" t="0" r="9525"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600075" cy="76200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657225" cy="1028700"/>
            <wp:effectExtent l="0" t="0" r="317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657225" cy="1028700"/>
                    </a:xfrm>
                    <a:prstGeom prst="rect">
                      <a:avLst/>
                    </a:prstGeom>
                  </pic:spPr>
                </pic:pic>
              </a:graphicData>
            </a:graphic>
          </wp:inline>
        </w:drawing>
      </w:r>
    </w:p>
    <w:p>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619125" cy="790575"/>
            <wp:effectExtent l="0" t="0" r="3175" b="9525"/>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619125" cy="79057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704850" cy="1123950"/>
            <wp:effectExtent l="0" t="0" r="635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704850" cy="1123950"/>
                    </a:xfrm>
                    <a:prstGeom prst="rect">
                      <a:avLst/>
                    </a:prstGeom>
                  </pic:spPr>
                </pic:pic>
              </a:graphicData>
            </a:graphic>
          </wp:inline>
        </w:drawing>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据报道，我国科学家发现治疗新冠的新药——中药千金藤素，获得国家发明专利授权。千金藤素来自千金藤，其化学式为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37</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38</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6</w:t>
      </w:r>
      <w:r>
        <w:rPr>
          <w:rFonts w:ascii="宋体" w:hAnsi="宋体" w:eastAsia="宋体" w:cs="宋体"/>
          <w:color w:val="000000"/>
        </w:rPr>
        <w:t>，白色固体，难溶于水，易氧化，需密封避光低温保存。</w:t>
      </w:r>
    </w:p>
    <w:p>
      <w:pPr>
        <w:spacing w:line="360" w:lineRule="auto"/>
        <w:jc w:val="left"/>
        <w:textAlignment w:val="center"/>
        <w:rPr>
          <w:color w:val="000000"/>
        </w:rPr>
      </w:pPr>
      <w:r>
        <w:rPr>
          <w:color w:val="000000"/>
        </w:rPr>
        <w:drawing>
          <wp:inline distT="0" distB="0" distL="114300" distR="114300">
            <wp:extent cx="4257675" cy="1990725"/>
            <wp:effectExtent l="0" t="0" r="9525" b="3175"/>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4257675" cy="199072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）根据上述信息，写出千金藤素的一条物理性质：</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）千金藤素中各元素质量分数如图甲所示，其中表示碳元素的是</w:t>
      </w:r>
      <w:r>
        <w:rPr>
          <w:color w:val="000000"/>
        </w:rPr>
        <w:t>___________</w:t>
      </w:r>
      <w:r>
        <w:rPr>
          <w:rFonts w:ascii="宋体" w:hAnsi="宋体" w:eastAsia="宋体" w:cs="宋体"/>
          <w:color w:val="000000"/>
        </w:rPr>
        <w:t>。（填序号）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）图乙所示为千金藤植株，据图判断其为</w:t>
      </w:r>
      <w:r>
        <w:rPr>
          <w:color w:val="000000"/>
        </w:rPr>
        <w:t>___________</w:t>
      </w:r>
      <w:r>
        <w:rPr>
          <w:rFonts w:ascii="宋体" w:hAnsi="宋体" w:eastAsia="宋体" w:cs="宋体"/>
          <w:color w:val="000000"/>
        </w:rPr>
        <w:t>植物。</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如图是小明制作的地表形态变化的概念图，还有部分未完成。</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171575"/>
            <wp:effectExtent l="0" t="0" r="6350"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5238750" cy="1171677"/>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）概念图中的“？”应填入的内容是___________。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）温州江心屿最初主要是由泥沙在瓯江下游沉积而成“江心屿的形成”可以放入概念图中的举例___________。（填序号）</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为延长食物保质期，可对食物进行真空包装。真空包装机（如图甲）先抽出塑料袋内的气体，再利用电热丝加热塑料袋口进行密封。图乙是模拟该真空包装机功能的简易电路图。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314700" cy="1314450"/>
            <wp:effectExtent l="0" t="0" r="0" b="635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3314700" cy="13144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）该电路图中，要使抽气机工作，需闭合的开关是___________。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）抽气机将塑料袋内空气抽出，使袋子变瘪，这是由于受到___________作用。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）密封时温度过高导致袋口破损。为降低电热丝温度，应将滑动变阻器滑片向___________移动。</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杨梅（如图）</w:t>
      </w:r>
      <w:r>
        <w:rPr>
          <w:rFonts w:ascii="宋体" w:hAnsi="宋体" w:eastAsia="宋体" w:cs="宋体"/>
          <w:color w:val="000000"/>
          <w:position w:val="0"/>
        </w:rPr>
        <w:drawing>
          <wp:inline distT="0" distB="0" distL="114300" distR="114300">
            <wp:extent cx="132080" cy="167640"/>
            <wp:effectExtent l="0" t="0" r="7620" b="10795"/>
            <wp:docPr id="89663229" name="图片 8966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229" name="图片 89663229"/>
                    <pic:cNvPicPr>
                      <a:picLocks noChangeAspect="1"/>
                    </pic:cNvPicPr>
                  </pic:nvPicPr>
                  <pic:blipFill>
                    <a:blip r:embed="rId33"/>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温州特产水果之一、杨梅树雌雄异株，即雄性植株只开雄花，雌性植株只开雌花，其花为风媒花。</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38275" cy="1085850"/>
            <wp:effectExtent l="0" t="0" r="9525"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438275" cy="1085850"/>
                    </a:xfrm>
                    <a:prstGeom prst="rect">
                      <a:avLst/>
                    </a:prstGeom>
                  </pic:spPr>
                </pic:pic>
              </a:graphicData>
            </a:graphic>
          </wp:inline>
        </w:drawing>
      </w:r>
      <w:r>
        <w:rPr>
          <w:rFonts w:ascii="宋体" w:hAnsi="宋体" w:eastAsia="宋体" w:cs="宋体"/>
          <w:color w:val="000000"/>
        </w:rPr>
        <w:drawing>
          <wp:inline distT="0" distB="0" distL="114300" distR="114300">
            <wp:extent cx="3609975" cy="790575"/>
            <wp:effectExtent l="0" t="0" r="9525" b="9525"/>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3609975" cy="790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）杨梅酸甜汁多，此性状是由___________决定的。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）我市某学校计划在生态园中种植</w:t>
      </w:r>
      <w:r>
        <w:rPr>
          <w:rFonts w:ascii="Times New Roman" w:hAnsi="Times New Roman" w:eastAsia="Times New Roman" w:cs="Times New Roman"/>
          <w:color w:val="000000"/>
        </w:rPr>
        <w:t>1</w:t>
      </w:r>
      <w:r>
        <w:rPr>
          <w:rFonts w:ascii="宋体" w:hAnsi="宋体" w:eastAsia="宋体" w:cs="宋体"/>
          <w:color w:val="000000"/>
        </w:rPr>
        <w:t>株雄性杨梅树和</w:t>
      </w:r>
      <w:r>
        <w:rPr>
          <w:rFonts w:ascii="Times New Roman" w:hAnsi="Times New Roman" w:eastAsia="Times New Roman" w:cs="Times New Roman"/>
          <w:color w:val="000000"/>
        </w:rPr>
        <w:t>5</w:t>
      </w:r>
      <w:r>
        <w:rPr>
          <w:rFonts w:ascii="宋体" w:hAnsi="宋体" w:eastAsia="宋体" w:cs="宋体"/>
          <w:color w:val="000000"/>
        </w:rPr>
        <w:t>株雌性杨梅树。为了使杨梅树能够在自然条件下完成传粉，某同学在设计</w:t>
      </w:r>
      <w:r>
        <w:rPr>
          <w:rFonts w:ascii="Times New Roman" w:hAnsi="Times New Roman" w:eastAsia="Times New Roman" w:cs="Times New Roman"/>
          <w:color w:val="000000"/>
        </w:rPr>
        <w:t>6</w:t>
      </w:r>
      <w:r>
        <w:rPr>
          <w:rFonts w:ascii="宋体" w:hAnsi="宋体" w:eastAsia="宋体" w:cs="宋体"/>
          <w:color w:val="000000"/>
        </w:rPr>
        <w:t>株杨梅树种植分布时，除查询植株的合理间隔距离外，还需查询的关键信息是___________。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）杨梅易滋生霉菌，霉菌繁殖会在果实表面形成白点。针对长有白点的杨梅是否可以食用，三位同学有不同的观点：针对上述三个观点，选择一个你支持的观点并说明理由。___________</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如图是小明在做俯卧撑和引体向上的锻炼场景。</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33675" cy="923925"/>
            <wp:effectExtent l="0" t="0" r="9525"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2733675" cy="923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）图甲中小明静止时地面对双手的支持力为</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，图乙中小明静止悬挂在单杠上时，单杠对他的作用力为</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，则</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___________</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（选填“大于”“小于”“等于”）。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）重为</w:t>
      </w:r>
      <w:r>
        <w:rPr>
          <w:rFonts w:ascii="Times New Roman" w:hAnsi="Times New Roman" w:eastAsia="Times New Roman" w:cs="Times New Roman"/>
          <w:color w:val="000000"/>
        </w:rPr>
        <w:t>600</w:t>
      </w:r>
      <w:r>
        <w:rPr>
          <w:rFonts w:ascii="宋体" w:hAnsi="宋体" w:eastAsia="宋体" w:cs="宋体"/>
          <w:color w:val="000000"/>
        </w:rPr>
        <w:t>牛的小明按图乙做一个引体向上，需克服自身重力做功约为___________焦。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）运动时，人体产热增加，散热也加快，使体温维持稳定。写出此时散热的一种方式：___________。</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“原子</w:t>
      </w:r>
      <w:r>
        <w:rPr>
          <w:rFonts w:ascii="Times New Roman" w:hAnsi="Times New Roman" w:eastAsia="Times New Roman" w:cs="Times New Roman"/>
          <w:color w:val="000000"/>
        </w:rPr>
        <w:t>-</w:t>
      </w:r>
      <w:r>
        <w:rPr>
          <w:rFonts w:ascii="宋体" w:hAnsi="宋体" w:eastAsia="宋体" w:cs="宋体"/>
          <w:color w:val="000000"/>
        </w:rPr>
        <w:t>分子”学说的建立经历了曲折的过程。</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r>
        <w:rPr>
          <w:rFonts w:ascii="Times New Roman" w:hAnsi="Times New Roman" w:eastAsia="Times New Roman" w:cs="Times New Roman"/>
          <w:color w:val="000000"/>
        </w:rPr>
        <w:t>1803</w:t>
      </w:r>
      <w:r>
        <w:rPr>
          <w:rFonts w:ascii="宋体" w:hAnsi="宋体" w:eastAsia="宋体" w:cs="宋体"/>
          <w:color w:val="000000"/>
        </w:rPr>
        <w:t>年，道尔顿在原子论中提出元素由微小的不可分的原子组成；不同元素的原子以简单数目比例形成不可再分的原子——“复杂原子”。</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r>
        <w:rPr>
          <w:rFonts w:ascii="Times New Roman" w:hAnsi="Times New Roman" w:eastAsia="Times New Roman" w:cs="Times New Roman"/>
          <w:color w:val="000000"/>
        </w:rPr>
        <w:t>1809</w:t>
      </w:r>
      <w:r>
        <w:rPr>
          <w:rFonts w:ascii="宋体" w:hAnsi="宋体" w:eastAsia="宋体" w:cs="宋体"/>
          <w:color w:val="000000"/>
        </w:rPr>
        <w:t>年，盖·吕萨克认同道尔顿的原子论，并提出自己的假说：在同温同压下，相同体积的不同气体中含有相同数目的原子（包括“复杂原子”）。道尔顿反对盖·吕萨克的假说，他认为若该假说成立，解释化学反应时，有些反应会推导出“半个原子”，与原于论矛盾。</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r>
        <w:rPr>
          <w:rFonts w:ascii="Times New Roman" w:hAnsi="Times New Roman" w:eastAsia="Times New Roman" w:cs="Times New Roman"/>
          <w:color w:val="000000"/>
        </w:rPr>
        <w:t>1811</w:t>
      </w:r>
      <w:r>
        <w:rPr>
          <w:rFonts w:ascii="宋体" w:hAnsi="宋体" w:eastAsia="宋体" w:cs="宋体"/>
          <w:color w:val="000000"/>
        </w:rPr>
        <w:t>年，阿伏加德罗提出分子学说，解决了道尔顿和盖·吕萨克的矛盾。随后科学家们确立并逐步完善了“原子—分子”学说。</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1897</w:t>
      </w:r>
      <w:r>
        <w:rPr>
          <w:rFonts w:ascii="宋体" w:hAnsi="宋体" w:eastAsia="宋体" w:cs="宋体"/>
          <w:color w:val="000000"/>
        </w:rPr>
        <w:t>年，汤姆生发现原子内有带负电的___________，否定了“原子不可再分”的观点。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）道尔顿原子论中“复杂原子”构成的物质，按现在物质的组成分类，属于纯净物中的___________。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）依据道尔顿的原子论和盖·吕萨克的假说，下列反应能推导出“半个原子”的是___________。（可多选）</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A.1</w:t>
      </w:r>
      <w:r>
        <w:rPr>
          <w:rFonts w:ascii="宋体" w:hAnsi="宋体" w:eastAsia="宋体" w:cs="宋体"/>
          <w:color w:val="000000"/>
        </w:rPr>
        <w:t>升氢气和</w:t>
      </w:r>
      <w:r>
        <w:rPr>
          <w:rFonts w:ascii="Times New Roman" w:hAnsi="Times New Roman" w:eastAsia="Times New Roman" w:cs="Times New Roman"/>
          <w:color w:val="000000"/>
        </w:rPr>
        <w:t>1</w:t>
      </w:r>
      <w:r>
        <w:rPr>
          <w:rFonts w:ascii="宋体" w:hAnsi="宋体" w:eastAsia="宋体" w:cs="宋体"/>
          <w:color w:val="000000"/>
        </w:rPr>
        <w:t>升氯气化合成</w:t>
      </w:r>
      <w:r>
        <w:rPr>
          <w:rFonts w:ascii="Times New Roman" w:hAnsi="Times New Roman" w:eastAsia="Times New Roman" w:cs="Times New Roman"/>
          <w:color w:val="000000"/>
        </w:rPr>
        <w:t>2</w:t>
      </w:r>
      <w:r>
        <w:rPr>
          <w:rFonts w:ascii="宋体" w:hAnsi="宋体" w:eastAsia="宋体" w:cs="宋体"/>
          <w:color w:val="000000"/>
        </w:rPr>
        <w:t>升氯化氢气体</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B.2</w:t>
      </w:r>
      <w:r>
        <w:rPr>
          <w:rFonts w:ascii="宋体" w:hAnsi="宋体" w:eastAsia="宋体" w:cs="宋体"/>
          <w:color w:val="000000"/>
        </w:rPr>
        <w:t>升氢气和</w:t>
      </w:r>
      <w:r>
        <w:rPr>
          <w:rFonts w:ascii="Times New Roman" w:hAnsi="Times New Roman" w:eastAsia="Times New Roman" w:cs="Times New Roman"/>
          <w:color w:val="000000"/>
        </w:rPr>
        <w:t>1</w:t>
      </w:r>
      <w:r>
        <w:rPr>
          <w:rFonts w:ascii="宋体" w:hAnsi="宋体" w:eastAsia="宋体" w:cs="宋体"/>
          <w:color w:val="000000"/>
        </w:rPr>
        <w:t>升氧气化合成</w:t>
      </w:r>
      <w:r>
        <w:rPr>
          <w:rFonts w:ascii="Times New Roman" w:hAnsi="Times New Roman" w:eastAsia="Times New Roman" w:cs="Times New Roman"/>
          <w:color w:val="000000"/>
        </w:rPr>
        <w:t>2</w:t>
      </w:r>
      <w:r>
        <w:rPr>
          <w:rFonts w:ascii="宋体" w:hAnsi="宋体" w:eastAsia="宋体" w:cs="宋体"/>
          <w:color w:val="000000"/>
        </w:rPr>
        <w:t>升水蒸气</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木炭与</w:t>
      </w:r>
      <w:r>
        <w:rPr>
          <w:rFonts w:ascii="Times New Roman" w:hAnsi="Times New Roman" w:eastAsia="Times New Roman" w:cs="Times New Roman"/>
          <w:color w:val="000000"/>
        </w:rPr>
        <w:t>1</w:t>
      </w:r>
      <w:r>
        <w:rPr>
          <w:rFonts w:ascii="宋体" w:hAnsi="宋体" w:eastAsia="宋体" w:cs="宋体"/>
          <w:color w:val="000000"/>
        </w:rPr>
        <w:t>升氧气化合成</w:t>
      </w:r>
      <w:r>
        <w:rPr>
          <w:rFonts w:ascii="Times New Roman" w:hAnsi="Times New Roman" w:eastAsia="Times New Roman" w:cs="Times New Roman"/>
          <w:color w:val="000000"/>
        </w:rPr>
        <w:t>1</w:t>
      </w:r>
      <w:r>
        <w:rPr>
          <w:rFonts w:ascii="宋体" w:hAnsi="宋体" w:eastAsia="宋体" w:cs="宋体"/>
          <w:color w:val="000000"/>
        </w:rPr>
        <w:t>升二氧化碳</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木炭与</w:t>
      </w:r>
      <w:r>
        <w:rPr>
          <w:rFonts w:ascii="Times New Roman" w:hAnsi="Times New Roman" w:eastAsia="Times New Roman" w:cs="Times New Roman"/>
          <w:color w:val="000000"/>
        </w:rPr>
        <w:t>1</w:t>
      </w:r>
      <w:r>
        <w:rPr>
          <w:rFonts w:ascii="宋体" w:hAnsi="宋体" w:eastAsia="宋体" w:cs="宋体"/>
          <w:color w:val="000000"/>
        </w:rPr>
        <w:t>升二氧化碳化合成</w:t>
      </w:r>
      <w:r>
        <w:rPr>
          <w:rFonts w:ascii="Times New Roman" w:hAnsi="Times New Roman" w:eastAsia="Times New Roman" w:cs="Times New Roman"/>
          <w:color w:val="000000"/>
        </w:rPr>
        <w:t>2</w:t>
      </w:r>
      <w:r>
        <w:rPr>
          <w:rFonts w:ascii="宋体" w:hAnsi="宋体" w:eastAsia="宋体" w:cs="宋体"/>
          <w:color w:val="000000"/>
        </w:rPr>
        <w:t>升一氧化碳</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E.</w:t>
      </w:r>
      <w:r>
        <w:rPr>
          <w:rFonts w:ascii="宋体" w:hAnsi="宋体" w:eastAsia="宋体" w:cs="宋体"/>
          <w:color w:val="000000"/>
        </w:rPr>
        <w:t>硫与</w:t>
      </w:r>
      <w:r>
        <w:rPr>
          <w:rFonts w:ascii="Times New Roman" w:hAnsi="Times New Roman" w:eastAsia="Times New Roman" w:cs="Times New Roman"/>
          <w:color w:val="000000"/>
        </w:rPr>
        <w:t>1</w:t>
      </w:r>
      <w:r>
        <w:rPr>
          <w:rFonts w:ascii="宋体" w:hAnsi="宋体" w:eastAsia="宋体" w:cs="宋体"/>
          <w:color w:val="000000"/>
        </w:rPr>
        <w:t>升氢气化合成</w:t>
      </w:r>
      <w:r>
        <w:rPr>
          <w:rFonts w:ascii="Times New Roman" w:hAnsi="Times New Roman" w:eastAsia="Times New Roman" w:cs="Times New Roman"/>
          <w:color w:val="000000"/>
        </w:rPr>
        <w:t>1</w:t>
      </w:r>
      <w:r>
        <w:rPr>
          <w:rFonts w:ascii="宋体" w:hAnsi="宋体" w:eastAsia="宋体" w:cs="宋体"/>
          <w:color w:val="000000"/>
        </w:rPr>
        <w:t>升硫化氢气体</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科学中普遍存在着“系统与模型”。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24025" cy="942975"/>
            <wp:effectExtent l="0" t="0" r="3175" b="952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724025" cy="9429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）内燃机可当作一个动力系统，工作时将化学能转化为内能，内能再转化为___________。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）人体可当作一个生命系统，时刻进行着物质和能量的转换；处于生长发育期的青少年，同化作用强度大于___________作用。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）建立模型是解决系统问题的常用方法。如图甲为</w:t>
      </w:r>
      <w:r>
        <w:rPr>
          <w:rFonts w:ascii="Times New Roman" w:hAnsi="Times New Roman" w:eastAsia="Times New Roman" w:cs="Times New Roman"/>
          <w:color w:val="000000"/>
        </w:rPr>
        <w:t>50</w:t>
      </w:r>
      <w:r>
        <w:rPr>
          <w:rFonts w:ascii="宋体" w:hAnsi="宋体" w:eastAsia="宋体" w:cs="宋体"/>
          <w:color w:val="000000"/>
        </w:rPr>
        <w:t>毫升溶质质量分数为</w:t>
      </w:r>
      <w:r>
        <w:rPr>
          <w:rFonts w:ascii="Times New Roman" w:hAnsi="Times New Roman" w:eastAsia="Times New Roman" w:cs="Times New Roman"/>
          <w:color w:val="000000"/>
        </w:rPr>
        <w:t>10%</w:t>
      </w:r>
      <w:r>
        <w:rPr>
          <w:rFonts w:ascii="宋体" w:hAnsi="宋体" w:eastAsia="宋体" w:cs="宋体"/>
          <w:color w:val="000000"/>
        </w:rPr>
        <w:t>的蔗糖溶液模型，其中</w:t>
      </w:r>
      <w:r>
        <w:rPr>
          <w:rFonts w:ascii="Times New Roman" w:hAnsi="Times New Roman" w:eastAsia="Times New Roman" w:cs="Times New Roman"/>
          <w:color w:val="000000"/>
        </w:rPr>
        <w:t>5</w:t>
      </w:r>
      <w:r>
        <w:rPr>
          <w:rFonts w:ascii="宋体" w:hAnsi="宋体" w:eastAsia="宋体" w:cs="宋体"/>
          <w:color w:val="000000"/>
        </w:rPr>
        <w:t>个“</w:t>
      </w:r>
      <w:r>
        <w:rPr>
          <w:rFonts w:ascii="宋体" w:hAnsi="宋体" w:eastAsia="宋体" w:cs="宋体"/>
          <w:color w:val="000000"/>
        </w:rPr>
        <w:drawing>
          <wp:inline distT="0" distB="0" distL="114300" distR="114300">
            <wp:extent cx="142875" cy="123825"/>
            <wp:effectExtent l="0" t="0" r="9525" b="317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42875" cy="123825"/>
                    </a:xfrm>
                    <a:prstGeom prst="rect">
                      <a:avLst/>
                    </a:prstGeom>
                  </pic:spPr>
                </pic:pic>
              </a:graphicData>
            </a:graphic>
          </wp:inline>
        </w:drawing>
      </w:r>
      <w:r>
        <w:rPr>
          <w:rFonts w:ascii="宋体" w:hAnsi="宋体" w:eastAsia="宋体" w:cs="宋体"/>
          <w:color w:val="000000"/>
        </w:rPr>
        <w:t xml:space="preserve"> ”代表所有的蔗分子。往该溶液中加水使其溶质质量分数稀释为</w:t>
      </w:r>
      <w:r>
        <w:rPr>
          <w:rFonts w:ascii="Times New Roman" w:hAnsi="Times New Roman" w:eastAsia="Times New Roman" w:cs="Times New Roman"/>
          <w:color w:val="000000"/>
        </w:rPr>
        <w:t>5</w:t>
      </w:r>
      <w:r>
        <w:rPr>
          <w:rFonts w:ascii="宋体" w:hAnsi="宋体" w:eastAsia="宋体" w:cs="宋体"/>
          <w:color w:val="000000"/>
        </w:rPr>
        <w:t>％，稀释后溶液密度变小。在答题纸图乙中，补充完成稀释后的蔗糖溶液模型（要求画出液面和蔗糖分子分布）。___________</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4</w:t>
      </w:r>
      <w:r>
        <w:rPr>
          <w:rFonts w:ascii="宋体" w:hAnsi="宋体" w:eastAsia="宋体" w:cs="宋体"/>
          <w:b/>
          <w:color w:val="000000"/>
          <w:sz w:val="24"/>
        </w:rPr>
        <w:t>小题，第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2</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分，其余每空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某小组同学在进行“伏安法”测电阻实验时，连接了如图甲所示的电路，闭合开关，移动滑动变阻器滑片，多次测量并记录实验数据。小组同学将第一次实验测得的数据绘制成图乙中的</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，发现电压表未调零。将电压表调零后，重做实验，第二次测量数据如图乙中的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714500"/>
            <wp:effectExtent l="0" t="0" r="635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5238750" cy="1715129"/>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）图丙是该小组在一次测量中的电流表指针位置，其示数为___________安。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）分析图乙中的第二次测量数据，待测电阻的阻值是___________欧。（结果保留一位小数）</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组同学讨论发现，利用第一次的测量数据，能求出第一次实验中电压表接入电路前指针所指的刻度值，也能求出被测电阻的阻值。分析图乙，写出第一次实验电压表接入电路前指针所指的刻度值，并说明理由。___________</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小明认为教室内空气中氧气含量比室外低，于是想用红磷测定教室内空气中氧气的体积分数。老师告诉他，足量的红磷燃烧并不能耗尽空气中的氧气，建议用一氧化氮气体代替红磷进行实验。在老师的指导下，小明进行如图所示实验：用注射器获取</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毫升教室内的空气，通过导管缓缓地全部推入量筒，与量筒内足量的</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毫升一氧化氮气体混合，待充分反应后，读出量筒中剩余气体体积为</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毫升。说明：</w:t>
      </w:r>
    </w:p>
    <w:p>
      <w:pPr>
        <w:spacing w:line="360" w:lineRule="auto"/>
        <w:jc w:val="left"/>
        <w:textAlignment w:val="center"/>
        <w:rPr>
          <w:rFonts w:ascii="宋体" w:hAnsi="宋体" w:eastAsia="宋体" w:cs="宋体"/>
          <w:color w:val="000000"/>
        </w:rPr>
      </w:pPr>
      <w:r>
        <w:rPr>
          <w:rFonts w:ascii="宋体" w:hAnsi="宋体" w:eastAsia="宋体" w:cs="宋体"/>
          <w:color w:val="000000"/>
        </w:rPr>
        <w:t>①</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都是在与教室气温、气压相同</w:t>
      </w:r>
      <w:r>
        <w:rPr>
          <w:rFonts w:ascii="宋体" w:hAnsi="宋体" w:eastAsia="宋体" w:cs="宋体"/>
          <w:color w:val="000000"/>
          <w:position w:val="0"/>
        </w:rPr>
        <w:drawing>
          <wp:inline distT="0" distB="0" distL="114300" distR="114300">
            <wp:extent cx="133350" cy="177800"/>
            <wp:effectExtent l="0" t="0" r="6350" b="0"/>
            <wp:docPr id="89663228" name="图片 8966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228" name="图片 89663228"/>
                    <pic:cNvPicPr>
                      <a:picLocks noChangeAspect="1"/>
                    </pic:cNvPicPr>
                  </pic:nvPicPr>
                  <pic:blipFill>
                    <a:blip r:embed="rId4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状态下测得。</w:t>
      </w:r>
    </w:p>
    <w:p>
      <w:pPr>
        <w:spacing w:line="360" w:lineRule="auto"/>
        <w:jc w:val="left"/>
        <w:textAlignment w:val="center"/>
        <w:rPr>
          <w:rFonts w:ascii="宋体" w:hAnsi="宋体" w:eastAsia="宋体" w:cs="宋体"/>
          <w:color w:val="000000"/>
        </w:rPr>
      </w:pPr>
      <w:r>
        <w:rPr>
          <w:rFonts w:ascii="宋体" w:hAnsi="宋体" w:eastAsia="宋体" w:cs="宋体"/>
          <w:color w:val="000000"/>
        </w:rPr>
        <w:t>②一氧化氮难溶于水，也不与水反应。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③同温同压下，在氢氧化钠溶液参与下，</w:t>
      </w:r>
      <w:r>
        <w:rPr>
          <w:rFonts w:ascii="Times New Roman" w:hAnsi="Times New Roman" w:eastAsia="Times New Roman" w:cs="Times New Roman"/>
          <w:color w:val="000000"/>
        </w:rPr>
        <w:t>4</w:t>
      </w:r>
      <w:r>
        <w:rPr>
          <w:rFonts w:ascii="宋体" w:hAnsi="宋体" w:eastAsia="宋体" w:cs="宋体"/>
          <w:color w:val="000000"/>
        </w:rPr>
        <w:t>体积一氧化氮与</w:t>
      </w:r>
      <w:r>
        <w:rPr>
          <w:rFonts w:ascii="Times New Roman" w:hAnsi="Times New Roman" w:eastAsia="Times New Roman" w:cs="Times New Roman"/>
          <w:color w:val="000000"/>
        </w:rPr>
        <w:t>3</w:t>
      </w:r>
      <w:r>
        <w:rPr>
          <w:rFonts w:ascii="宋体" w:hAnsi="宋体" w:eastAsia="宋体" w:cs="宋体"/>
          <w:color w:val="000000"/>
        </w:rPr>
        <w:t>体积氧气恰好完全反应，且产物能完全被溶液吸收。</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657475" cy="1257300"/>
            <wp:effectExtent l="0" t="0" r="9525"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2657475" cy="1257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）小明用气密性良好的注射器，获取</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毫升教室内空气的具体操作是___________。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）实验测得教室内空气中氧气的体积分数为___________。（用</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表示）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明提出，注射器内空气中的二氧化碳也会被氢氧化钠溶液吸收，从而影响实验结果。但老师指出，相比空气中的氧气含量，二氧化碳对实验结果的影响属于“次要因素”，不是“主要因素”，可忽略不计。还有许多科学实验中存在“主要因素”和“次要因素”，请再举一例并指明次要因素。___________</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雨滴落在裸露的土壤上，使部分土粒飞溅而造成侵蚀。若雨滴落在草本植物上，经叶片遮挡，在叶片上短暂停留后沿叶片滴落，该过程会改变落地雨滴的直径等因素而改变落地时的动能，从而改变对土壤的侵蚀程度。某科研小组为研究草本植物的茎高和叶片面积大小对雨滴经叶片遮挡后直径的影响，取茎高和叶片面积不同的植株，按如图装置进行</w:t>
      </w:r>
      <w:r>
        <w:rPr>
          <w:rFonts w:ascii="Times New Roman" w:hAnsi="Times New Roman" w:eastAsia="Times New Roman" w:cs="Times New Roman"/>
          <w:color w:val="000000"/>
        </w:rPr>
        <w:t>9</w:t>
      </w:r>
      <w:r>
        <w:rPr>
          <w:rFonts w:ascii="宋体" w:hAnsi="宋体" w:eastAsia="宋体" w:cs="宋体"/>
          <w:color w:val="000000"/>
        </w:rPr>
        <w:t>组实验：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①取茎高为</w:t>
      </w:r>
      <w:r>
        <w:rPr>
          <w:rFonts w:ascii="Times New Roman" w:hAnsi="Times New Roman" w:eastAsia="Times New Roman" w:cs="Times New Roman"/>
          <w:color w:val="000000"/>
        </w:rPr>
        <w:t>10</w:t>
      </w:r>
      <w:r>
        <w:rPr>
          <w:rFonts w:ascii="宋体" w:hAnsi="宋体" w:eastAsia="宋体" w:cs="宋体"/>
          <w:color w:val="000000"/>
        </w:rPr>
        <w:t>厘米、叶片面积为</w:t>
      </w:r>
      <w:r>
        <w:rPr>
          <w:rFonts w:ascii="Times New Roman" w:hAnsi="Times New Roman" w:eastAsia="Times New Roman" w:cs="Times New Roman"/>
          <w:color w:val="000000"/>
        </w:rPr>
        <w:t>16</w:t>
      </w:r>
      <w:r>
        <w:rPr>
          <w:rFonts w:ascii="宋体" w:hAnsi="宋体" w:eastAsia="宋体" w:cs="宋体"/>
          <w:color w:val="000000"/>
        </w:rPr>
        <w:t>厘米</w:t>
      </w:r>
      <w:r>
        <w:rPr>
          <w:rFonts w:ascii="Times New Roman" w:hAnsi="Times New Roman" w:eastAsia="Times New Roman" w:cs="Times New Roman"/>
          <w:color w:val="000000"/>
          <w:vertAlign w:val="superscript"/>
        </w:rPr>
        <w:t>2</w:t>
      </w:r>
      <w:r>
        <w:rPr>
          <w:rFonts w:ascii="宋体" w:hAnsi="宋体" w:eastAsia="宋体" w:cs="宋体"/>
          <w:color w:val="000000"/>
        </w:rPr>
        <w:t>的植株放入装置，雨滴下落经植株叶片遮挡后洒落在底盘上，按一定方法测得经叶片遮挡后雨滴平均直径。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②换用其它植株，重复上述实验，记录并整理数据如表。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53"/>
        <w:gridCol w:w="608"/>
        <w:gridCol w:w="608"/>
        <w:gridCol w:w="608"/>
        <w:gridCol w:w="608"/>
        <w:gridCol w:w="608"/>
        <w:gridCol w:w="608"/>
        <w:gridCol w:w="608"/>
        <w:gridCol w:w="608"/>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叶片平均面积（厘米</w:t>
            </w:r>
            <w:r>
              <w:rPr>
                <w:rFonts w:ascii="Times New Roman" w:hAnsi="Times New Roman" w:eastAsia="Times New Roman" w:cs="Times New Roman"/>
                <w:color w:val="000000"/>
                <w:vertAlign w:val="superscript"/>
              </w:rPr>
              <w:t>2</w:t>
            </w:r>
            <w:r>
              <w:rPr>
                <w:rFonts w:ascii="宋体" w:hAnsi="宋体" w:eastAsia="宋体" w:cs="宋体"/>
                <w:color w:val="000000"/>
              </w:rPr>
              <w:t>）</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1.6</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茎高（厘米）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经叶片遮挡后雨滴平均直径（毫米）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2.82</w:t>
            </w:r>
          </w:p>
        </w:tc>
      </w:tr>
    </w:tbl>
    <w:p>
      <w:pPr>
        <w:spacing w:line="360" w:lineRule="auto"/>
        <w:jc w:val="left"/>
        <w:textAlignment w:val="center"/>
        <w:rPr>
          <w:color w:val="000000"/>
        </w:rPr>
      </w:pPr>
      <w:r>
        <w:rPr>
          <w:rFonts w:ascii="宋体" w:hAnsi="宋体" w:eastAsia="宋体" w:cs="宋体"/>
          <w:color w:val="000000"/>
        </w:rPr>
        <w:drawing>
          <wp:inline distT="0" distB="0" distL="114300" distR="114300">
            <wp:extent cx="1695450" cy="1266825"/>
            <wp:effectExtent l="0" t="0" r="6350" b="3175"/>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695450" cy="12668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）将茎高为</w:t>
      </w:r>
      <w:r>
        <w:rPr>
          <w:rFonts w:ascii="Times New Roman" w:hAnsi="Times New Roman" w:eastAsia="Times New Roman" w:cs="Times New Roman"/>
          <w:color w:val="000000"/>
        </w:rPr>
        <w:t>10</w:t>
      </w:r>
      <w:r>
        <w:rPr>
          <w:rFonts w:ascii="宋体" w:hAnsi="宋体" w:eastAsia="宋体" w:cs="宋体"/>
          <w:color w:val="000000"/>
        </w:rPr>
        <w:t>厘米的植株换成</w:t>
      </w:r>
      <w:r>
        <w:rPr>
          <w:rFonts w:ascii="Times New Roman" w:hAnsi="Times New Roman" w:eastAsia="Times New Roman" w:cs="Times New Roman"/>
          <w:color w:val="000000"/>
        </w:rPr>
        <w:t>20</w:t>
      </w:r>
      <w:r>
        <w:rPr>
          <w:rFonts w:ascii="宋体" w:hAnsi="宋体" w:eastAsia="宋体" w:cs="宋体"/>
          <w:color w:val="000000"/>
        </w:rPr>
        <w:t>厘米的植株进行实验时，应如何调节升降杆高度？___________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）分析表中数据，判断经植株叶片遮挡后的雨滴平均直径受哪个因素影响更大，并在上表</w:t>
      </w:r>
      <w:r>
        <w:rPr>
          <w:rFonts w:ascii="Times New Roman" w:hAnsi="Times New Roman" w:eastAsia="Times New Roman" w:cs="Times New Roman"/>
          <w:color w:val="000000"/>
        </w:rPr>
        <w:t>9</w:t>
      </w:r>
      <w:r>
        <w:rPr>
          <w:rFonts w:ascii="宋体" w:hAnsi="宋体" w:eastAsia="宋体" w:cs="宋体"/>
          <w:color w:val="000000"/>
        </w:rPr>
        <w:t>组中选择</w:t>
      </w:r>
      <w:r>
        <w:rPr>
          <w:rFonts w:ascii="Times New Roman" w:hAnsi="Times New Roman" w:eastAsia="Times New Roman" w:cs="Times New Roman"/>
          <w:color w:val="000000"/>
        </w:rPr>
        <w:t>3</w:t>
      </w:r>
      <w:r>
        <w:rPr>
          <w:rFonts w:ascii="宋体" w:hAnsi="宋体" w:eastAsia="宋体" w:cs="宋体"/>
          <w:color w:val="000000"/>
        </w:rPr>
        <w:t>组（用组别序号表示）作为证据。___________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）结合实验结果和能量知识，解释“草本植物茎高越小、叶片面积越小，雨滴经其遮挡后对土壤的侵蚀程度也越小”的原因。___________</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在“制作生态瓶”的实践活动中，科学实践小组发现不同生态瓶中生物的种类和数量不同，瓶内生态系统的稳定性不同。他们想：当生态瓶中的水及水草数量一定时，动物的种类与数量怎样投放才能使生态瓶更稳定？于是通过实验来探究这一问题。可供选择的器材：容积为</w:t>
      </w:r>
      <w:r>
        <w:rPr>
          <w:rFonts w:ascii="Times New Roman" w:hAnsi="Times New Roman" w:eastAsia="Times New Roman" w:cs="Times New Roman"/>
          <w:color w:val="000000"/>
        </w:rPr>
        <w:t>3</w:t>
      </w:r>
      <w:r>
        <w:rPr>
          <w:rFonts w:ascii="宋体" w:hAnsi="宋体" w:eastAsia="宋体" w:cs="宋体"/>
          <w:color w:val="000000"/>
        </w:rPr>
        <w:t>升的透明塑料瓶、凡土林、新鲜河水、蒸馏水、水草、大小相近的健壮小金鱼和小田鱼各若干等。老师建议：①瓶中水为容积的</w:t>
      </w:r>
      <w:r>
        <w:object>
          <v:shape id="_x0000_i1026"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44" o:title="eqIdbf31876698721a199c7c53c6b320aa86"/>
            <o:lock v:ext="edit" aspectratio="t"/>
            <w10:wrap type="none"/>
            <w10:anchorlock/>
          </v:shape>
          <o:OLEObject Type="Embed" ProgID="Equation.DSMT4" ShapeID="_x0000_i1026" DrawAspect="Content" ObjectID="_1468075726" r:id="rId43">
            <o:LockedField>false</o:LockedField>
          </o:OLEObject>
        </w:object>
      </w:r>
      <w:r>
        <w:rPr>
          <w:rFonts w:ascii="宋体" w:hAnsi="宋体" w:eastAsia="宋体" w:cs="宋体"/>
          <w:color w:val="000000"/>
        </w:rPr>
        <w:t>，每瓶中投放植物</w:t>
      </w:r>
      <w:r>
        <w:rPr>
          <w:rFonts w:ascii="Times New Roman" w:hAnsi="Times New Roman" w:eastAsia="Times New Roman" w:cs="Times New Roman"/>
          <w:color w:val="000000"/>
        </w:rPr>
        <w:t>3</w:t>
      </w:r>
      <w:r>
        <w:rPr>
          <w:rFonts w:ascii="宋体" w:hAnsi="宋体" w:eastAsia="宋体" w:cs="宋体"/>
          <w:color w:val="000000"/>
        </w:rPr>
        <w:t>株、鱼不超过</w:t>
      </w:r>
      <w:r>
        <w:rPr>
          <w:rFonts w:ascii="Times New Roman" w:hAnsi="Times New Roman" w:eastAsia="Times New Roman" w:cs="Times New Roman"/>
          <w:color w:val="000000"/>
        </w:rPr>
        <w:t>3</w:t>
      </w:r>
      <w:r>
        <w:rPr>
          <w:rFonts w:ascii="宋体" w:hAnsi="宋体" w:eastAsia="宋体" w:cs="宋体"/>
          <w:color w:val="000000"/>
        </w:rPr>
        <w:t>条；②先探究鱼的数量对生态瓶稳定性的影响，再探究不同种类鱼的配比对生态瓶稳定性的影响。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）实验中选择的塑料瓶是透明的，其目的是___________。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）选择合适的器材，写出本实验的步骤。___________</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28</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题</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32</w:t>
      </w:r>
      <w:r>
        <w:rPr>
          <w:rFonts w:ascii="宋体" w:hAnsi="宋体" w:eastAsia="宋体" w:cs="宋体"/>
          <w:b/>
          <w:color w:val="000000"/>
          <w:sz w:val="24"/>
        </w:rPr>
        <w:t>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44</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在学习了“泌尿系统”相关内容后，同学们在老师的指导下制作“肾单位模型”，以模拟肾小球的滤过作用和肾小管的重吸收作用，同时针对该模型的科学性设计了评价表。</w:t>
      </w:r>
    </w:p>
    <w:tbl>
      <w:tblPr>
        <w:tblStyle w:val="4"/>
        <w:tblW w:w="9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5"/>
        <w:gridCol w:w="2970"/>
        <w:gridCol w:w="2700"/>
        <w:gridCol w:w="2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735"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“肾单位模型”评价表（节选）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评价指标</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优秀</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合格</w:t>
            </w:r>
          </w:p>
        </w:tc>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指标一</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设计合理，有创意，结构完整</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结构完整</w:t>
            </w:r>
          </w:p>
        </w:tc>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结构不完整，有</w:t>
            </w:r>
            <w:r>
              <w:rPr>
                <w:rFonts w:ascii="Times New Roman" w:hAnsi="Times New Roman" w:eastAsia="Times New Roman" w:cs="Times New Roman"/>
                <w:color w:val="000000"/>
              </w:rPr>
              <w:t>1</w:t>
            </w:r>
            <w:r>
              <w:rPr>
                <w:rFonts w:ascii="宋体" w:hAnsi="宋体" w:eastAsia="宋体" w:cs="宋体"/>
                <w:color w:val="000000"/>
              </w:rPr>
              <w:t>处以上缺失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指标二</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能模拟肾小球中不同成分的滤过作用，效果明显</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能模拟肾小球的滤过作用，但效果不明显</w:t>
            </w:r>
          </w:p>
        </w:tc>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不能模拟肾小球的滤过作用</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某同学利用橡皮管、漏斗、水、相同的塑料颗粒、注射器等材料制作了如图所示的模型。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62175" cy="1314450"/>
            <wp:effectExtent l="0" t="0" r="9525"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2162175" cy="13144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）用塑料颗粒模拟血液中不能进入肾小囊的成分，写出其中一种成分。___________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）若该模型能模拟肾单位功能，则形成的“尿液”将从部位___________中流出。（选填图中序号）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）根据评价表，该模型“指标一”被评为“优秀”，“指标二”被评为“待改进”。为使该模型</w:t>
      </w:r>
      <w:r>
        <w:rPr>
          <w:rFonts w:ascii="宋体" w:hAnsi="宋体" w:eastAsia="宋体" w:cs="宋体"/>
          <w:color w:val="000000"/>
          <w:position w:val="0"/>
        </w:rPr>
        <w:drawing>
          <wp:inline distT="0" distB="0" distL="114300" distR="114300">
            <wp:extent cx="133350" cy="177800"/>
            <wp:effectExtent l="0" t="0" r="6350" b="0"/>
            <wp:docPr id="89663230" name="图片 8966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230" name="图片 89663230"/>
                    <pic:cNvPicPr>
                      <a:picLocks noChangeAspect="1"/>
                    </pic:cNvPicPr>
                  </pic:nvPicPr>
                  <pic:blipFill>
                    <a:blip r:embed="rId4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“指标二”达到优秀水平，请你对该模型提出合理的改进建议：___________。</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图甲是一款潜水艇紧急供氧设备的结构示意图，产氧药块主要成分是氯酸钠，需要镁粉氧化放热启动并维持反应进行，快速产生氧气。</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543300" cy="1952625"/>
            <wp:effectExtent l="0" t="0" r="0" b="3175"/>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3543300" cy="19526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）启动时，镁粉（</w:t>
      </w:r>
      <w:r>
        <w:rPr>
          <w:rFonts w:ascii="Times New Roman" w:hAnsi="Times New Roman" w:eastAsia="Times New Roman" w:cs="Times New Roman"/>
          <w:color w:val="000000"/>
        </w:rPr>
        <w:t>Mg</w:t>
      </w:r>
      <w:r>
        <w:rPr>
          <w:rFonts w:ascii="宋体" w:hAnsi="宋体" w:eastAsia="宋体" w:cs="宋体"/>
          <w:color w:val="000000"/>
        </w:rPr>
        <w:t>）与氧气反应生成氧化镁（</w:t>
      </w:r>
      <w:r>
        <w:rPr>
          <w:rFonts w:ascii="Times New Roman" w:hAnsi="Times New Roman" w:eastAsia="Times New Roman" w:cs="Times New Roman"/>
          <w:color w:val="000000"/>
        </w:rPr>
        <w:t>MgO</w:t>
      </w:r>
      <w:r>
        <w:rPr>
          <w:rFonts w:ascii="宋体" w:hAnsi="宋体" w:eastAsia="宋体" w:cs="宋体"/>
          <w:color w:val="000000"/>
        </w:rPr>
        <w:t>）。其化学方程式为：___________。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）产氧药块反应会产生极少量有毒的氯气，推测图甲中试剂</w:t>
      </w:r>
      <w:r>
        <w:rPr>
          <w:rFonts w:ascii="Times New Roman" w:hAnsi="Times New Roman" w:eastAsia="Times New Roman" w:cs="Times New Roman"/>
          <w:i/>
          <w:color w:val="000000"/>
        </w:rPr>
        <w:t>X</w:t>
      </w:r>
      <w:r>
        <w:rPr>
          <w:rFonts w:ascii="宋体" w:hAnsi="宋体" w:eastAsia="宋体" w:cs="宋体"/>
          <w:color w:val="000000"/>
        </w:rPr>
        <w:t>应具有的性质是___________。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）氯酸钠受热分解生成氯化钠和氧气。</w:t>
      </w:r>
      <w:r>
        <w:rPr>
          <w:rFonts w:ascii="Times New Roman" w:hAnsi="Times New Roman" w:eastAsia="Times New Roman" w:cs="Times New Roman"/>
          <w:i/>
          <w:color w:val="000000"/>
        </w:rPr>
        <w:t>m</w:t>
      </w:r>
      <w:r>
        <w:rPr>
          <w:rFonts w:ascii="宋体" w:hAnsi="宋体" w:eastAsia="宋体" w:cs="宋体"/>
          <w:color w:val="000000"/>
        </w:rPr>
        <w:t>克氯酸钠分解过程中各物质质量变化如图乙所示，选择</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中的部分数据，列出它们的等式关系以体现质量守恒定律。___________</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排气阀是供暖设备中的重要部件，它能及时排出管内热水汽化产生的气体，使水正常流动，从而保证供暖效果。排气阀工作原理如图所示：水中气体在流动过程中，积聚于封闭的排气阀内，使阀内气压变大，浮筒随水面一起下降，此时阀内气体排出使气压变小，从而浮筒上升，堵杆重新堵住排气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）水管内的水流速度至少达到</w:t>
      </w:r>
      <w:r>
        <w:rPr>
          <w:rFonts w:ascii="Times New Roman" w:hAnsi="Times New Roman" w:eastAsia="Times New Roman" w:cs="Times New Roman"/>
          <w:color w:val="000000"/>
        </w:rPr>
        <w:t>0.25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秒才能携带气泡流动。若水管总长为</w:t>
      </w:r>
      <w:r>
        <w:rPr>
          <w:rFonts w:ascii="Times New Roman" w:hAnsi="Times New Roman" w:eastAsia="Times New Roman" w:cs="Times New Roman"/>
          <w:color w:val="000000"/>
        </w:rPr>
        <w:t>60</w:t>
      </w:r>
      <w:r>
        <w:rPr>
          <w:rFonts w:ascii="宋体" w:hAnsi="宋体" w:eastAsia="宋体" w:cs="宋体"/>
          <w:color w:val="000000"/>
        </w:rPr>
        <w:t>米，要使水流能携带气泡流动，则水从水管起始端流到终端最多要多少时间？</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）排气阀中的浮筒和堵杆总质量为</w:t>
      </w:r>
      <w:r>
        <w:rPr>
          <w:rFonts w:ascii="Times New Roman" w:hAnsi="Times New Roman" w:eastAsia="Times New Roman" w:cs="Times New Roman"/>
          <w:color w:val="000000"/>
        </w:rPr>
        <w:t>0.02</w:t>
      </w:r>
      <w:r>
        <w:rPr>
          <w:rFonts w:ascii="宋体" w:hAnsi="宋体" w:eastAsia="宋体" w:cs="宋体"/>
          <w:color w:val="000000"/>
        </w:rPr>
        <w:t>千克，计算排气阀排气时浮筒浸在水中的体积。（水的密度取</w:t>
      </w:r>
      <w:r>
        <w:rPr>
          <w:rFonts w:ascii="Times New Roman" w:hAnsi="Times New Roman" w:eastAsia="Times New Roman" w:cs="Times New Roman"/>
          <w:color w:val="000000"/>
        </w:rPr>
        <w:t>1.0×10</w:t>
      </w:r>
      <w:r>
        <w:rPr>
          <w:rFonts w:ascii="Times New Roman" w:hAnsi="Times New Roman" w:eastAsia="Times New Roman" w:cs="Times New Roman"/>
          <w:color w:val="000000"/>
          <w:vertAlign w:val="superscript"/>
        </w:rPr>
        <w:t>3</w:t>
      </w:r>
      <w:r>
        <w:rPr>
          <w:rFonts w:ascii="宋体" w:hAnsi="宋体" w:eastAsia="宋体" w:cs="宋体"/>
          <w:color w:val="000000"/>
        </w:rPr>
        <w:t>干克</w:t>
      </w:r>
      <w:r>
        <w:rPr>
          <w:rFonts w:ascii="Times New Roman" w:hAnsi="Times New Roman" w:eastAsia="Times New Roman" w:cs="Times New Roman"/>
          <w:color w:val="000000"/>
        </w:rPr>
        <w:t>/</w:t>
      </w:r>
      <w:r>
        <w:rPr>
          <w:rFonts w:ascii="宋体" w:hAnsi="宋体" w:eastAsia="宋体" w:cs="宋体"/>
          <w:color w:val="000000"/>
        </w:rPr>
        <w:t>米</w:t>
      </w:r>
      <w:r>
        <w:rPr>
          <w:rFonts w:ascii="Times New Roman" w:hAnsi="Times New Roman" w:eastAsia="Times New Roman" w:cs="Times New Roman"/>
          <w:color w:val="000000"/>
          <w:vertAlign w:val="superscript"/>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29025" cy="1819275"/>
            <wp:effectExtent l="0" t="0" r="3175"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3629025" cy="18192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我国西北某盐碱地，土壤中含有较多的可溶性盐，农作物因失水难以生存。在科研人员指导下，实现了在盐碱地上种植水稻，且亩产超过</w:t>
      </w:r>
      <w:r>
        <w:rPr>
          <w:rFonts w:ascii="Times New Roman" w:hAnsi="Times New Roman" w:eastAsia="Times New Roman" w:cs="Times New Roman"/>
          <w:color w:val="000000"/>
        </w:rPr>
        <w:t>500</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材料一：盐碱地土壤和适宜普通水稻生长的土壤部分信息表</w:t>
      </w:r>
    </w:p>
    <w:tbl>
      <w:tblPr>
        <w:tblStyle w:val="4"/>
        <w:tblW w:w="6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85"/>
        <w:gridCol w:w="169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项目</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盐分</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6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盐碱地土壤</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r>
              <w:rPr>
                <w:rFonts w:ascii="Times New Roman" w:hAnsi="Times New Roman" w:eastAsia="Times New Roman" w:cs="Times New Roman"/>
                <w:color w:val="000000"/>
                <w:position w:val="-22"/>
              </w:rPr>
              <w:drawing>
                <wp:inline distT="0" distB="0" distL="114300" distR="114300">
                  <wp:extent cx="31750" cy="88900"/>
                  <wp:effectExtent l="0" t="0" r="0" b="0"/>
                  <wp:docPr id="89663231" name="图片 8966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231" name="图片 89663231"/>
                          <pic:cNvPicPr>
                            <a:picLocks noChangeAspect="1"/>
                          </pic:cNvPicPr>
                        </pic:nvPicPr>
                        <pic:blipFill>
                          <a:blip r:embed="rId48"/>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6%~0.8%</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适宜普通水稻生长的土壤</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≤0.5%</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6~7.5</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r>
        <w:rPr>
          <w:rFonts w:ascii="宋体" w:hAnsi="宋体" w:eastAsia="宋体" w:cs="宋体"/>
          <w:color w:val="000000"/>
          <w:position w:val="0"/>
        </w:rPr>
        <w:drawing>
          <wp:inline distT="0" distB="0" distL="114300" distR="114300">
            <wp:extent cx="158750" cy="190500"/>
            <wp:effectExtent l="0" t="0" r="0" b="0"/>
            <wp:docPr id="89663232" name="图片 8966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232" name="图片 89663232"/>
                    <pic:cNvPicPr>
                      <a:picLocks noChangeAspect="1"/>
                    </pic:cNvPicPr>
                  </pic:nvPicPr>
                  <pic:blipFill>
                    <a:blip r:embed="rId49"/>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了能在盐碱地种植水稻，在种植前采取如下措施：</w:t>
      </w:r>
    </w:p>
    <w:p>
      <w:pPr>
        <w:spacing w:line="360" w:lineRule="auto"/>
        <w:jc w:val="left"/>
        <w:textAlignment w:val="center"/>
        <w:rPr>
          <w:rFonts w:ascii="宋体" w:hAnsi="宋体" w:eastAsia="宋体" w:cs="宋体"/>
          <w:color w:val="000000"/>
        </w:rPr>
      </w:pPr>
      <w:r>
        <w:rPr>
          <w:rFonts w:ascii="宋体" w:hAnsi="宋体" w:eastAsia="宋体" w:cs="宋体"/>
          <w:color w:val="000000"/>
        </w:rPr>
        <w:t>①选种：将多个水稻品种的种子试种在盐碱地土壤上，经过多年逐代培育，选择成活率高、生长良好的品种来种植。</w:t>
      </w:r>
    </w:p>
    <w:p>
      <w:pPr>
        <w:spacing w:line="360" w:lineRule="auto"/>
        <w:jc w:val="left"/>
        <w:textAlignment w:val="center"/>
        <w:rPr>
          <w:rFonts w:ascii="宋体" w:hAnsi="宋体" w:eastAsia="宋体" w:cs="宋体"/>
          <w:color w:val="000000"/>
        </w:rPr>
      </w:pPr>
      <w:r>
        <w:rPr>
          <w:rFonts w:ascii="宋体" w:hAnsi="宋体" w:eastAsia="宋体" w:cs="宋体"/>
          <w:color w:val="000000"/>
        </w:rPr>
        <w:t>②改良盐碱地：将淡水灌溉到盐碱田地，浸泡约一周后将水排出；利用当地丰富的富含腐殖质的牛羊粪，并加入以酸性物质为主的盐碱调节剂，经发酵后，给盐碱田地适当施肥。</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结合上述信息并综合运用所学知识，对实现在盐碱地种植水稻的措施作出解释。</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实验室取二氧化碳时，选择合适溶质质量分数的盐酸，有利于减少盐酸浪费。小明分别取</w:t>
      </w:r>
      <w:r>
        <w:rPr>
          <w:rFonts w:ascii="Times New Roman" w:hAnsi="Times New Roman" w:eastAsia="Times New Roman" w:cs="Times New Roman"/>
          <w:color w:val="000000"/>
        </w:rPr>
        <w:t>400</w:t>
      </w:r>
      <w:r>
        <w:rPr>
          <w:rFonts w:ascii="宋体" w:hAnsi="宋体" w:eastAsia="宋体" w:cs="宋体"/>
          <w:color w:val="000000"/>
        </w:rPr>
        <w:t>克溶质质量分数为</w:t>
      </w:r>
      <w:r>
        <w:rPr>
          <w:rFonts w:ascii="Times New Roman" w:hAnsi="Times New Roman" w:eastAsia="Times New Roman" w:cs="Times New Roman"/>
          <w:color w:val="000000"/>
        </w:rPr>
        <w:t>7.3</w:t>
      </w:r>
      <w:r>
        <w:rPr>
          <w:rFonts w:ascii="宋体" w:hAnsi="宋体" w:eastAsia="宋体" w:cs="宋体"/>
          <w:color w:val="000000"/>
        </w:rPr>
        <w:t>％、</w:t>
      </w:r>
      <w:r>
        <w:rPr>
          <w:rFonts w:ascii="Times New Roman" w:hAnsi="Times New Roman" w:eastAsia="Times New Roman" w:cs="Times New Roman"/>
          <w:color w:val="000000"/>
        </w:rPr>
        <w:t>14.6</w:t>
      </w:r>
      <w:r>
        <w:rPr>
          <w:rFonts w:ascii="宋体" w:hAnsi="宋体" w:eastAsia="宋体" w:cs="宋体"/>
          <w:color w:val="000000"/>
        </w:rPr>
        <w:t>％、</w:t>
      </w:r>
      <w:r>
        <w:rPr>
          <w:rFonts w:ascii="Times New Roman" w:hAnsi="Times New Roman" w:eastAsia="Times New Roman" w:cs="Times New Roman"/>
          <w:color w:val="000000"/>
        </w:rPr>
        <w:t>21.9</w:t>
      </w:r>
      <w:r>
        <w:rPr>
          <w:rFonts w:ascii="宋体" w:hAnsi="宋体" w:eastAsia="宋体" w:cs="宋体"/>
          <w:color w:val="000000"/>
        </w:rPr>
        <w:t>％的盐酸与足量的石灰石反应，进行</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三组实验，产生二氧化碳的快慢与时间关系如图所示，算得盐酸利用率如表（盐酸利用率是指收集到的气体体积理论上所需要的盐酸量与实际消耗的盐酸总量的比值）。</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581275" cy="1828800"/>
            <wp:effectExtent l="0" t="0" r="9525"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2581275" cy="182880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44"/>
        <w:gridCol w:w="1527"/>
        <w:gridCol w:w="1527"/>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盐酸利用率与盐酸溶质质量分数的关系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盐酸溶质质量分数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14.6%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盐酸利用率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72.1%</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）小明在实验过程中发现，发生装置中的锥形瓶外壁发烫。推测图中</w:t>
      </w:r>
      <w:r>
        <w:rPr>
          <w:rFonts w:ascii="Times New Roman" w:hAnsi="Times New Roman" w:eastAsia="Times New Roman" w:cs="Times New Roman"/>
          <w:i/>
          <w:color w:val="000000"/>
        </w:rPr>
        <w:t>c</w:t>
      </w:r>
      <w:r>
        <w:rPr>
          <w:rFonts w:ascii="宋体" w:hAnsi="宋体" w:eastAsia="宋体" w:cs="宋体"/>
          <w:color w:val="000000"/>
        </w:rPr>
        <w:t>组在第</w:t>
      </w:r>
      <w:r>
        <w:rPr>
          <w:rFonts w:ascii="Times New Roman" w:hAnsi="Times New Roman" w:eastAsia="Times New Roman" w:cs="Times New Roman"/>
          <w:color w:val="000000"/>
        </w:rPr>
        <w:t>5~10</w:t>
      </w:r>
      <w:r>
        <w:rPr>
          <w:rFonts w:ascii="宋体" w:hAnsi="宋体" w:eastAsia="宋体" w:cs="宋体"/>
          <w:color w:val="000000"/>
        </w:rPr>
        <w:t>分钟时反应快速变慢的主要原因是___________。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）小明用</w:t>
      </w:r>
      <w:r>
        <w:rPr>
          <w:rFonts w:ascii="Times New Roman" w:hAnsi="Times New Roman" w:eastAsia="Times New Roman" w:cs="Times New Roman"/>
          <w:color w:val="000000"/>
        </w:rPr>
        <w:t>400</w:t>
      </w:r>
      <w:r>
        <w:rPr>
          <w:rFonts w:ascii="宋体" w:hAnsi="宋体" w:eastAsia="宋体" w:cs="宋体"/>
          <w:color w:val="000000"/>
        </w:rPr>
        <w:t>克盐酸进行</w:t>
      </w:r>
      <w:r>
        <w:rPr>
          <w:rFonts w:ascii="Times New Roman" w:hAnsi="Times New Roman" w:eastAsia="Times New Roman" w:cs="Times New Roman"/>
          <w:i/>
          <w:color w:val="000000"/>
        </w:rPr>
        <w:t>A</w:t>
      </w:r>
      <w:r>
        <w:rPr>
          <w:rFonts w:ascii="宋体" w:hAnsi="宋体" w:eastAsia="宋体" w:cs="宋体"/>
          <w:color w:val="000000"/>
        </w:rPr>
        <w:t>组实验，可收集到二氧化碳气体约多少升？___________（盐酸与石灰石反应的化学方程式为：</w:t>
      </w:r>
      <w:r>
        <w:rPr>
          <w:rFonts w:ascii="Times New Roman" w:hAnsi="Times New Roman" w:eastAsia="Times New Roman" w:cs="Times New Roman"/>
          <w:color w:val="000000"/>
        </w:rPr>
        <w:t>2HCl+CaCO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=CaCl</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O+CO</w:t>
      </w:r>
      <w:r>
        <w:rPr>
          <w:rFonts w:ascii="Times New Roman" w:hAnsi="Times New Roman" w:eastAsia="Times New Roman" w:cs="Times New Roman"/>
          <w:color w:val="000000"/>
          <w:vertAlign w:val="subscript"/>
        </w:rPr>
        <w:t>2</w:t>
      </w:r>
      <w:r>
        <w:rPr>
          <w:rFonts w:ascii="宋体" w:hAnsi="宋体" w:eastAsia="宋体" w:cs="宋体"/>
          <w:color w:val="000000"/>
        </w:rPr>
        <w:t>↑，常温常压下二氧化碳的密度约为</w:t>
      </w:r>
      <w:r>
        <w:rPr>
          <w:rFonts w:ascii="Times New Roman" w:hAnsi="Times New Roman" w:eastAsia="Times New Roman" w:cs="Times New Roman"/>
          <w:color w:val="000000"/>
        </w:rPr>
        <w:t>2</w:t>
      </w:r>
      <w:r>
        <w:rPr>
          <w:rFonts w:ascii="宋体" w:hAnsi="宋体" w:eastAsia="宋体" w:cs="宋体"/>
          <w:color w:val="000000"/>
        </w:rPr>
        <w:t>克</w:t>
      </w:r>
      <w:r>
        <w:rPr>
          <w:rFonts w:ascii="Times New Roman" w:hAnsi="Times New Roman" w:eastAsia="Times New Roman" w:cs="Times New Roman"/>
          <w:color w:val="000000"/>
        </w:rPr>
        <w:t>/</w:t>
      </w:r>
      <w:r>
        <w:rPr>
          <w:rFonts w:ascii="宋体" w:hAnsi="宋体" w:eastAsia="宋体" w:cs="宋体"/>
          <w:color w:val="000000"/>
        </w:rPr>
        <w:t>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）实验中，小明想在</w:t>
      </w:r>
      <w:r>
        <w:rPr>
          <w:rFonts w:ascii="Times New Roman" w:hAnsi="Times New Roman" w:eastAsia="Times New Roman" w:cs="Times New Roman"/>
          <w:color w:val="000000"/>
        </w:rPr>
        <w:t>10</w:t>
      </w:r>
      <w:r>
        <w:rPr>
          <w:rFonts w:ascii="宋体" w:hAnsi="宋体" w:eastAsia="宋体" w:cs="宋体"/>
          <w:color w:val="000000"/>
        </w:rPr>
        <w:t>分钟内制取</w:t>
      </w:r>
      <w:r>
        <w:rPr>
          <w:rFonts w:ascii="Times New Roman" w:hAnsi="Times New Roman" w:eastAsia="Times New Roman" w:cs="Times New Roman"/>
          <w:color w:val="000000"/>
        </w:rPr>
        <w:t>10</w:t>
      </w:r>
      <w:r>
        <w:rPr>
          <w:rFonts w:ascii="宋体" w:hAnsi="宋体" w:eastAsia="宋体" w:cs="宋体"/>
          <w:color w:val="000000"/>
        </w:rPr>
        <w:t>升二氧化碳气体，综合考虑各种因素，选用哪种溶质质量分数的盐酸更合适，并说明理由。___________</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小设计了如图甲所示的多功能电饭煲模拟电路，能实现“煮饭时保持高温快煮，快煮后自动保温”。</w:t>
      </w:r>
    </w:p>
    <w:p>
      <w:pPr>
        <w:spacing w:line="360" w:lineRule="auto"/>
        <w:jc w:val="left"/>
        <w:textAlignment w:val="center"/>
        <w:rPr>
          <w:rFonts w:ascii="宋体" w:hAnsi="宋体" w:eastAsia="宋体" w:cs="宋体"/>
          <w:color w:val="000000"/>
        </w:rPr>
      </w:pPr>
      <w:r>
        <w:rPr>
          <w:rFonts w:ascii="宋体" w:hAnsi="宋体" w:eastAsia="宋体" w:cs="宋体"/>
          <w:color w:val="000000"/>
        </w:rPr>
        <w:t>【电路简介】</w:t>
      </w:r>
    </w:p>
    <w:p>
      <w:pPr>
        <w:spacing w:line="360" w:lineRule="auto"/>
        <w:jc w:val="left"/>
        <w:textAlignment w:val="center"/>
        <w:rPr>
          <w:rFonts w:ascii="宋体" w:hAnsi="宋体" w:eastAsia="宋体" w:cs="宋体"/>
          <w:color w:val="000000"/>
        </w:rPr>
      </w:pPr>
      <w:r>
        <w:rPr>
          <w:rFonts w:ascii="宋体" w:hAnsi="宋体" w:eastAsia="宋体" w:cs="宋体"/>
          <w:color w:val="000000"/>
        </w:rPr>
        <w:t>工作电路：</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为电源开关；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为定时器开关，其闭合后自动开始计时，计时结束后自动断开，不再闭合；</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为可调电阻；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为电饭堡内的电热丝。</w:t>
      </w:r>
    </w:p>
    <w:p>
      <w:pPr>
        <w:spacing w:line="360" w:lineRule="auto"/>
        <w:jc w:val="left"/>
        <w:textAlignment w:val="center"/>
        <w:rPr>
          <w:rFonts w:ascii="宋体" w:hAnsi="宋体" w:eastAsia="宋体" w:cs="宋体"/>
          <w:color w:val="000000"/>
        </w:rPr>
      </w:pPr>
      <w:r>
        <w:rPr>
          <w:rFonts w:ascii="宋体" w:hAnsi="宋体" w:eastAsia="宋体" w:cs="宋体"/>
          <w:color w:val="000000"/>
        </w:rPr>
        <w:t>控制电路：电磁继电器</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完全相同，</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a</w:t>
      </w:r>
      <w:r>
        <w:rPr>
          <w:rFonts w:ascii="宋体" w:hAnsi="宋体" w:eastAsia="宋体" w:cs="宋体"/>
          <w:color w:val="000000"/>
        </w:rPr>
        <w:t>和</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b</w:t>
      </w:r>
      <w:r>
        <w:rPr>
          <w:rFonts w:ascii="宋体" w:hAnsi="宋体" w:eastAsia="宋体" w:cs="宋体"/>
          <w:color w:val="000000"/>
        </w:rPr>
        <w:t>是分别安装在电饭堡内的热敏电阻，它们的阻值随温度的变化如图乙所示，当温度达到</w:t>
      </w:r>
      <w:r>
        <w:rPr>
          <w:rFonts w:ascii="Times New Roman" w:hAnsi="Times New Roman" w:eastAsia="Times New Roman" w:cs="Times New Roman"/>
          <w:color w:val="000000"/>
        </w:rPr>
        <w:t>120</w:t>
      </w:r>
      <w:r>
        <w:rPr>
          <w:rFonts w:ascii="宋体" w:hAnsi="宋体" w:eastAsia="宋体" w:cs="宋体"/>
          <w:color w:val="000000"/>
        </w:rPr>
        <w:t>℃时，</w:t>
      </w:r>
      <w:r>
        <w:rPr>
          <w:rFonts w:ascii="Times New Roman" w:hAnsi="Times New Roman" w:eastAsia="Times New Roman" w:cs="Times New Roman"/>
          <w:i/>
          <w:color w:val="000000"/>
        </w:rPr>
        <w:t>L</w:t>
      </w:r>
      <w:r>
        <w:rPr>
          <w:rFonts w:ascii="Times New Roman" w:hAnsi="Times New Roman" w:eastAsia="Times New Roman" w:cs="Times New Roman"/>
          <w:i/>
          <w:color w:val="000000"/>
          <w:vertAlign w:val="subscript"/>
        </w:rPr>
        <w:t>a</w:t>
      </w:r>
      <w:r>
        <w:rPr>
          <w:rFonts w:ascii="宋体" w:hAnsi="宋体" w:eastAsia="宋体" w:cs="宋体"/>
          <w:color w:val="000000"/>
        </w:rPr>
        <w:t>就吸引弹性衔铁使</w:t>
      </w:r>
      <w:r>
        <w:rPr>
          <w:rFonts w:ascii="Times New Roman" w:hAnsi="Times New Roman" w:eastAsia="Times New Roman" w:cs="Times New Roman"/>
          <w:i/>
          <w:color w:val="000000"/>
        </w:rPr>
        <w:t>S</w:t>
      </w:r>
      <w:r>
        <w:rPr>
          <w:rFonts w:ascii="Times New Roman" w:hAnsi="Times New Roman" w:eastAsia="Times New Roman" w:cs="Times New Roman"/>
          <w:i/>
          <w:color w:val="000000"/>
          <w:vertAlign w:val="subscript"/>
        </w:rPr>
        <w:t>a</w:t>
      </w:r>
      <w:r>
        <w:rPr>
          <w:rFonts w:ascii="宋体" w:hAnsi="宋体" w:eastAsia="宋体" w:cs="宋体"/>
          <w:color w:val="000000"/>
        </w:rPr>
        <w:t>断开，当温度降到</w:t>
      </w:r>
      <w:r>
        <w:rPr>
          <w:rFonts w:ascii="Times New Roman" w:hAnsi="Times New Roman" w:eastAsia="Times New Roman" w:cs="Times New Roman"/>
          <w:color w:val="000000"/>
        </w:rPr>
        <w:t>110</w:t>
      </w:r>
      <w:r>
        <w:rPr>
          <w:rFonts w:ascii="宋体" w:hAnsi="宋体" w:eastAsia="宋体" w:cs="宋体"/>
          <w:color w:val="000000"/>
        </w:rPr>
        <w:t>℃时，</w:t>
      </w:r>
      <w:r>
        <w:rPr>
          <w:rFonts w:ascii="Times New Roman" w:hAnsi="Times New Roman" w:eastAsia="Times New Roman" w:cs="Times New Roman"/>
          <w:i/>
          <w:color w:val="000000"/>
        </w:rPr>
        <w:t>L</w:t>
      </w:r>
      <w:r>
        <w:rPr>
          <w:rFonts w:ascii="Times New Roman" w:hAnsi="Times New Roman" w:eastAsia="Times New Roman" w:cs="Times New Roman"/>
          <w:i/>
          <w:color w:val="000000"/>
          <w:vertAlign w:val="subscript"/>
        </w:rPr>
        <w:t>a</w:t>
      </w:r>
      <w:r>
        <w:rPr>
          <w:rFonts w:ascii="宋体" w:hAnsi="宋体" w:eastAsia="宋体" w:cs="宋体"/>
          <w:color w:val="000000"/>
        </w:rPr>
        <w:t>释放弹性衔铁使</w:t>
      </w:r>
      <w:r>
        <w:rPr>
          <w:rFonts w:ascii="Times New Roman" w:hAnsi="Times New Roman" w:eastAsia="Times New Roman" w:cs="Times New Roman"/>
          <w:i/>
          <w:color w:val="000000"/>
        </w:rPr>
        <w:t>S</w:t>
      </w:r>
      <w:r>
        <w:rPr>
          <w:rFonts w:ascii="Times New Roman" w:hAnsi="Times New Roman" w:eastAsia="Times New Roman" w:cs="Times New Roman"/>
          <w:i/>
          <w:color w:val="000000"/>
          <w:vertAlign w:val="subscript"/>
        </w:rPr>
        <w:t>a</w:t>
      </w:r>
      <w:r>
        <w:rPr>
          <w:rFonts w:ascii="宋体" w:hAnsi="宋体" w:eastAsia="宋体" w:cs="宋体"/>
          <w:color w:val="000000"/>
        </w:rPr>
        <w:t>闭合。</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356360"/>
            <wp:effectExtent l="0" t="0" r="6350" b="254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5238750" cy="1356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【快煮模式】闭合开关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，电饭煲进入快煮模式直至定时开关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自动断开。在快煮过程中温度将维持在</w:t>
      </w:r>
      <w:r>
        <w:rPr>
          <w:rFonts w:ascii="Times New Roman" w:hAnsi="Times New Roman" w:eastAsia="Times New Roman" w:cs="Times New Roman"/>
          <w:color w:val="000000"/>
        </w:rPr>
        <w:t>110</w:t>
      </w:r>
      <w:r>
        <w:rPr>
          <w:rFonts w:ascii="宋体" w:hAnsi="宋体" w:eastAsia="宋体" w:cs="宋体"/>
          <w:color w:val="000000"/>
        </w:rPr>
        <w:t>℃</w:t>
      </w:r>
      <w:r>
        <w:rPr>
          <w:rFonts w:ascii="Times New Roman" w:hAnsi="Times New Roman" w:eastAsia="Times New Roman" w:cs="Times New Roman"/>
          <w:color w:val="000000"/>
        </w:rPr>
        <w:t>~120</w:t>
      </w:r>
      <w:r>
        <w:rPr>
          <w:rFonts w:ascii="宋体" w:hAnsi="宋体" w:eastAsia="宋体" w:cs="宋体"/>
          <w:color w:val="000000"/>
        </w:rPr>
        <w:t>℃，工作电路的电热丝在高功率和低功率之间切换，其功率随时间变化如图丙所示。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【保温模式】开关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断开后，电饭煲进入保温模式，最后温度维持在</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color w:val="000000"/>
        </w:rPr>
        <w:t>~80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）由图丙可知，电饭煲在</w:t>
      </w:r>
      <w:r>
        <w:rPr>
          <w:rFonts w:ascii="Times New Roman" w:hAnsi="Times New Roman" w:eastAsia="Times New Roman" w:cs="Times New Roman"/>
          <w:color w:val="000000"/>
        </w:rPr>
        <w:t>24</w:t>
      </w:r>
      <w:r>
        <w:rPr>
          <w:rFonts w:ascii="宋体" w:hAnsi="宋体" w:eastAsia="宋体" w:cs="宋体"/>
          <w:color w:val="000000"/>
        </w:rPr>
        <w:t>分钟快煮过程中，电热丝高功率加热的时间为___________分钟。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接入电路的阻值为</w:t>
      </w:r>
      <w:r>
        <w:rPr>
          <w:rFonts w:ascii="Times New Roman" w:hAnsi="Times New Roman" w:eastAsia="Times New Roman" w:cs="Times New Roman"/>
          <w:color w:val="000000"/>
        </w:rPr>
        <w:t>840</w:t>
      </w:r>
      <w:r>
        <w:rPr>
          <w:rFonts w:ascii="宋体" w:hAnsi="宋体" w:eastAsia="宋体" w:cs="宋体"/>
          <w:color w:val="000000"/>
        </w:rPr>
        <w:t>欧，</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阻值为</w:t>
      </w:r>
      <w:r>
        <w:rPr>
          <w:rFonts w:ascii="Times New Roman" w:hAnsi="Times New Roman" w:eastAsia="Times New Roman" w:cs="Times New Roman"/>
          <w:color w:val="000000"/>
        </w:rPr>
        <w:t>40</w:t>
      </w:r>
      <w:r>
        <w:rPr>
          <w:rFonts w:ascii="宋体" w:hAnsi="宋体" w:eastAsia="宋体" w:cs="宋体"/>
          <w:color w:val="000000"/>
        </w:rPr>
        <w:t>欧，工作电路电源电压为</w:t>
      </w:r>
      <w:r>
        <w:rPr>
          <w:rFonts w:ascii="Times New Roman" w:hAnsi="Times New Roman" w:eastAsia="Times New Roman" w:cs="Times New Roman"/>
          <w:color w:val="000000"/>
        </w:rPr>
        <w:t>220</w:t>
      </w:r>
      <w:r>
        <w:rPr>
          <w:rFonts w:ascii="宋体" w:hAnsi="宋体" w:eastAsia="宋体" w:cs="宋体"/>
          <w:color w:val="000000"/>
        </w:rPr>
        <w:t>伏，则电饭煲完成一次快煮，电热</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消耗的电能为多少焦？___________</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）请结合图甲、乙说明开关</w:t>
      </w:r>
      <w:r>
        <w:rPr>
          <w:rFonts w:ascii="Times New Roman" w:hAnsi="Times New Roman" w:eastAsia="Times New Roman" w:cs="Times New Roman"/>
          <w:i/>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断开后，电饭煲实现自动保温的工作原理。___________</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7"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C453DB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customXml" Target="../customXml/item1.xml"/><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theme" Target="theme/theme1.xml"/><Relationship Id="rId49" Type="http://schemas.openxmlformats.org/officeDocument/2006/relationships/image" Target="media/image43.wmf"/><Relationship Id="rId48" Type="http://schemas.openxmlformats.org/officeDocument/2006/relationships/image" Target="media/image42.wmf"/><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wmf"/><Relationship Id="rId43" Type="http://schemas.openxmlformats.org/officeDocument/2006/relationships/oleObject" Target="embeddings/oleObject2.bin"/><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wmf"/><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wmf"/><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2022-07-13T17:21:00Z</dcterms:created>
  <dc:creator>学科网试题生产平台</dc:creator>
  <dc:description>3006680639750144</dc:description>
  <cp:lastModifiedBy>二洋诗意</cp:lastModifiedBy>
  <dcterms:modified xsi:type="dcterms:W3CDTF">2022-07-23T09:36:15Z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446582E208304CD19B4387DD34261CF6</vt:lpwstr>
  </property>
</Properties>
</file>