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10299700</wp:posOffset>
            </wp:positionH>
            <wp:positionV relativeFrom="topMargin">
              <wp:posOffset>12598400</wp:posOffset>
            </wp:positionV>
            <wp:extent cx="279400" cy="342900"/>
            <wp:effectExtent l="0" t="0" r="0" b="0"/>
            <wp:wrapNone/>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0" name="图片 100100"/>
                    <pic:cNvPicPr>
                      <a:picLocks noChangeAspect="1"/>
                    </pic:cNvPicPr>
                  </pic:nvPicPr>
                  <pic:blipFill>
                    <a:blip r:embed="rId10"/>
                    <a:stretch>
                      <a:fillRect/>
                    </a:stretch>
                  </pic:blipFill>
                  <pic:spPr>
                    <a:xfrm>
                      <a:off x="0" y="0"/>
                      <a:ext cx="279400" cy="3429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年杭州市初中学业水平考试</w:t>
      </w:r>
    </w:p>
    <w:p>
      <w:pPr>
        <w:spacing w:line="360" w:lineRule="auto"/>
        <w:jc w:val="center"/>
      </w:pPr>
      <w:r>
        <w:rPr>
          <w:rFonts w:ascii="宋体" w:hAnsi="宋体" w:eastAsia="宋体" w:cs="宋体"/>
          <w:b/>
          <w:color w:val="auto"/>
          <w:sz w:val="32"/>
        </w:rPr>
        <w:t>科学</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本试卷满分为</w:t>
      </w:r>
      <w:r>
        <w:rPr>
          <w:rFonts w:ascii="Times New Roman" w:hAnsi="Times New Roman" w:eastAsia="Times New Roman" w:cs="Times New Roman"/>
          <w:b/>
          <w:color w:val="auto"/>
          <w:sz w:val="24"/>
        </w:rPr>
        <w:t>160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答题前，在答题纸上写姓名和准考证号，并在试卷首页的指定位置写上姓名和座位号。</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必须在答题纸的对应位置上答题，写在其他地方无效。答题方式详见答题纸上的说明。</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如需画图作答，必须用黑色字迹的钢笔或签字笔将图形线条描黑。</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w:t>
      </w:r>
      <w:r>
        <w:rPr>
          <w:rFonts w:ascii="宋体" w:hAnsi="宋体" w:eastAsia="宋体" w:cs="宋体"/>
          <w:b/>
          <w:color w:val="auto"/>
          <w:sz w:val="24"/>
        </w:rPr>
        <w:t>：</w:t>
      </w:r>
      <w:r>
        <w:rPr>
          <w:rFonts w:ascii="Times New Roman" w:hAnsi="Times New Roman" w:eastAsia="Times New Roman" w:cs="Times New Roman"/>
          <w:b/>
          <w:color w:val="auto"/>
          <w:sz w:val="24"/>
        </w:rPr>
        <w:t>1  C</w:t>
      </w:r>
      <w:r>
        <w:rPr>
          <w:rFonts w:ascii="宋体" w:hAnsi="宋体" w:eastAsia="宋体" w:cs="宋体"/>
          <w:b/>
          <w:color w:val="auto"/>
          <w:sz w:val="24"/>
        </w:rPr>
        <w:t>：</w:t>
      </w:r>
      <w:r>
        <w:rPr>
          <w:rFonts w:ascii="Times New Roman" w:hAnsi="Times New Roman" w:eastAsia="Times New Roman" w:cs="Times New Roman"/>
          <w:b/>
          <w:color w:val="auto"/>
          <w:sz w:val="24"/>
        </w:rPr>
        <w:t>12  O</w:t>
      </w:r>
      <w:r>
        <w:rPr>
          <w:rFonts w:ascii="宋体" w:hAnsi="宋体" w:eastAsia="宋体" w:cs="宋体"/>
          <w:b/>
          <w:color w:val="auto"/>
          <w:sz w:val="24"/>
        </w:rPr>
        <w:t>：</w:t>
      </w:r>
      <w:r>
        <w:rPr>
          <w:rFonts w:ascii="Times New Roman" w:hAnsi="Times New Roman" w:eastAsia="Times New Roman" w:cs="Times New Roman"/>
          <w:b/>
          <w:color w:val="auto"/>
          <w:sz w:val="24"/>
        </w:rPr>
        <w:t>16</w:t>
      </w:r>
      <w:r>
        <w:rPr>
          <w:rFonts w:ascii="宋体" w:hAnsi="宋体" w:eastAsia="宋体" w:cs="宋体"/>
          <w:b/>
          <w:color w:val="auto"/>
          <w:sz w:val="24"/>
        </w:rPr>
        <w:t>）</w:t>
      </w:r>
    </w:p>
    <w:p>
      <w:pPr>
        <w:spacing w:line="360" w:lineRule="auto"/>
        <w:jc w:val="center"/>
      </w:pPr>
      <w:r>
        <w:rPr>
          <w:rFonts w:ascii="宋体" w:hAnsi="宋体" w:eastAsia="宋体" w:cs="宋体"/>
          <w:b/>
          <w:color w:val="auto"/>
          <w:sz w:val="24"/>
        </w:rPr>
        <w:t>试题卷</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60</w:t>
      </w:r>
      <w:r>
        <w:rPr>
          <w:rFonts w:ascii="宋体" w:hAnsi="宋体" w:eastAsia="宋体" w:cs="宋体"/>
          <w:b/>
          <w:color w:val="auto"/>
          <w:sz w:val="24"/>
        </w:rPr>
        <w:t>分，每小题</w:t>
      </w:r>
      <w:r>
        <w:rPr>
          <w:rFonts w:ascii="Times New Roman" w:hAnsi="Times New Roman" w:eastAsia="Times New Roman" w:cs="Times New Roman"/>
          <w:b/>
          <w:color w:val="auto"/>
          <w:sz w:val="24"/>
        </w:rPr>
        <w:t>3</w:t>
      </w:r>
      <w:r>
        <w:rPr>
          <w:rFonts w:ascii="宋体" w:hAnsi="宋体" w:eastAsia="宋体" w:cs="宋体"/>
          <w:b/>
          <w:color w:val="auto"/>
          <w:sz w:val="24"/>
        </w:rPr>
        <w:t>分。每小题只有一个选项符合题意）</w:t>
      </w:r>
    </w:p>
    <w:p>
      <w:pPr>
        <w:spacing w:line="360" w:lineRule="auto"/>
        <w:jc w:val="both"/>
      </w:pPr>
      <w:r>
        <w:rPr>
          <w:color w:val="auto"/>
        </w:rPr>
        <w:t xml:space="preserve">1. </w:t>
      </w:r>
      <w:r>
        <w:rPr>
          <w:rFonts w:ascii="宋体" w:hAnsi="宋体" w:eastAsia="宋体" w:cs="宋体"/>
          <w:color w:val="auto"/>
        </w:rPr>
        <w:t>华南理工大学研究团队利用动态“局域柔性”框架材料，实现了在室温下对重水和普通水的有效分离。一个重水分子（</w:t>
      </w:r>
      <w:r>
        <w:object>
          <v:shape id="_x0000_i1025" o:spt="75" alt="学科网(www.zxxk.com)--教育资源门户，提供试卷、教案、课件、论文、素材以及各类教学资源下载，还有大量而丰富的教学相关资讯！" type="#_x0000_t75" style="height:18.75pt;width:30.75pt;" o:ole="t" filled="f" o:preferrelative="t" stroked="f" coordsize="21600,21600">
            <v:path/>
            <v:fill on="f" focussize="0,0"/>
            <v:stroke on="f" joinstyle="miter"/>
            <v:imagedata r:id="rId12" o:title="eqIda5e613bcecd437a3265249e125af59da"/>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color w:val="auto"/>
        </w:rPr>
        <w:t>）中含有的质子个数为（　　）</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3</w:t>
      </w:r>
      <w:r>
        <w:tab/>
      </w:r>
      <w:r>
        <w:t xml:space="preserve">B. </w:t>
      </w:r>
      <w:r>
        <w:rPr>
          <w:rFonts w:ascii="Times New Roman" w:hAnsi="Times New Roman" w:eastAsia="Times New Roman" w:cs="Times New Roman"/>
          <w:color w:val="auto"/>
        </w:rPr>
        <w:t>10</w:t>
      </w:r>
      <w:r>
        <w:tab/>
      </w:r>
      <w:r>
        <w:t xml:space="preserve">C. </w:t>
      </w:r>
      <w:r>
        <w:rPr>
          <w:rFonts w:ascii="Times New Roman" w:hAnsi="Times New Roman" w:eastAsia="Times New Roman" w:cs="Times New Roman"/>
          <w:color w:val="auto"/>
        </w:rPr>
        <w:t>12</w:t>
      </w:r>
      <w:r>
        <w:tab/>
      </w:r>
      <w:r>
        <w:t xml:space="preserve">D. </w:t>
      </w:r>
      <w:r>
        <w:rPr>
          <w:rFonts w:ascii="Times New Roman" w:hAnsi="Times New Roman" w:eastAsia="Times New Roman" w:cs="Times New Roman"/>
          <w:color w:val="auto"/>
        </w:rPr>
        <w:t>20</w:t>
      </w:r>
    </w:p>
    <w:p>
      <w:pPr>
        <w:spacing w:line="360" w:lineRule="auto"/>
        <w:jc w:val="both"/>
        <w:textAlignment w:val="center"/>
        <w:rPr>
          <w:color w:val="000000"/>
        </w:rPr>
      </w:pPr>
      <w:r>
        <w:rPr>
          <w:color w:val="000000"/>
        </w:rPr>
        <w:t xml:space="preserve">2. </w:t>
      </w:r>
      <w:r>
        <w:rPr>
          <w:rFonts w:ascii="宋体" w:hAnsi="宋体" w:eastAsia="宋体" w:cs="宋体"/>
          <w:color w:val="000000"/>
        </w:rPr>
        <w:t>长征七号火箭采用无毒无污染的液氧、煤油作为推进剂，煤油的成分之一可用</w:t>
      </w:r>
      <w:r>
        <w:object>
          <v:shape id="_x0000_i1026"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4" o:title="eqId44f3e04769efefe0ff090038bda6ed9c"/>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color w:val="000000"/>
        </w:rPr>
        <w:t>表示。下列说法正确的是（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液氧属于混合物</w:t>
      </w:r>
      <w:r>
        <w:rPr>
          <w:color w:val="000000"/>
        </w:rPr>
        <w:tab/>
      </w:r>
      <w:r>
        <w:rPr>
          <w:color w:val="000000"/>
        </w:rPr>
        <w:t xml:space="preserve">B. </w:t>
      </w:r>
      <w:r>
        <w:object>
          <v:shape id="_x0000_i1027"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4" o:title="eqId44f3e04769efefe0ff090038bda6ed9c"/>
            <o:lock v:ext="edit" aspectratio="t"/>
            <w10:wrap type="none"/>
            <w10:anchorlock/>
          </v:shape>
          <o:OLEObject Type="Embed" ProgID="Equation.DSMT4" ShapeID="_x0000_i1027" DrawAspect="Content" ObjectID="_1468075727" r:id="rId15">
            <o:LockedField>false</o:LockedField>
          </o:OLEObject>
        </w:object>
      </w:r>
      <w:r>
        <w:rPr>
          <w:rFonts w:ascii="宋体" w:hAnsi="宋体" w:eastAsia="宋体" w:cs="宋体"/>
          <w:color w:val="000000"/>
        </w:rPr>
        <w:t>属于无机物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保持液氧化学性质的最小微粒是氧分子</w:t>
      </w:r>
      <w:r>
        <w:rPr>
          <w:color w:val="000000"/>
        </w:rPr>
        <w:tab/>
      </w:r>
      <w:r>
        <w:rPr>
          <w:color w:val="000000"/>
        </w:rPr>
        <w:t xml:space="preserve">D. </w:t>
      </w:r>
      <w:r>
        <w:object>
          <v:shape id="_x0000_i1028"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4" o:title="eqId44f3e04769efefe0ff090038bda6ed9c"/>
            <o:lock v:ext="edit" aspectratio="t"/>
            <w10:wrap type="none"/>
            <w10:anchorlock/>
          </v:shape>
          <o:OLEObject Type="Embed" ProgID="Equation.DSMT4" ShapeID="_x0000_i1028" DrawAspect="Content" ObjectID="_1468075728" r:id="rId16">
            <o:LockedField>false</o:LockedField>
          </o:OLEObject>
        </w:object>
      </w:r>
      <w:r>
        <w:rPr>
          <w:rFonts w:ascii="宋体" w:hAnsi="宋体" w:eastAsia="宋体" w:cs="宋体"/>
          <w:color w:val="000000"/>
        </w:rPr>
        <w:t>可以燃烧，具有助燃性</w:t>
      </w:r>
    </w:p>
    <w:p>
      <w:pPr>
        <w:spacing w:line="360" w:lineRule="auto"/>
        <w:jc w:val="left"/>
        <w:textAlignment w:val="center"/>
        <w:rPr>
          <w:color w:val="000000"/>
        </w:rPr>
      </w:pPr>
      <w:r>
        <w:rPr>
          <w:color w:val="000000"/>
        </w:rPr>
        <w:t xml:space="preserve">3. </w:t>
      </w:r>
      <w:r>
        <w:rPr>
          <w:rFonts w:ascii="宋体" w:hAnsi="宋体" w:eastAsia="宋体" w:cs="宋体"/>
          <w:color w:val="000000"/>
        </w:rPr>
        <w:t>花开季节，对花粉过敏者来说，进入其体内的花粉属于（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抗原</w:t>
      </w:r>
      <w:r>
        <w:rPr>
          <w:color w:val="000000"/>
        </w:rPr>
        <w:tab/>
      </w:r>
      <w:r>
        <w:rPr>
          <w:color w:val="000000"/>
        </w:rPr>
        <w:t xml:space="preserve">B. </w:t>
      </w:r>
      <w:r>
        <w:rPr>
          <w:rFonts w:ascii="宋体" w:hAnsi="宋体" w:eastAsia="宋体" w:cs="宋体"/>
          <w:color w:val="000000"/>
        </w:rPr>
        <w:t>传染源</w:t>
      </w:r>
      <w:r>
        <w:rPr>
          <w:color w:val="000000"/>
        </w:rPr>
        <w:tab/>
      </w:r>
      <w:r>
        <w:rPr>
          <w:color w:val="000000"/>
        </w:rPr>
        <w:t xml:space="preserve">C. </w:t>
      </w:r>
      <w:r>
        <w:rPr>
          <w:rFonts w:ascii="宋体" w:hAnsi="宋体" w:eastAsia="宋体" w:cs="宋体"/>
          <w:color w:val="000000"/>
        </w:rPr>
        <w:t>病原体</w:t>
      </w:r>
      <w:r>
        <w:rPr>
          <w:color w:val="000000"/>
        </w:rPr>
        <w:tab/>
      </w:r>
      <w:r>
        <w:rPr>
          <w:color w:val="000000"/>
        </w:rPr>
        <w:t xml:space="preserve">D. </w:t>
      </w:r>
      <w:r>
        <w:rPr>
          <w:rFonts w:ascii="宋体" w:hAnsi="宋体" w:eastAsia="宋体" w:cs="宋体"/>
          <w:color w:val="000000"/>
        </w:rPr>
        <w:t>抗体</w:t>
      </w:r>
    </w:p>
    <w:p>
      <w:pPr>
        <w:spacing w:line="360" w:lineRule="auto"/>
        <w:jc w:val="left"/>
        <w:textAlignment w:val="center"/>
        <w:rPr>
          <w:color w:val="000000"/>
        </w:rPr>
      </w:pPr>
      <w:r>
        <w:rPr>
          <w:color w:val="000000"/>
        </w:rPr>
        <w:t xml:space="preserve">4. </w:t>
      </w:r>
      <w:r>
        <w:rPr>
          <w:rFonts w:ascii="宋体" w:hAnsi="宋体" w:eastAsia="宋体" w:cs="宋体"/>
          <w:color w:val="000000"/>
        </w:rPr>
        <w:t>罂粟开花结果后，其果汁可制成鸦片等毒品，我国法律规定严禁种植。下列说法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鸦片、吗啡和海洛因都是常见的毒品</w:t>
      </w:r>
    </w:p>
    <w:p>
      <w:pPr>
        <w:spacing w:line="360" w:lineRule="auto"/>
        <w:jc w:val="left"/>
        <w:textAlignment w:val="center"/>
        <w:rPr>
          <w:color w:val="000000"/>
        </w:rPr>
      </w:pPr>
      <w:r>
        <w:rPr>
          <w:color w:val="000000"/>
        </w:rPr>
        <w:t xml:space="preserve">B. </w:t>
      </w:r>
      <w:r>
        <w:rPr>
          <w:rFonts w:ascii="宋体" w:hAnsi="宋体" w:eastAsia="宋体" w:cs="宋体"/>
          <w:color w:val="000000"/>
        </w:rPr>
        <w:t>鸦片等毒品具有很强的成瘾性，一旦吸食很难戒除</w:t>
      </w:r>
    </w:p>
    <w:p>
      <w:pPr>
        <w:spacing w:line="360" w:lineRule="auto"/>
        <w:jc w:val="left"/>
        <w:textAlignment w:val="center"/>
        <w:rPr>
          <w:color w:val="000000"/>
        </w:rPr>
      </w:pPr>
      <w:r>
        <w:rPr>
          <w:color w:val="000000"/>
        </w:rPr>
        <w:t xml:space="preserve">C. </w:t>
      </w:r>
      <w:r>
        <w:rPr>
          <w:rFonts w:ascii="宋体" w:hAnsi="宋体" w:eastAsia="宋体" w:cs="宋体"/>
          <w:color w:val="000000"/>
        </w:rPr>
        <w:t>罂粟能开花结果，可判断它属于被子植物</w:t>
      </w:r>
    </w:p>
    <w:p>
      <w:pPr>
        <w:spacing w:line="360" w:lineRule="auto"/>
        <w:jc w:val="left"/>
        <w:textAlignment w:val="center"/>
        <w:rPr>
          <w:color w:val="000000"/>
        </w:rPr>
      </w:pPr>
      <w:r>
        <w:rPr>
          <w:color w:val="000000"/>
        </w:rPr>
        <w:t xml:space="preserve">D. </w:t>
      </w:r>
      <w:r>
        <w:rPr>
          <w:rFonts w:ascii="宋体" w:hAnsi="宋体" w:eastAsia="宋体" w:cs="宋体"/>
          <w:color w:val="000000"/>
        </w:rPr>
        <w:t>罂粟开花结果的过程属于有性生殖，其果实由胚珠发育而成</w:t>
      </w:r>
    </w:p>
    <w:p>
      <w:pPr>
        <w:spacing w:line="360" w:lineRule="auto"/>
        <w:jc w:val="both"/>
        <w:textAlignment w:val="center"/>
        <w:rPr>
          <w:color w:val="000000"/>
        </w:rPr>
      </w:pPr>
      <w:r>
        <w:rPr>
          <w:color w:val="000000"/>
        </w:rPr>
        <w:t xml:space="preserve">5. </w:t>
      </w:r>
      <w:r>
        <w:rPr>
          <w:rFonts w:ascii="宋体" w:hAnsi="宋体" w:eastAsia="宋体" w:cs="宋体"/>
          <w:color w:val="000000"/>
        </w:rPr>
        <w:t>下列最接近</w:t>
      </w:r>
      <w:r>
        <w:rPr>
          <w:rFonts w:ascii="Times New Roman" w:hAnsi="Times New Roman" w:eastAsia="Times New Roman" w:cs="Times New Roman"/>
          <w:color w:val="000000"/>
        </w:rPr>
        <w:t>1</w:t>
      </w:r>
      <w:r>
        <w:rPr>
          <w:rFonts w:ascii="宋体" w:hAnsi="宋体" w:eastAsia="宋体" w:cs="宋体"/>
          <w:color w:val="000000"/>
        </w:rPr>
        <w:t>厘米的是（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一枚</w:t>
      </w:r>
      <w:r>
        <w:rPr>
          <w:rFonts w:ascii="Times New Roman" w:hAnsi="Times New Roman" w:eastAsia="Times New Roman" w:cs="Times New Roman"/>
          <w:color w:val="000000"/>
        </w:rPr>
        <w:t>1</w:t>
      </w:r>
      <w:r>
        <w:rPr>
          <w:rFonts w:ascii="宋体" w:hAnsi="宋体" w:eastAsia="宋体" w:cs="宋体"/>
          <w:color w:val="000000"/>
        </w:rPr>
        <w:t>元硬币的厚度</w:t>
      </w:r>
      <w:r>
        <w:rPr>
          <w:color w:val="000000"/>
        </w:rPr>
        <w:tab/>
      </w:r>
      <w:r>
        <w:rPr>
          <w:color w:val="000000"/>
        </w:rPr>
        <w:t xml:space="preserve">B. </w:t>
      </w:r>
      <w:r>
        <w:rPr>
          <w:rFonts w:ascii="宋体" w:hAnsi="宋体" w:eastAsia="宋体" w:cs="宋体"/>
          <w:color w:val="000000"/>
        </w:rPr>
        <w:t>一本初中科学课本的厚度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一个篮球的直径</w:t>
      </w:r>
      <w:r>
        <w:rPr>
          <w:color w:val="000000"/>
        </w:rPr>
        <w:tab/>
      </w:r>
      <w:r>
        <w:rPr>
          <w:color w:val="000000"/>
        </w:rPr>
        <w:t xml:space="preserve">D. </w:t>
      </w:r>
      <w:r>
        <w:rPr>
          <w:rFonts w:ascii="宋体" w:hAnsi="宋体" w:eastAsia="宋体" w:cs="宋体"/>
          <w:color w:val="000000"/>
        </w:rPr>
        <w:t>一张课桌的高度</w:t>
      </w:r>
    </w:p>
    <w:p>
      <w:pPr>
        <w:spacing w:line="360" w:lineRule="auto"/>
        <w:jc w:val="both"/>
        <w:textAlignment w:val="center"/>
        <w:rPr>
          <w:color w:val="000000"/>
        </w:rPr>
      </w:pPr>
      <w:r>
        <w:rPr>
          <w:color w:val="000000"/>
        </w:rPr>
        <w:t xml:space="preserve">6. </w:t>
      </w:r>
      <w:r>
        <w:rPr>
          <w:rFonts w:ascii="宋体" w:hAnsi="宋体" w:eastAsia="宋体" w:cs="宋体"/>
          <w:color w:val="000000"/>
        </w:rPr>
        <w:t>青霉素作为治疗细菌感染的特效药被广泛使用，但滥用青霉素导致其使用效果下降。下列解释符合达尔文进化理论的是（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自然界中本来没有耐药细菌个体，滥用青霉素才导致耐药细菌出现</w:t>
      </w:r>
    </w:p>
    <w:p>
      <w:pPr>
        <w:spacing w:line="360" w:lineRule="auto"/>
        <w:jc w:val="left"/>
        <w:textAlignment w:val="center"/>
        <w:rPr>
          <w:color w:val="000000"/>
        </w:rPr>
      </w:pPr>
      <w:r>
        <w:rPr>
          <w:color w:val="000000"/>
        </w:rPr>
        <w:t xml:space="preserve">B. </w:t>
      </w:r>
      <w:r>
        <w:rPr>
          <w:rFonts w:ascii="宋体" w:hAnsi="宋体" w:eastAsia="宋体" w:cs="宋体"/>
          <w:color w:val="000000"/>
        </w:rPr>
        <w:t>细菌对青霉素进行定向选择，导致青霉素的使用效果下降</w:t>
      </w:r>
    </w:p>
    <w:p>
      <w:pPr>
        <w:spacing w:line="360" w:lineRule="auto"/>
        <w:jc w:val="left"/>
        <w:textAlignment w:val="center"/>
        <w:rPr>
          <w:color w:val="000000"/>
        </w:rPr>
      </w:pPr>
      <w:r>
        <w:rPr>
          <w:color w:val="000000"/>
        </w:rPr>
        <w:t xml:space="preserve">C. </w:t>
      </w:r>
      <w:r>
        <w:rPr>
          <w:rFonts w:ascii="宋体" w:hAnsi="宋体" w:eastAsia="宋体" w:cs="宋体"/>
          <w:color w:val="000000"/>
        </w:rPr>
        <w:t>在长期滥用青霉素的环境中，耐药细菌比不耐药细菌更具生存优势</w:t>
      </w:r>
    </w:p>
    <w:p>
      <w:pPr>
        <w:spacing w:line="360" w:lineRule="auto"/>
        <w:jc w:val="left"/>
        <w:textAlignment w:val="center"/>
        <w:rPr>
          <w:color w:val="000000"/>
        </w:rPr>
      </w:pPr>
      <w:r>
        <w:rPr>
          <w:color w:val="000000"/>
        </w:rPr>
        <w:t xml:space="preserve">D. </w:t>
      </w:r>
      <w:r>
        <w:rPr>
          <w:rFonts w:ascii="宋体" w:hAnsi="宋体" w:eastAsia="宋体" w:cs="宋体"/>
          <w:color w:val="000000"/>
        </w:rPr>
        <w:t>在抵抗青霉素作用时，细菌体内</w:t>
      </w:r>
      <w:r>
        <w:rPr>
          <w:rFonts w:ascii="宋体" w:hAnsi="宋体" w:eastAsia="宋体" w:cs="宋体"/>
          <w:color w:val="000000"/>
          <w:position w:val="0"/>
        </w:rPr>
        <w:drawing>
          <wp:inline distT="0" distB="0" distL="114300" distR="114300">
            <wp:extent cx="133350" cy="177800"/>
            <wp:effectExtent l="0" t="0" r="6350" b="0"/>
            <wp:docPr id="697948371" name="图片 69794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8371" name="图片 697948371"/>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某些结构会发生“用进废退”现象</w:t>
      </w:r>
    </w:p>
    <w:p>
      <w:pPr>
        <w:spacing w:line="360" w:lineRule="auto"/>
        <w:jc w:val="left"/>
        <w:textAlignment w:val="center"/>
        <w:rPr>
          <w:color w:val="000000"/>
        </w:rPr>
      </w:pPr>
      <w:r>
        <w:rPr>
          <w:color w:val="000000"/>
        </w:rPr>
        <w:t xml:space="preserve">7. </w:t>
      </w:r>
      <w:r>
        <w:rPr>
          <w:rFonts w:ascii="宋体" w:hAnsi="宋体" w:eastAsia="宋体" w:cs="宋体"/>
          <w:color w:val="000000"/>
        </w:rPr>
        <w:t>生物体结构与功能相适应的现象是长期进化形成的。下列有关植物体结构与功能相适应的叙述，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根毛细胞向外突起扩大吸收面积，有利于吸收土壤中的水分和无机盐</w:t>
      </w:r>
    </w:p>
    <w:p>
      <w:pPr>
        <w:spacing w:line="360" w:lineRule="auto"/>
        <w:jc w:val="left"/>
        <w:textAlignment w:val="center"/>
        <w:rPr>
          <w:color w:val="000000"/>
        </w:rPr>
      </w:pPr>
      <w:r>
        <w:rPr>
          <w:color w:val="000000"/>
        </w:rPr>
        <w:t xml:space="preserve">B. </w:t>
      </w:r>
      <w:r>
        <w:rPr>
          <w:rFonts w:ascii="宋体" w:hAnsi="宋体" w:eastAsia="宋体" w:cs="宋体"/>
          <w:color w:val="000000"/>
        </w:rPr>
        <w:t>根、茎和叶脉中的导管相互连通，有利于有机物的运输</w:t>
      </w:r>
    </w:p>
    <w:p>
      <w:pPr>
        <w:spacing w:line="360" w:lineRule="auto"/>
        <w:jc w:val="left"/>
        <w:textAlignment w:val="center"/>
        <w:rPr>
          <w:color w:val="000000"/>
        </w:rPr>
      </w:pPr>
      <w:r>
        <w:rPr>
          <w:color w:val="000000"/>
        </w:rPr>
        <w:t xml:space="preserve">C. </w:t>
      </w:r>
      <w:r>
        <w:rPr>
          <w:rFonts w:ascii="宋体" w:hAnsi="宋体" w:eastAsia="宋体" w:cs="宋体"/>
          <w:color w:val="000000"/>
        </w:rPr>
        <w:t>仙人掌的叶呈针状，有利于减少因蒸腾作用过多失水</w:t>
      </w:r>
    </w:p>
    <w:p>
      <w:pPr>
        <w:spacing w:line="360" w:lineRule="auto"/>
        <w:jc w:val="left"/>
        <w:textAlignment w:val="center"/>
        <w:rPr>
          <w:color w:val="000000"/>
        </w:rPr>
      </w:pPr>
      <w:r>
        <w:rPr>
          <w:color w:val="000000"/>
        </w:rPr>
        <w:t xml:space="preserve">D. </w:t>
      </w:r>
      <w:r>
        <w:rPr>
          <w:rFonts w:ascii="宋体" w:hAnsi="宋体" w:eastAsia="宋体" w:cs="宋体"/>
          <w:color w:val="000000"/>
        </w:rPr>
        <w:t>叶片向光面与背光面相比，前者叶肉细胞中叶绿体多，有利于光合作用</w:t>
      </w:r>
    </w:p>
    <w:p>
      <w:pPr>
        <w:spacing w:line="360" w:lineRule="auto"/>
        <w:jc w:val="both"/>
        <w:textAlignment w:val="center"/>
        <w:rPr>
          <w:color w:val="000000"/>
        </w:rPr>
      </w:pPr>
      <w:r>
        <w:rPr>
          <w:color w:val="000000"/>
        </w:rPr>
        <w:t xml:space="preserve">8. </w:t>
      </w:r>
      <w:r>
        <w:rPr>
          <w:rFonts w:ascii="宋体" w:hAnsi="宋体" w:eastAsia="宋体" w:cs="宋体"/>
          <w:color w:val="000000"/>
        </w:rPr>
        <w:t>为验证绿色植物在光照下能产生氧气，小金将如图所示装置放在阳光下一段时间，用带火星木条检验试管内气体，出现复燃现象。下列叙述正确的是（　　）</w:t>
      </w:r>
    </w:p>
    <w:p>
      <w:pPr>
        <w:spacing w:line="360" w:lineRule="auto"/>
        <w:jc w:val="both"/>
        <w:textAlignment w:val="center"/>
        <w:rPr>
          <w:color w:val="000000"/>
        </w:rPr>
      </w:pPr>
      <w:r>
        <w:rPr>
          <w:color w:val="000000"/>
        </w:rPr>
        <w:drawing>
          <wp:inline distT="0" distB="0" distL="114300" distR="114300">
            <wp:extent cx="1495425" cy="11715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495425" cy="1171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该实验中起对照作用的变量是有无金鱼藻</w:t>
      </w:r>
    </w:p>
    <w:p>
      <w:pPr>
        <w:spacing w:line="360" w:lineRule="auto"/>
        <w:jc w:val="left"/>
        <w:textAlignment w:val="center"/>
        <w:rPr>
          <w:color w:val="000000"/>
        </w:rPr>
      </w:pPr>
      <w:r>
        <w:rPr>
          <w:color w:val="000000"/>
        </w:rPr>
        <w:t xml:space="preserve">B. </w:t>
      </w:r>
      <w:r>
        <w:rPr>
          <w:rFonts w:ascii="宋体" w:hAnsi="宋体" w:eastAsia="宋体" w:cs="宋体"/>
          <w:color w:val="000000"/>
        </w:rPr>
        <w:t>选水生植物金鱼藻作实验材料的优点是便于观察和收集气体</w:t>
      </w:r>
    </w:p>
    <w:p>
      <w:pPr>
        <w:spacing w:line="360" w:lineRule="auto"/>
        <w:jc w:val="left"/>
        <w:textAlignment w:val="center"/>
        <w:rPr>
          <w:color w:val="000000"/>
        </w:rPr>
      </w:pPr>
      <w:r>
        <w:rPr>
          <w:color w:val="000000"/>
        </w:rPr>
        <w:t xml:space="preserve">C. </w:t>
      </w:r>
      <w:r>
        <w:rPr>
          <w:rFonts w:ascii="宋体" w:hAnsi="宋体" w:eastAsia="宋体" w:cs="宋体"/>
          <w:color w:val="000000"/>
        </w:rPr>
        <w:t>该实验证明植物在光照下产生氧气的同时也能吸收二氧化碳</w:t>
      </w:r>
    </w:p>
    <w:p>
      <w:pPr>
        <w:spacing w:line="360" w:lineRule="auto"/>
        <w:jc w:val="left"/>
        <w:textAlignment w:val="center"/>
        <w:rPr>
          <w:color w:val="000000"/>
        </w:rPr>
      </w:pPr>
      <w:r>
        <w:rPr>
          <w:color w:val="000000"/>
        </w:rPr>
        <w:t xml:space="preserve">D. </w:t>
      </w:r>
      <w:r>
        <w:rPr>
          <w:rFonts w:ascii="宋体" w:hAnsi="宋体" w:eastAsia="宋体" w:cs="宋体"/>
          <w:color w:val="000000"/>
        </w:rPr>
        <w:t>该实验若在无光条件下进行，实验结果完全相同</w:t>
      </w:r>
    </w:p>
    <w:p>
      <w:pPr>
        <w:spacing w:line="360" w:lineRule="auto"/>
        <w:jc w:val="both"/>
        <w:textAlignment w:val="center"/>
        <w:rPr>
          <w:color w:val="000000"/>
        </w:rPr>
      </w:pPr>
      <w:r>
        <w:rPr>
          <w:color w:val="000000"/>
        </w:rPr>
        <w:t xml:space="preserve">9. </w:t>
      </w:r>
      <w:r>
        <w:rPr>
          <w:rFonts w:ascii="宋体" w:hAnsi="宋体" w:eastAsia="宋体" w:cs="宋体"/>
          <w:color w:val="000000"/>
        </w:rPr>
        <w:t>下列现象，主要由地球自转引起的是（　　）</w:t>
      </w:r>
    </w:p>
    <w:p>
      <w:pPr>
        <w:spacing w:line="360" w:lineRule="auto"/>
        <w:jc w:val="both"/>
        <w:textAlignment w:val="center"/>
        <w:rPr>
          <w:color w:val="000000"/>
        </w:rPr>
      </w:pPr>
      <w:r>
        <w:rPr>
          <w:rFonts w:ascii="宋体" w:hAnsi="宋体" w:eastAsia="宋体" w:cs="宋体"/>
          <w:color w:val="000000"/>
        </w:rPr>
        <w:t>①昼夜更替</w:t>
      </w:r>
      <w:r>
        <w:rPr>
          <w:rFonts w:ascii="Times New Roman" w:hAnsi="Times New Roman" w:eastAsia="Times New Roman" w:cs="Times New Roman"/>
          <w:color w:val="000000"/>
        </w:rPr>
        <w:t xml:space="preserve">  </w:t>
      </w:r>
      <w:r>
        <w:rPr>
          <w:rFonts w:ascii="宋体" w:hAnsi="宋体" w:eastAsia="宋体" w:cs="宋体"/>
          <w:color w:val="000000"/>
        </w:rPr>
        <w:t>②四季更替</w:t>
      </w:r>
      <w:r>
        <w:rPr>
          <w:rFonts w:ascii="Times New Roman" w:hAnsi="Times New Roman" w:eastAsia="Times New Roman" w:cs="Times New Roman"/>
          <w:color w:val="000000"/>
        </w:rPr>
        <w:t xml:space="preserve">  </w:t>
      </w:r>
      <w:r>
        <w:rPr>
          <w:rFonts w:ascii="宋体" w:hAnsi="宋体" w:eastAsia="宋体" w:cs="宋体"/>
          <w:color w:val="000000"/>
        </w:rPr>
        <w:t>③昼夜长短变化</w:t>
      </w:r>
      <w:r>
        <w:rPr>
          <w:rFonts w:ascii="Times New Roman" w:hAnsi="Times New Roman" w:eastAsia="Times New Roman" w:cs="Times New Roman"/>
          <w:color w:val="000000"/>
        </w:rPr>
        <w:t xml:space="preserve">  </w:t>
      </w:r>
      <w:r>
        <w:rPr>
          <w:rFonts w:ascii="宋体" w:hAnsi="宋体" w:eastAsia="宋体" w:cs="宋体"/>
          <w:color w:val="000000"/>
        </w:rPr>
        <w:t>④太阳东升西落</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②③</w:t>
      </w:r>
    </w:p>
    <w:p>
      <w:pPr>
        <w:spacing w:line="360" w:lineRule="auto"/>
        <w:jc w:val="both"/>
        <w:textAlignment w:val="center"/>
        <w:rPr>
          <w:color w:val="000000"/>
        </w:rPr>
      </w:pPr>
      <w:r>
        <w:rPr>
          <w:color w:val="000000"/>
        </w:rPr>
        <w:t xml:space="preserve">10. </w:t>
      </w:r>
      <w:r>
        <w:rPr>
          <w:rFonts w:ascii="宋体" w:hAnsi="宋体" w:eastAsia="宋体" w:cs="宋体"/>
          <w:color w:val="000000"/>
        </w:rPr>
        <w:t>下列有关“粗盐提纯”的实验操作，</w:t>
      </w:r>
      <w:r>
        <w:rPr>
          <w:rFonts w:ascii="宋体" w:hAnsi="宋体" w:eastAsia="宋体" w:cs="宋体"/>
          <w:color w:val="000000"/>
          <w:em w:val="dot"/>
        </w:rPr>
        <w:t>错误</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drawing>
          <wp:inline distT="0" distB="0" distL="114300" distR="114300">
            <wp:extent cx="1295400" cy="8286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295400" cy="828675"/>
                    </a:xfrm>
                    <a:prstGeom prst="rect">
                      <a:avLst/>
                    </a:prstGeom>
                  </pic:spPr>
                </pic:pic>
              </a:graphicData>
            </a:graphic>
          </wp:inline>
        </w:drawing>
      </w:r>
      <w:r>
        <w:rPr>
          <w:rFonts w:ascii="宋体" w:hAnsi="宋体" w:eastAsia="宋体" w:cs="宋体"/>
          <w:color w:val="000000"/>
        </w:rPr>
        <w:t xml:space="preserve">  称量粗盐</w:t>
      </w:r>
      <w:r>
        <w:rPr>
          <w:color w:val="000000"/>
        </w:rPr>
        <w:tab/>
      </w:r>
      <w:r>
        <w:rPr>
          <w:color w:val="000000"/>
        </w:rPr>
        <w:t xml:space="preserve">B. </w:t>
      </w:r>
      <w:r>
        <w:rPr>
          <w:rFonts w:ascii="宋体" w:hAnsi="宋体" w:eastAsia="宋体" w:cs="宋体"/>
          <w:color w:val="000000"/>
        </w:rPr>
        <w:drawing>
          <wp:inline distT="0" distB="0" distL="114300" distR="114300">
            <wp:extent cx="666750" cy="1028700"/>
            <wp:effectExtent l="0" t="0" r="635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666750" cy="1028700"/>
                    </a:xfrm>
                    <a:prstGeom prst="rect">
                      <a:avLst/>
                    </a:prstGeom>
                  </pic:spPr>
                </pic:pic>
              </a:graphicData>
            </a:graphic>
          </wp:inline>
        </w:drawing>
      </w:r>
      <w:r>
        <w:rPr>
          <w:rFonts w:ascii="宋体" w:hAnsi="宋体" w:eastAsia="宋体" w:cs="宋体"/>
          <w:color w:val="000000"/>
        </w:rPr>
        <w:t xml:space="preserve">  溶解粗盐</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95350" cy="1181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895350" cy="1181100"/>
                    </a:xfrm>
                    <a:prstGeom prst="rect">
                      <a:avLst/>
                    </a:prstGeom>
                  </pic:spPr>
                </pic:pic>
              </a:graphicData>
            </a:graphic>
          </wp:inline>
        </w:drawing>
      </w:r>
      <w:r>
        <w:rPr>
          <w:color w:val="000000"/>
        </w:rPr>
        <w:t xml:space="preserve">  </w:t>
      </w:r>
      <w:r>
        <w:rPr>
          <w:rFonts w:ascii="宋体" w:hAnsi="宋体" w:eastAsia="宋体" w:cs="宋体"/>
          <w:color w:val="000000"/>
        </w:rPr>
        <w:t>过滤浊液</w:t>
      </w:r>
      <w:r>
        <w:rPr>
          <w:color w:val="000000"/>
        </w:rPr>
        <w:tab/>
      </w:r>
      <w:r>
        <w:rPr>
          <w:color w:val="000000"/>
        </w:rPr>
        <w:t xml:space="preserve">D. </w:t>
      </w:r>
      <w:r>
        <w:rPr>
          <w:rFonts w:ascii="宋体" w:hAnsi="宋体" w:eastAsia="宋体" w:cs="宋体"/>
          <w:color w:val="000000"/>
        </w:rPr>
        <w:drawing>
          <wp:inline distT="0" distB="0" distL="114300" distR="114300">
            <wp:extent cx="1057275" cy="12192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057275" cy="1219200"/>
                    </a:xfrm>
                    <a:prstGeom prst="rect">
                      <a:avLst/>
                    </a:prstGeom>
                  </pic:spPr>
                </pic:pic>
              </a:graphicData>
            </a:graphic>
          </wp:inline>
        </w:drawing>
      </w:r>
      <w:r>
        <w:rPr>
          <w:rFonts w:ascii="宋体" w:hAnsi="宋体" w:eastAsia="宋体" w:cs="宋体"/>
          <w:color w:val="000000"/>
        </w:rPr>
        <w:t xml:space="preserve">  蒸发结晶</w:t>
      </w:r>
    </w:p>
    <w:p>
      <w:pPr>
        <w:spacing w:line="360" w:lineRule="auto"/>
        <w:jc w:val="both"/>
        <w:textAlignment w:val="center"/>
        <w:rPr>
          <w:color w:val="000000"/>
        </w:rPr>
      </w:pPr>
      <w:r>
        <w:rPr>
          <w:color w:val="000000"/>
        </w:rPr>
        <w:t xml:space="preserve">11. </w:t>
      </w:r>
      <w:r>
        <w:rPr>
          <w:rFonts w:ascii="宋体" w:hAnsi="宋体" w:eastAsia="宋体" w:cs="宋体"/>
          <w:color w:val="000000"/>
        </w:rPr>
        <w:t>小金用脚将足球踢出，足球在地面上运动了一段距离后停下。下列分析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踢球时脚也受到球的作用力，是因为力的作用是相互的</w:t>
      </w:r>
    </w:p>
    <w:p>
      <w:pPr>
        <w:spacing w:line="360" w:lineRule="auto"/>
        <w:jc w:val="left"/>
        <w:textAlignment w:val="center"/>
        <w:rPr>
          <w:color w:val="000000"/>
        </w:rPr>
      </w:pPr>
      <w:r>
        <w:rPr>
          <w:color w:val="000000"/>
        </w:rPr>
        <w:t xml:space="preserve">B. </w:t>
      </w:r>
      <w:r>
        <w:rPr>
          <w:rFonts w:ascii="宋体" w:hAnsi="宋体" w:eastAsia="宋体" w:cs="宋体"/>
          <w:color w:val="000000"/>
        </w:rPr>
        <w:t>球离脚后能在地面上继续运动，是因为球具有惯性</w:t>
      </w:r>
    </w:p>
    <w:p>
      <w:pPr>
        <w:spacing w:line="360" w:lineRule="auto"/>
        <w:jc w:val="left"/>
        <w:textAlignment w:val="center"/>
        <w:rPr>
          <w:color w:val="000000"/>
        </w:rPr>
      </w:pPr>
      <w:r>
        <w:rPr>
          <w:color w:val="000000"/>
        </w:rPr>
        <w:t xml:space="preserve">C. </w:t>
      </w:r>
      <w:r>
        <w:rPr>
          <w:rFonts w:ascii="宋体" w:hAnsi="宋体" w:eastAsia="宋体" w:cs="宋体"/>
          <w:color w:val="000000"/>
        </w:rPr>
        <w:t>球运动越来越慢最后停下来，是因为球受到阻力的作用</w:t>
      </w:r>
    </w:p>
    <w:p>
      <w:pPr>
        <w:spacing w:line="360" w:lineRule="auto"/>
        <w:jc w:val="left"/>
        <w:textAlignment w:val="center"/>
        <w:rPr>
          <w:color w:val="000000"/>
        </w:rPr>
      </w:pPr>
      <w:r>
        <w:rPr>
          <w:color w:val="000000"/>
        </w:rPr>
        <w:t xml:space="preserve">D. </w:t>
      </w:r>
      <w:r>
        <w:rPr>
          <w:rFonts w:ascii="宋体" w:hAnsi="宋体" w:eastAsia="宋体" w:cs="宋体"/>
          <w:color w:val="000000"/>
        </w:rPr>
        <w:t>球在运动过程中，如果一切外力突然消失，球将立即静止</w:t>
      </w:r>
    </w:p>
    <w:p>
      <w:pPr>
        <w:spacing w:line="360" w:lineRule="auto"/>
        <w:jc w:val="both"/>
        <w:textAlignment w:val="center"/>
        <w:rPr>
          <w:color w:val="000000"/>
        </w:rPr>
      </w:pPr>
      <w:r>
        <w:rPr>
          <w:color w:val="000000"/>
        </w:rPr>
        <w:t xml:space="preserve">12. </w:t>
      </w:r>
      <w:r>
        <w:rPr>
          <w:rFonts w:ascii="宋体" w:hAnsi="宋体" w:eastAsia="宋体" w:cs="宋体"/>
          <w:color w:val="000000"/>
        </w:rPr>
        <w:t>杆影的长短会随着季节的变化而变化。在杭州，一年中同一地点、同一旗杆，正午杆影最短的这一天是（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春分日</w:t>
      </w:r>
      <w:r>
        <w:rPr>
          <w:color w:val="000000"/>
        </w:rPr>
        <w:tab/>
      </w:r>
      <w:r>
        <w:rPr>
          <w:color w:val="000000"/>
        </w:rPr>
        <w:t xml:space="preserve">B. </w:t>
      </w:r>
      <w:r>
        <w:rPr>
          <w:rFonts w:ascii="宋体" w:hAnsi="宋体" w:eastAsia="宋体" w:cs="宋体"/>
          <w:color w:val="000000"/>
        </w:rPr>
        <w:t>夏至日</w:t>
      </w:r>
      <w:r>
        <w:rPr>
          <w:color w:val="000000"/>
        </w:rPr>
        <w:tab/>
      </w:r>
      <w:r>
        <w:rPr>
          <w:color w:val="000000"/>
        </w:rPr>
        <w:t xml:space="preserve">C. </w:t>
      </w:r>
      <w:r>
        <w:rPr>
          <w:rFonts w:ascii="宋体" w:hAnsi="宋体" w:eastAsia="宋体" w:cs="宋体"/>
          <w:color w:val="000000"/>
        </w:rPr>
        <w:t>秋分日</w:t>
      </w:r>
      <w:r>
        <w:rPr>
          <w:color w:val="000000"/>
        </w:rPr>
        <w:tab/>
      </w:r>
      <w:r>
        <w:rPr>
          <w:color w:val="000000"/>
        </w:rPr>
        <w:t xml:space="preserve">D. </w:t>
      </w:r>
      <w:r>
        <w:rPr>
          <w:rFonts w:ascii="宋体" w:hAnsi="宋体" w:eastAsia="宋体" w:cs="宋体"/>
          <w:color w:val="000000"/>
        </w:rPr>
        <w:t>冬至日</w:t>
      </w:r>
    </w:p>
    <w:p>
      <w:pPr>
        <w:spacing w:line="360" w:lineRule="auto"/>
        <w:jc w:val="both"/>
        <w:textAlignment w:val="center"/>
        <w:rPr>
          <w:color w:val="000000"/>
        </w:rPr>
      </w:pPr>
      <w:r>
        <w:rPr>
          <w:color w:val="000000"/>
        </w:rPr>
        <w:t xml:space="preserve">13. </w:t>
      </w:r>
      <w:r>
        <w:rPr>
          <w:rFonts w:ascii="宋体" w:hAnsi="宋体" w:eastAsia="宋体" w:cs="宋体"/>
          <w:color w:val="000000"/>
        </w:rPr>
        <w:t>已知氯化钾的溶解度随温度升高而增大。向盛有</w:t>
      </w:r>
      <w:r>
        <w:rPr>
          <w:rFonts w:ascii="Times New Roman" w:hAnsi="Times New Roman" w:eastAsia="Times New Roman" w:cs="Times New Roman"/>
          <w:color w:val="000000"/>
        </w:rPr>
        <w:t>40</w:t>
      </w:r>
      <w:r>
        <w:rPr>
          <w:rFonts w:ascii="宋体" w:hAnsi="宋体" w:eastAsia="宋体" w:cs="宋体"/>
          <w:color w:val="000000"/>
        </w:rPr>
        <w:t>克氯化钾的烧杯中加入</w:t>
      </w:r>
      <w:r>
        <w:rPr>
          <w:rFonts w:ascii="Times New Roman" w:hAnsi="Times New Roman" w:eastAsia="Times New Roman" w:cs="Times New Roman"/>
          <w:color w:val="000000"/>
        </w:rPr>
        <w:t>100</w:t>
      </w:r>
      <w:r>
        <w:rPr>
          <w:rFonts w:ascii="宋体" w:hAnsi="宋体" w:eastAsia="宋体" w:cs="宋体"/>
          <w:color w:val="000000"/>
        </w:rPr>
        <w:t>克水，充分搅拌溶解后现象如图所示。此时溶液温度为</w:t>
      </w:r>
      <w:r>
        <w:rPr>
          <w:rFonts w:ascii="Times New Roman" w:hAnsi="Times New Roman" w:eastAsia="Times New Roman" w:cs="Times New Roman"/>
          <w:color w:val="000000"/>
        </w:rPr>
        <w:t>20</w:t>
      </w:r>
      <w:r>
        <w:rPr>
          <w:rFonts w:ascii="宋体" w:hAnsi="宋体" w:eastAsia="宋体" w:cs="宋体"/>
          <w:color w:val="000000"/>
        </w:rPr>
        <w:t>℃，下列说法正确的是（　　）</w:t>
      </w:r>
    </w:p>
    <w:p>
      <w:pPr>
        <w:spacing w:line="360" w:lineRule="auto"/>
        <w:jc w:val="both"/>
        <w:textAlignment w:val="center"/>
        <w:rPr>
          <w:color w:val="000000"/>
        </w:rPr>
      </w:pPr>
      <w:r>
        <w:rPr>
          <w:color w:val="000000"/>
        </w:rPr>
        <w:drawing>
          <wp:inline distT="0" distB="0" distL="114300" distR="114300">
            <wp:extent cx="1266825" cy="533400"/>
            <wp:effectExtent l="0" t="0" r="317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266825" cy="533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20</w:t>
      </w:r>
      <w:r>
        <w:rPr>
          <w:rFonts w:ascii="宋体" w:hAnsi="宋体" w:eastAsia="宋体" w:cs="宋体"/>
          <w:color w:val="000000"/>
        </w:rPr>
        <w:t>℃时氯化钾的溶解度为</w:t>
      </w:r>
      <w:r>
        <w:rPr>
          <w:rFonts w:ascii="Times New Roman" w:hAnsi="Times New Roman" w:eastAsia="Times New Roman" w:cs="Times New Roman"/>
          <w:color w:val="000000"/>
        </w:rPr>
        <w:t>40</w:t>
      </w:r>
      <w:r>
        <w:rPr>
          <w:rFonts w:ascii="宋体" w:hAnsi="宋体" w:eastAsia="宋体" w:cs="宋体"/>
          <w:color w:val="000000"/>
        </w:rPr>
        <w:t>克</w:t>
      </w:r>
    </w:p>
    <w:p>
      <w:pPr>
        <w:spacing w:line="360" w:lineRule="auto"/>
        <w:jc w:val="left"/>
        <w:textAlignment w:val="center"/>
        <w:rPr>
          <w:color w:val="000000"/>
        </w:rPr>
      </w:pPr>
      <w:r>
        <w:rPr>
          <w:color w:val="000000"/>
        </w:rPr>
        <w:t xml:space="preserve">B. </w:t>
      </w:r>
      <w:r>
        <w:rPr>
          <w:rFonts w:ascii="宋体" w:hAnsi="宋体" w:eastAsia="宋体" w:cs="宋体"/>
          <w:color w:val="000000"/>
        </w:rPr>
        <w:t>烧杯中氯化钾溶液的质量为</w:t>
      </w:r>
      <w:r>
        <w:rPr>
          <w:rFonts w:ascii="Times New Roman" w:hAnsi="Times New Roman" w:eastAsia="Times New Roman" w:cs="Times New Roman"/>
          <w:color w:val="000000"/>
        </w:rPr>
        <w:t>140</w:t>
      </w:r>
      <w:r>
        <w:rPr>
          <w:rFonts w:ascii="宋体" w:hAnsi="宋体" w:eastAsia="宋体" w:cs="宋体"/>
          <w:color w:val="000000"/>
        </w:rPr>
        <w:t>克</w:t>
      </w:r>
    </w:p>
    <w:p>
      <w:pPr>
        <w:spacing w:line="360" w:lineRule="auto"/>
        <w:jc w:val="left"/>
        <w:textAlignment w:val="center"/>
        <w:rPr>
          <w:color w:val="000000"/>
        </w:rPr>
      </w:pPr>
      <w:r>
        <w:rPr>
          <w:color w:val="000000"/>
        </w:rPr>
        <w:t xml:space="preserve">C. </w:t>
      </w:r>
      <w:r>
        <w:rPr>
          <w:rFonts w:ascii="宋体" w:hAnsi="宋体" w:eastAsia="宋体" w:cs="宋体"/>
          <w:color w:val="000000"/>
        </w:rPr>
        <w:t>若加热使烧杯中的固体全部溶解，则溶质的质量分数一定比加热前大</w:t>
      </w:r>
    </w:p>
    <w:p>
      <w:pPr>
        <w:spacing w:line="360" w:lineRule="auto"/>
        <w:jc w:val="left"/>
        <w:textAlignment w:val="center"/>
        <w:rPr>
          <w:color w:val="000000"/>
        </w:rPr>
      </w:pPr>
      <w:r>
        <w:rPr>
          <w:color w:val="000000"/>
        </w:rPr>
        <w:t xml:space="preserve">D. </w:t>
      </w:r>
      <w:r>
        <w:rPr>
          <w:rFonts w:ascii="宋体" w:hAnsi="宋体" w:eastAsia="宋体" w:cs="宋体"/>
          <w:color w:val="000000"/>
        </w:rPr>
        <w:t>若加水使烧杯中的固体全部溶解，则溶质的质量分数一定比加水前大</w:t>
      </w:r>
    </w:p>
    <w:p>
      <w:pPr>
        <w:spacing w:line="360" w:lineRule="auto"/>
        <w:jc w:val="both"/>
        <w:textAlignment w:val="center"/>
        <w:rPr>
          <w:color w:val="000000"/>
        </w:rPr>
      </w:pPr>
      <w:r>
        <w:rPr>
          <w:color w:val="000000"/>
        </w:rPr>
        <w:t xml:space="preserve">14. </w:t>
      </w:r>
      <w:r>
        <w:rPr>
          <w:rFonts w:ascii="宋体" w:hAnsi="宋体" w:eastAsia="宋体" w:cs="宋体"/>
          <w:color w:val="000000"/>
        </w:rPr>
        <w:t>按如图所示电路进行实验，将滑动变阻器的滑片从右向左移动，电磁铁吸引的大头针枚数增多。此实验说明影响电磁铁磁性强弱的一个因素是（　　）</w:t>
      </w:r>
    </w:p>
    <w:p>
      <w:pPr>
        <w:spacing w:line="360" w:lineRule="auto"/>
        <w:jc w:val="both"/>
        <w:textAlignment w:val="center"/>
        <w:rPr>
          <w:color w:val="000000"/>
        </w:rPr>
      </w:pPr>
      <w:r>
        <w:rPr>
          <w:color w:val="000000"/>
        </w:rPr>
        <w:drawing>
          <wp:inline distT="0" distB="0" distL="114300" distR="114300">
            <wp:extent cx="1276350" cy="10191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276350" cy="10191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电流的大小</w:t>
      </w:r>
      <w:r>
        <w:rPr>
          <w:color w:val="000000"/>
        </w:rPr>
        <w:tab/>
      </w:r>
      <w:r>
        <w:rPr>
          <w:color w:val="000000"/>
        </w:rPr>
        <w:t xml:space="preserve">B. </w:t>
      </w:r>
      <w:r>
        <w:rPr>
          <w:rFonts w:ascii="宋体" w:hAnsi="宋体" w:eastAsia="宋体" w:cs="宋体"/>
          <w:color w:val="000000"/>
        </w:rPr>
        <w:t>电流的方向</w:t>
      </w:r>
      <w:r>
        <w:rPr>
          <w:color w:val="000000"/>
        </w:rPr>
        <w:tab/>
      </w:r>
      <w:r>
        <w:rPr>
          <w:color w:val="000000"/>
        </w:rPr>
        <w:t xml:space="preserve">C. </w:t>
      </w:r>
      <w:r>
        <w:rPr>
          <w:rFonts w:ascii="宋体" w:hAnsi="宋体" w:eastAsia="宋体" w:cs="宋体"/>
          <w:color w:val="000000"/>
        </w:rPr>
        <w:t>线圈的匝数</w:t>
      </w:r>
      <w:r>
        <w:rPr>
          <w:color w:val="000000"/>
        </w:rPr>
        <w:tab/>
      </w:r>
      <w:r>
        <w:rPr>
          <w:color w:val="000000"/>
        </w:rPr>
        <w:t xml:space="preserve">D. </w:t>
      </w:r>
      <w:r>
        <w:rPr>
          <w:rFonts w:ascii="宋体" w:hAnsi="宋体" w:eastAsia="宋体" w:cs="宋体"/>
          <w:color w:val="000000"/>
        </w:rPr>
        <w:t>铁芯的粗细</w:t>
      </w:r>
    </w:p>
    <w:p>
      <w:pPr>
        <w:spacing w:line="360" w:lineRule="auto"/>
        <w:jc w:val="both"/>
        <w:textAlignment w:val="center"/>
        <w:rPr>
          <w:color w:val="000000"/>
        </w:rPr>
      </w:pPr>
      <w:r>
        <w:rPr>
          <w:color w:val="000000"/>
        </w:rPr>
        <w:t xml:space="preserve">15. </w:t>
      </w:r>
      <w:r>
        <w:rPr>
          <w:rFonts w:ascii="宋体" w:hAnsi="宋体" w:eastAsia="宋体" w:cs="宋体"/>
          <w:color w:val="000000"/>
        </w:rPr>
        <w:t>陶瓷茶杯底部放有一枚硬币，人移动到某一位置时看不见硬币（如图甲），往茶杯中倒入一些水后，又能够看见硬币了（如图乙）。关于“看不见”和“又看见了”两种情况，下列分析正确的是（　　）</w:t>
      </w:r>
    </w:p>
    <w:p>
      <w:pPr>
        <w:spacing w:line="360" w:lineRule="auto"/>
        <w:jc w:val="both"/>
        <w:textAlignment w:val="center"/>
        <w:rPr>
          <w:color w:val="000000"/>
        </w:rPr>
      </w:pPr>
      <w:r>
        <w:rPr>
          <w:color w:val="000000"/>
        </w:rPr>
        <w:drawing>
          <wp:inline distT="0" distB="0" distL="114300" distR="114300">
            <wp:extent cx="1647825" cy="8572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647825" cy="8572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①“看不见”是由于硬币没有反射光</w:t>
      </w:r>
    </w:p>
    <w:p>
      <w:pPr>
        <w:spacing w:line="360" w:lineRule="auto"/>
        <w:jc w:val="both"/>
        <w:textAlignment w:val="center"/>
        <w:rPr>
          <w:color w:val="000000"/>
        </w:rPr>
      </w:pPr>
      <w:r>
        <w:rPr>
          <w:rFonts w:ascii="宋体" w:hAnsi="宋体" w:eastAsia="宋体" w:cs="宋体"/>
          <w:color w:val="000000"/>
        </w:rPr>
        <w:t>②“看不见”是由于硬币反射的光没有到达眼睛</w:t>
      </w:r>
    </w:p>
    <w:p>
      <w:pPr>
        <w:spacing w:line="360" w:lineRule="auto"/>
        <w:jc w:val="both"/>
        <w:textAlignment w:val="center"/>
        <w:rPr>
          <w:color w:val="000000"/>
        </w:rPr>
      </w:pPr>
      <w:r>
        <w:rPr>
          <w:rFonts w:ascii="宋体" w:hAnsi="宋体" w:eastAsia="宋体" w:cs="宋体"/>
          <w:color w:val="000000"/>
        </w:rPr>
        <w:t>③“又看见了”是由于硬币反射的光通过水面的反射到达眼睛</w:t>
      </w:r>
    </w:p>
    <w:p>
      <w:pPr>
        <w:spacing w:line="360" w:lineRule="auto"/>
        <w:jc w:val="both"/>
        <w:textAlignment w:val="center"/>
        <w:rPr>
          <w:color w:val="000000"/>
        </w:rPr>
      </w:pPr>
      <w:r>
        <w:rPr>
          <w:rFonts w:ascii="宋体" w:hAnsi="宋体" w:eastAsia="宋体" w:cs="宋体"/>
          <w:color w:val="000000"/>
        </w:rPr>
        <w:t>④“又看见了”是由于硬币反射的光通过水面的折射到达眼睛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both"/>
        <w:textAlignment w:val="center"/>
        <w:rPr>
          <w:color w:val="000000"/>
        </w:rPr>
      </w:pPr>
      <w:r>
        <w:rPr>
          <w:color w:val="000000"/>
        </w:rPr>
        <w:t xml:space="preserve">16. </w:t>
      </w:r>
      <w:r>
        <w:rPr>
          <w:rFonts w:ascii="宋体" w:hAnsi="宋体" w:eastAsia="宋体" w:cs="宋体"/>
          <w:color w:val="000000"/>
        </w:rPr>
        <w:t>有一瓶标签无法辨认的试剂，是碳酸钠溶液或硫酸钠溶液中的一种。仅用下列试剂无法进行鉴别的是（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27" o:title="eqId1066e53bf79a3cdff7ec2934bd09e272"/>
            <o:lock v:ext="edit" aspectratio="t"/>
            <w10:wrap type="none"/>
            <w10:anchorlock/>
          </v:shape>
          <o:OLEObject Type="Embed" ProgID="Equation.DSMT4" ShapeID="_x0000_i1029" DrawAspect="Content" ObjectID="_1468075729" r:id="rId26">
            <o:LockedField>false</o:LockedField>
          </o:OLEObject>
        </w:object>
      </w:r>
      <w:r>
        <w:rPr>
          <w:rFonts w:ascii="宋体" w:hAnsi="宋体" w:eastAsia="宋体" w:cs="宋体"/>
          <w:color w:val="000000"/>
        </w:rPr>
        <w:t>试纸</w:t>
      </w:r>
      <w:r>
        <w:rPr>
          <w:color w:val="000000"/>
        </w:rPr>
        <w:tab/>
      </w:r>
      <w:r>
        <w:rPr>
          <w:color w:val="000000"/>
        </w:rPr>
        <w:t xml:space="preserve">B. </w:t>
      </w:r>
      <w:r>
        <w:rPr>
          <w:rFonts w:ascii="宋体" w:hAnsi="宋体" w:eastAsia="宋体" w:cs="宋体"/>
          <w:color w:val="000000"/>
        </w:rPr>
        <w:t>酚酞试液</w:t>
      </w:r>
      <w:r>
        <w:rPr>
          <w:color w:val="000000"/>
        </w:rPr>
        <w:tab/>
      </w:r>
      <w:r>
        <w:rPr>
          <w:color w:val="000000"/>
        </w:rPr>
        <w:t xml:space="preserve">C. </w:t>
      </w:r>
      <w:r>
        <w:rPr>
          <w:rFonts w:ascii="宋体" w:hAnsi="宋体" w:eastAsia="宋体" w:cs="宋体"/>
          <w:color w:val="000000"/>
        </w:rPr>
        <w:t>稀硫酸</w:t>
      </w:r>
      <w:r>
        <w:rPr>
          <w:color w:val="000000"/>
        </w:rPr>
        <w:tab/>
      </w:r>
      <w:r>
        <w:rPr>
          <w:color w:val="000000"/>
        </w:rPr>
        <w:t xml:space="preserve">D. </w:t>
      </w:r>
      <w:r>
        <w:rPr>
          <w:rFonts w:ascii="宋体" w:hAnsi="宋体" w:eastAsia="宋体" w:cs="宋体"/>
          <w:color w:val="000000"/>
        </w:rPr>
        <w:t>硝酸钡溶液</w:t>
      </w:r>
    </w:p>
    <w:p>
      <w:pPr>
        <w:spacing w:line="360" w:lineRule="auto"/>
        <w:jc w:val="both"/>
        <w:textAlignment w:val="center"/>
        <w:rPr>
          <w:color w:val="000000"/>
        </w:rPr>
      </w:pPr>
      <w:r>
        <w:rPr>
          <w:color w:val="000000"/>
        </w:rPr>
        <w:t xml:space="preserve">17. </w:t>
      </w:r>
      <w:r>
        <w:rPr>
          <w:rFonts w:ascii="宋体" w:hAnsi="宋体" w:eastAsia="宋体" w:cs="宋体"/>
          <w:color w:val="000000"/>
        </w:rPr>
        <w:t>小金将小球竖直向上抛出，小球先上升后下落，不计空气阻力。小球从离开手后到落回手中之前，此过程中能量变化的分析，正确的是（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697948369" name="图片 69794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8369" name="图片 697948369"/>
                    <pic:cNvPicPr>
                      <a:picLocks noChangeAspect="1"/>
                    </pic:cNvPicPr>
                  </pic:nvPicPr>
                  <pic:blipFill>
                    <a:blip r:embed="rId2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动能先增大后减小</w:t>
      </w:r>
      <w:r>
        <w:rPr>
          <w:color w:val="000000"/>
        </w:rPr>
        <w:tab/>
      </w:r>
      <w:r>
        <w:rPr>
          <w:color w:val="000000"/>
        </w:rPr>
        <w:t xml:space="preserve">B. </w:t>
      </w:r>
      <w:r>
        <w:rPr>
          <w:rFonts w:ascii="宋体" w:hAnsi="宋体" w:eastAsia="宋体" w:cs="宋体"/>
          <w:color w:val="000000"/>
        </w:rPr>
        <w:t>势能先减小后增大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机械能先减小后增大</w:t>
      </w:r>
      <w:r>
        <w:rPr>
          <w:color w:val="000000"/>
        </w:rPr>
        <w:tab/>
      </w:r>
      <w:r>
        <w:rPr>
          <w:color w:val="000000"/>
        </w:rPr>
        <w:t xml:space="preserve">D. </w:t>
      </w:r>
      <w:r>
        <w:rPr>
          <w:rFonts w:ascii="宋体" w:hAnsi="宋体" w:eastAsia="宋体" w:cs="宋体"/>
          <w:color w:val="000000"/>
        </w:rPr>
        <w:t>机械能保持不变</w:t>
      </w:r>
    </w:p>
    <w:p>
      <w:pPr>
        <w:spacing w:line="360" w:lineRule="auto"/>
        <w:jc w:val="both"/>
        <w:textAlignment w:val="center"/>
        <w:rPr>
          <w:color w:val="000000"/>
        </w:rPr>
      </w:pPr>
      <w:r>
        <w:rPr>
          <w:color w:val="000000"/>
        </w:rPr>
        <w:t xml:space="preserve">18. </w:t>
      </w:r>
      <w:r>
        <w:rPr>
          <w:rFonts w:ascii="宋体" w:hAnsi="宋体" w:eastAsia="宋体" w:cs="宋体"/>
          <w:color w:val="000000"/>
        </w:rPr>
        <w:t>如图所示为多挡位加热器的电路图，电热丝</w:t>
      </w:r>
      <w:r>
        <w:object>
          <v:shape id="_x0000_i1030"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0" DrawAspect="Content" ObjectID="_1468075730" r:id="rId29">
            <o:LockedField>false</o:LockedField>
          </o:OLEObject>
        </w:object>
      </w:r>
      <w:r>
        <w:rPr>
          <w:rFonts w:ascii="宋体" w:hAnsi="宋体" w:eastAsia="宋体" w:cs="宋体"/>
          <w:color w:val="000000"/>
        </w:rPr>
        <w:t>的电阻小于电热丝</w:t>
      </w:r>
      <w:r>
        <w:object>
          <v:shape id="_x0000_i1031"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1" DrawAspect="Content" ObjectID="_1468075731" r:id="rId31">
            <o:LockedField>false</o:LockedField>
          </o:OLEObject>
        </w:object>
      </w:r>
      <w:r>
        <w:rPr>
          <w:rFonts w:ascii="宋体" w:hAnsi="宋体" w:eastAsia="宋体" w:cs="宋体"/>
          <w:color w:val="000000"/>
        </w:rPr>
        <w:t>的电阻。闭合</w:t>
      </w:r>
      <w:r>
        <w:object>
          <v:shape id="_x0000_i1032"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4" o:title="eqId910f1655703721b51006b887a2394b6d"/>
            <o:lock v:ext="edit" aspectratio="t"/>
            <w10:wrap type="none"/>
            <w10:anchorlock/>
          </v:shape>
          <o:OLEObject Type="Embed" ProgID="Equation.DSMT4" ShapeID="_x0000_i1032" DrawAspect="Content" ObjectID="_1468075732" r:id="rId33">
            <o:LockedField>false</o:LockedField>
          </o:OLEObject>
        </w:object>
      </w:r>
      <w:r>
        <w:rPr>
          <w:rFonts w:ascii="宋体" w:hAnsi="宋体" w:eastAsia="宋体" w:cs="宋体"/>
          <w:color w:val="000000"/>
        </w:rPr>
        <w:t>和</w:t>
      </w:r>
      <w:r>
        <w:object>
          <v:shape id="_x0000_i1033"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36" o:title="eqId779629f16056a50f4c06e3996d8e1c82"/>
            <o:lock v:ext="edit" aspectratio="t"/>
            <w10:wrap type="none"/>
            <w10:anchorlock/>
          </v:shape>
          <o:OLEObject Type="Embed" ProgID="Equation.DSMT4" ShapeID="_x0000_i1033" DrawAspect="Content" ObjectID="_1468075733" r:id="rId35">
            <o:LockedField>false</o:LockedField>
          </o:OLEObject>
        </w:object>
      </w:r>
      <w:r>
        <w:rPr>
          <w:rFonts w:ascii="宋体" w:hAnsi="宋体" w:eastAsia="宋体" w:cs="宋体"/>
          <w:color w:val="000000"/>
        </w:rPr>
        <w:t>时，对电路的分析正确的是（　　）</w:t>
      </w:r>
    </w:p>
    <w:p>
      <w:pPr>
        <w:spacing w:line="360" w:lineRule="auto"/>
        <w:jc w:val="both"/>
        <w:textAlignment w:val="center"/>
        <w:rPr>
          <w:color w:val="000000"/>
        </w:rPr>
      </w:pPr>
      <w:r>
        <w:rPr>
          <w:color w:val="000000"/>
        </w:rPr>
        <w:drawing>
          <wp:inline distT="0" distB="0" distL="114300" distR="114300">
            <wp:extent cx="1676400" cy="1419225"/>
            <wp:effectExtent l="0" t="0" r="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676400" cy="14192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object>
          <v:shape id="_x0000_i1034"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4" DrawAspect="Content" ObjectID="_1468075734" r:id="rId38">
            <o:LockedField>false</o:LockedField>
          </o:OLEObject>
        </w:object>
      </w:r>
      <w:r>
        <w:rPr>
          <w:rFonts w:ascii="宋体" w:hAnsi="宋体" w:eastAsia="宋体" w:cs="宋体"/>
          <w:color w:val="000000"/>
        </w:rPr>
        <w:t>和</w:t>
      </w:r>
      <w:r>
        <w:object>
          <v:shape id="_x0000_i103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5" DrawAspect="Content" ObjectID="_1468075735" r:id="rId39">
            <o:LockedField>false</o:LockedField>
          </o:OLEObject>
        </w:object>
      </w:r>
      <w:r>
        <w:rPr>
          <w:rFonts w:ascii="宋体" w:hAnsi="宋体" w:eastAsia="宋体" w:cs="宋体"/>
          <w:color w:val="000000"/>
        </w:rPr>
        <w:t>串联</w:t>
      </w:r>
      <w:r>
        <w:rPr>
          <w:color w:val="000000"/>
        </w:rPr>
        <w:tab/>
      </w:r>
      <w:r>
        <w:rPr>
          <w:color w:val="000000"/>
        </w:rPr>
        <w:t xml:space="preserve">B. </w:t>
      </w:r>
      <w:r>
        <w:object>
          <v:shape id="_x0000_i1036"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6" DrawAspect="Content" ObjectID="_1468075736" r:id="rId40">
            <o:LockedField>false</o:LockedField>
          </o:OLEObject>
        </w:object>
      </w:r>
      <w:r>
        <w:rPr>
          <w:rFonts w:ascii="宋体" w:hAnsi="宋体" w:eastAsia="宋体" w:cs="宋体"/>
          <w:color w:val="000000"/>
        </w:rPr>
        <w:t>两端的电压小于</w:t>
      </w:r>
      <w:r>
        <w:object>
          <v:shape id="_x0000_i1037"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7" DrawAspect="Content" ObjectID="_1468075737" r:id="rId41">
            <o:LockedField>false</o:LockedField>
          </o:OLEObject>
        </w:object>
      </w:r>
      <w:r>
        <w:rPr>
          <w:rFonts w:ascii="宋体" w:hAnsi="宋体" w:eastAsia="宋体" w:cs="宋体"/>
          <w:color w:val="000000"/>
        </w:rPr>
        <w:t>两端的电压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流过</w:t>
      </w:r>
      <w:r>
        <w:object>
          <v:shape id="_x0000_i1038"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8" DrawAspect="Content" ObjectID="_1468075738" r:id="rId42">
            <o:LockedField>false</o:LockedField>
          </o:OLEObject>
        </w:object>
      </w:r>
      <w:r>
        <w:rPr>
          <w:rFonts w:ascii="宋体" w:hAnsi="宋体" w:eastAsia="宋体" w:cs="宋体"/>
          <w:color w:val="000000"/>
        </w:rPr>
        <w:t>的电流大于流过</w:t>
      </w:r>
      <w:r>
        <w:object>
          <v:shape id="_x0000_i1039"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9" DrawAspect="Content" ObjectID="_1468075739" r:id="rId43">
            <o:LockedField>false</o:LockedField>
          </o:OLEObject>
        </w:object>
      </w:r>
      <w:r>
        <w:rPr>
          <w:rFonts w:ascii="宋体" w:hAnsi="宋体" w:eastAsia="宋体" w:cs="宋体"/>
          <w:color w:val="000000"/>
        </w:rPr>
        <w:t>的电流</w:t>
      </w:r>
      <w:r>
        <w:rPr>
          <w:color w:val="000000"/>
        </w:rPr>
        <w:tab/>
      </w:r>
      <w:r>
        <w:rPr>
          <w:color w:val="000000"/>
        </w:rPr>
        <w:t xml:space="preserve">D. </w:t>
      </w:r>
      <w:r>
        <w:rPr>
          <w:rFonts w:ascii="宋体" w:hAnsi="宋体" w:eastAsia="宋体" w:cs="宋体"/>
          <w:color w:val="000000"/>
        </w:rPr>
        <w:t>如果</w:t>
      </w:r>
      <w:r>
        <w:object>
          <v:shape id="_x0000_i1040"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40" DrawAspect="Content" ObjectID="_1468075740" r:id="rId44">
            <o:LockedField>false</o:LockedField>
          </o:OLEObject>
        </w:object>
      </w:r>
      <w:r>
        <w:rPr>
          <w:rFonts w:ascii="宋体" w:hAnsi="宋体" w:eastAsia="宋体" w:cs="宋体"/>
          <w:color w:val="000000"/>
        </w:rPr>
        <w:t>断了，</w:t>
      </w:r>
      <w:r>
        <w:object>
          <v:shape id="_x0000_i1041"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41" DrawAspect="Content" ObjectID="_1468075741" r:id="rId45">
            <o:LockedField>false</o:LockedField>
          </o:OLEObject>
        </w:object>
      </w:r>
      <w:r>
        <w:rPr>
          <w:rFonts w:ascii="宋体" w:hAnsi="宋体" w:eastAsia="宋体" w:cs="宋体"/>
          <w:color w:val="000000"/>
        </w:rPr>
        <w:t>也不能工作</w:t>
      </w:r>
    </w:p>
    <w:p>
      <w:pPr>
        <w:spacing w:line="360" w:lineRule="auto"/>
        <w:jc w:val="both"/>
        <w:textAlignment w:val="center"/>
        <w:rPr>
          <w:color w:val="000000"/>
        </w:rPr>
      </w:pPr>
      <w:r>
        <w:rPr>
          <w:color w:val="000000"/>
        </w:rPr>
        <w:t xml:space="preserve">19. </w:t>
      </w:r>
      <w:r>
        <w:rPr>
          <w:rFonts w:ascii="宋体" w:hAnsi="宋体" w:eastAsia="宋体" w:cs="宋体"/>
          <w:color w:val="000000"/>
        </w:rPr>
        <w:t>将过量盐酸加入一定质量的氢氧化钠溶液中，充分反应后得到溶液</w:t>
      </w:r>
      <w:r>
        <w:rPr>
          <w:rFonts w:ascii="Times New Roman" w:hAnsi="Times New Roman" w:eastAsia="Times New Roman" w:cs="Times New Roman"/>
          <w:color w:val="000000"/>
        </w:rPr>
        <w:t>X</w:t>
      </w:r>
      <w:r>
        <w:rPr>
          <w:rFonts w:ascii="宋体" w:hAnsi="宋体" w:eastAsia="宋体" w:cs="宋体"/>
          <w:color w:val="000000"/>
        </w:rPr>
        <w:t>。下列现象或事实描述</w:t>
      </w:r>
      <w:r>
        <w:rPr>
          <w:rFonts w:ascii="宋体" w:hAnsi="宋体" w:eastAsia="宋体" w:cs="宋体"/>
          <w:color w:val="000000"/>
          <w:em w:val="dot"/>
        </w:rPr>
        <w:t>不合理</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溶液</w:t>
      </w:r>
      <w:r>
        <w:rPr>
          <w:rFonts w:ascii="Times New Roman" w:hAnsi="Times New Roman" w:eastAsia="Times New Roman" w:cs="Times New Roman"/>
          <w:color w:val="000000"/>
        </w:rPr>
        <w:t>X</w:t>
      </w:r>
      <w:r>
        <w:rPr>
          <w:rFonts w:ascii="宋体" w:hAnsi="宋体" w:eastAsia="宋体" w:cs="宋体"/>
          <w:color w:val="000000"/>
        </w:rPr>
        <w:t>显酸性</w:t>
      </w:r>
      <w:r>
        <w:rPr>
          <w:color w:val="000000"/>
        </w:rPr>
        <w:tab/>
      </w:r>
      <w:r>
        <w:rPr>
          <w:color w:val="000000"/>
        </w:rPr>
        <w:t xml:space="preserve">B.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滴加少量硝酸银溶液无沉淀生成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滴加少量硫酸铜溶液无沉淀生成</w:t>
      </w:r>
      <w:r>
        <w:rPr>
          <w:color w:val="000000"/>
        </w:rPr>
        <w:tab/>
      </w:r>
      <w:r>
        <w:rPr>
          <w:color w:val="000000"/>
        </w:rPr>
        <w:t xml:space="preserve">D.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加入锌粒有气体生成</w:t>
      </w:r>
    </w:p>
    <w:p>
      <w:pPr>
        <w:spacing w:line="360" w:lineRule="auto"/>
        <w:jc w:val="both"/>
        <w:textAlignment w:val="center"/>
        <w:rPr>
          <w:color w:val="000000"/>
        </w:rPr>
      </w:pPr>
      <w:r>
        <w:rPr>
          <w:color w:val="000000"/>
        </w:rPr>
        <w:t xml:space="preserve">20. </w:t>
      </w:r>
      <w:r>
        <w:rPr>
          <w:rFonts w:ascii="宋体" w:hAnsi="宋体" w:eastAsia="宋体" w:cs="宋体"/>
          <w:color w:val="000000"/>
        </w:rPr>
        <w:t>由于感官观察的局限，人们发明了许多仪器拓展人类的观察力。使用下列观察仪器</w:t>
      </w:r>
      <w:r>
        <w:rPr>
          <w:rFonts w:ascii="宋体" w:hAnsi="宋体" w:eastAsia="宋体" w:cs="宋体"/>
          <w:color w:val="000000"/>
          <w:em w:val="dot"/>
        </w:rPr>
        <w:t>不能</w:t>
      </w:r>
      <w:r>
        <w:rPr>
          <w:rFonts w:ascii="宋体" w:hAnsi="宋体" w:eastAsia="宋体" w:cs="宋体"/>
          <w:color w:val="000000"/>
        </w:rPr>
        <w:t>实现其观察目的的是（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552575" cy="1104900"/>
            <wp:effectExtent l="0" t="0" r="952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552575" cy="1104900"/>
                    </a:xfrm>
                    <a:prstGeom prst="rect">
                      <a:avLst/>
                    </a:prstGeom>
                  </pic:spPr>
                </pic:pic>
              </a:graphicData>
            </a:graphic>
          </wp:inline>
        </w:drawing>
      </w:r>
      <w:r>
        <w:rPr>
          <w:rFonts w:ascii="宋体" w:hAnsi="宋体" w:eastAsia="宋体" w:cs="宋体"/>
          <w:color w:val="000000"/>
        </w:rPr>
        <w:t>用天文望远镜观测遥远的星系</w:t>
      </w:r>
      <w:r>
        <w:rPr>
          <w:color w:val="000000"/>
        </w:rPr>
        <w:tab/>
      </w:r>
      <w:r>
        <w:rPr>
          <w:color w:val="000000"/>
        </w:rPr>
        <w:t xml:space="preserve">B. </w:t>
      </w:r>
      <w:r>
        <w:rPr>
          <w:rFonts w:ascii="Times New Roman" w:hAnsi="Times New Roman" w:eastAsia="Times New Roman" w:cs="Times New Roman"/>
          <w:color w:val="000000"/>
        </w:rPr>
        <w:t xml:space="preserve"> </w:t>
      </w:r>
      <w:r>
        <w:rPr>
          <w:color w:val="000000"/>
        </w:rPr>
        <w:drawing>
          <wp:inline distT="0" distB="0" distL="114300" distR="114300">
            <wp:extent cx="1400175" cy="1047750"/>
            <wp:effectExtent l="0" t="0" r="952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400175" cy="1047750"/>
                    </a:xfrm>
                    <a:prstGeom prst="rect">
                      <a:avLst/>
                    </a:prstGeom>
                  </pic:spPr>
                </pic:pic>
              </a:graphicData>
            </a:graphic>
          </wp:inline>
        </w:drawing>
      </w:r>
      <w:r>
        <w:rPr>
          <w:rFonts w:ascii="宋体" w:hAnsi="宋体" w:eastAsia="宋体" w:cs="宋体"/>
          <w:color w:val="000000"/>
        </w:rPr>
        <w:t>用电子显微镜观察叶绿体的结构</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 </w:t>
      </w:r>
      <w:r>
        <w:rPr>
          <w:color w:val="000000"/>
        </w:rPr>
        <w:drawing>
          <wp:inline distT="0" distB="0" distL="114300" distR="114300">
            <wp:extent cx="1181100" cy="1200150"/>
            <wp:effectExtent l="0" t="0" r="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181100" cy="1200150"/>
                    </a:xfrm>
                    <a:prstGeom prst="rect">
                      <a:avLst/>
                    </a:prstGeom>
                  </pic:spPr>
                </pic:pic>
              </a:graphicData>
            </a:graphic>
          </wp:inline>
        </w:drawing>
      </w:r>
      <w:r>
        <w:rPr>
          <w:rFonts w:ascii="宋体" w:hAnsi="宋体" w:eastAsia="宋体" w:cs="宋体"/>
          <w:color w:val="000000"/>
        </w:rPr>
        <w:t>用放大镜观察食盐溶液中的钠离子</w:t>
      </w:r>
      <w:r>
        <w:rPr>
          <w:color w:val="000000"/>
        </w:rPr>
        <w:tab/>
      </w:r>
      <w:r>
        <w:rPr>
          <w:color w:val="000000"/>
        </w:rPr>
        <w:t xml:space="preserve">D. </w:t>
      </w:r>
      <w:r>
        <w:rPr>
          <w:rFonts w:ascii="Times New Roman" w:hAnsi="Times New Roman" w:eastAsia="Times New Roman" w:cs="Times New Roman"/>
          <w:color w:val="000000"/>
        </w:rPr>
        <w:t xml:space="preserve"> </w:t>
      </w:r>
      <w:r>
        <w:rPr>
          <w:color w:val="000000"/>
        </w:rPr>
        <w:drawing>
          <wp:inline distT="0" distB="0" distL="114300" distR="114300">
            <wp:extent cx="1428750" cy="1114425"/>
            <wp:effectExtent l="0" t="0" r="6350"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428750" cy="1114425"/>
                    </a:xfrm>
                    <a:prstGeom prst="rect">
                      <a:avLst/>
                    </a:prstGeom>
                  </pic:spPr>
                </pic:pic>
              </a:graphicData>
            </a:graphic>
          </wp:inline>
        </w:drawing>
      </w:r>
      <w:r>
        <w:rPr>
          <w:rFonts w:ascii="宋体" w:hAnsi="宋体" w:eastAsia="宋体" w:cs="宋体"/>
          <w:color w:val="000000"/>
        </w:rPr>
        <w:t>用频闪照相机拍摄并观察人击球的运动</w:t>
      </w:r>
    </w:p>
    <w:p>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21. </w:t>
      </w:r>
      <w:r>
        <w:rPr>
          <w:rFonts w:ascii="宋体" w:hAnsi="宋体" w:eastAsia="宋体" w:cs="宋体"/>
          <w:color w:val="000000"/>
        </w:rPr>
        <w:t>鱼、蛋等食物中含有丰富的蛋白质，它是人体正常生命活动必不可少的营养素。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）进食鱼、蛋等食物后，蛋白质被消化成氨基酸。氨基酸在</w:t>
      </w:r>
      <w:r>
        <w:rPr>
          <w:color w:val="000000"/>
        </w:rPr>
        <w:t>___________</w:t>
      </w:r>
      <w:r>
        <w:rPr>
          <w:rFonts w:ascii="宋体" w:hAnsi="宋体" w:eastAsia="宋体" w:cs="宋体"/>
          <w:color w:val="000000"/>
        </w:rPr>
        <w:t>（填写器官名称）被吸收到血液中，通过体循环和</w:t>
      </w:r>
      <w:r>
        <w:rPr>
          <w:color w:val="000000"/>
        </w:rPr>
        <w:t>___________</w:t>
      </w:r>
      <w:r>
        <w:rPr>
          <w:rFonts w:ascii="宋体" w:hAnsi="宋体" w:eastAsia="宋体" w:cs="宋体"/>
          <w:color w:val="000000"/>
        </w:rPr>
        <w:t>等过程，进入组织细胞中合成人体自身的蛋白质。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）尿素是蛋白质代谢的终产物，它随血液流经肾脏时，通过肾小球的</w:t>
      </w:r>
      <w:r>
        <w:rPr>
          <w:color w:val="000000"/>
        </w:rPr>
        <w:t>___________</w:t>
      </w:r>
      <w:r>
        <w:rPr>
          <w:rFonts w:ascii="宋体" w:hAnsi="宋体" w:eastAsia="宋体" w:cs="宋体"/>
          <w:color w:val="000000"/>
        </w:rPr>
        <w:t>作用进入原尿。原尿中的尿素流经肾小管时不能被</w:t>
      </w:r>
      <w:r>
        <w:rPr>
          <w:color w:val="000000"/>
        </w:rPr>
        <w:t>___________</w:t>
      </w:r>
      <w:r>
        <w:rPr>
          <w:rFonts w:ascii="宋体" w:hAnsi="宋体" w:eastAsia="宋体" w:cs="宋体"/>
          <w:color w:val="000000"/>
        </w:rPr>
        <w:t>，从而随尿液排出体外，</w:t>
      </w:r>
    </w:p>
    <w:p>
      <w:pPr>
        <w:spacing w:line="360" w:lineRule="auto"/>
        <w:jc w:val="both"/>
        <w:textAlignment w:val="center"/>
        <w:rPr>
          <w:color w:val="000000"/>
        </w:rPr>
      </w:pPr>
      <w:r>
        <w:rPr>
          <w:color w:val="000000"/>
        </w:rPr>
        <w:t xml:space="preserve">22. </w:t>
      </w:r>
      <w:r>
        <w:rPr>
          <w:rFonts w:ascii="宋体" w:hAnsi="宋体" w:eastAsia="宋体" w:cs="宋体"/>
          <w:color w:val="000000"/>
        </w:rPr>
        <w:t>近年来，杭州市政府启动西溪湿地综合保护工程，将其发展成了我国首个国家</w:t>
      </w:r>
      <w:r>
        <w:rPr>
          <w:rFonts w:ascii="Times New Roman" w:hAnsi="Times New Roman" w:eastAsia="Times New Roman" w:cs="Times New Roman"/>
          <w:color w:val="000000"/>
        </w:rPr>
        <w:t>5A</w:t>
      </w:r>
      <w:r>
        <w:rPr>
          <w:rFonts w:ascii="宋体" w:hAnsi="宋体" w:eastAsia="宋体" w:cs="宋体"/>
          <w:color w:val="000000"/>
        </w:rPr>
        <w:t>级景区的湿地公园。</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）湿地内所有生物的总和称为</w:t>
      </w:r>
      <w:r>
        <w:rPr>
          <w:color w:val="000000"/>
        </w:rPr>
        <w:t>___________</w:t>
      </w:r>
      <w:r>
        <w:rPr>
          <w:rFonts w:ascii="宋体" w:hAnsi="宋体" w:eastAsia="宋体" w:cs="宋体"/>
          <w:color w:val="000000"/>
        </w:rPr>
        <w:t>，其结构特征包括</w:t>
      </w:r>
      <w:r>
        <w:rPr>
          <w:color w:val="000000"/>
        </w:rPr>
        <w:t>___________</w:t>
      </w:r>
      <w:r>
        <w:rPr>
          <w:rFonts w:ascii="宋体" w:hAnsi="宋体" w:eastAsia="宋体" w:cs="宋体"/>
          <w:color w:val="000000"/>
        </w:rPr>
        <w:t>、水平结构和时间结构。</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）由于各种因素，有些外来植物（如凤眼莲等）进入西溪湿地，湿地内所有凤眼莲个体</w:t>
      </w:r>
      <w:r>
        <w:rPr>
          <w:rFonts w:ascii="宋体" w:hAnsi="宋体" w:eastAsia="宋体" w:cs="宋体"/>
          <w:color w:val="000000"/>
          <w:position w:val="0"/>
        </w:rPr>
        <w:drawing>
          <wp:inline distT="0" distB="0" distL="114300" distR="114300">
            <wp:extent cx="133350" cy="177800"/>
            <wp:effectExtent l="0" t="0" r="6350" b="0"/>
            <wp:docPr id="697948367" name="图片 697948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8367" name="图片 697948367"/>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总和称为</w:t>
      </w:r>
      <w:r>
        <w:rPr>
          <w:color w:val="000000"/>
        </w:rPr>
        <w:t>___________</w:t>
      </w:r>
      <w:r>
        <w:rPr>
          <w:rFonts w:ascii="宋体" w:hAnsi="宋体" w:eastAsia="宋体" w:cs="宋体"/>
          <w:color w:val="000000"/>
        </w:rPr>
        <w:t>。从生态系统的成分看，外来绿色植物属于</w:t>
      </w:r>
      <w:r>
        <w:rPr>
          <w:color w:val="000000"/>
        </w:rPr>
        <w:t>___________</w:t>
      </w:r>
      <w:r>
        <w:rPr>
          <w:rFonts w:ascii="宋体" w:hAnsi="宋体" w:eastAsia="宋体" w:cs="宋体"/>
          <w:color w:val="000000"/>
        </w:rPr>
        <w:t>。为避免因某些外来植物大量繁殖对湿地的物种多样性造成危害，湿地管理部门采取了针对性的防治措施。</w:t>
      </w:r>
    </w:p>
    <w:p>
      <w:pPr>
        <w:spacing w:line="360" w:lineRule="auto"/>
        <w:jc w:val="both"/>
        <w:textAlignment w:val="center"/>
        <w:rPr>
          <w:color w:val="000000"/>
        </w:rPr>
      </w:pPr>
      <w:r>
        <w:rPr>
          <w:color w:val="000000"/>
        </w:rPr>
        <w:t xml:space="preserve">23. </w:t>
      </w:r>
      <w:r>
        <w:rPr>
          <w:rFonts w:ascii="宋体" w:hAnsi="宋体" w:eastAsia="宋体" w:cs="宋体"/>
          <w:color w:val="000000"/>
        </w:rPr>
        <w:t>《天工开物》记载的“生铁、熟铁连续生成工艺”，处于当时世界领先地位，是现代冶金工艺的雏形。其流程图如下所示：</w:t>
      </w:r>
    </w:p>
    <w:p>
      <w:pPr>
        <w:spacing w:line="360" w:lineRule="auto"/>
        <w:jc w:val="both"/>
        <w:textAlignment w:val="center"/>
        <w:rPr>
          <w:color w:val="000000"/>
        </w:rPr>
      </w:pPr>
      <w:r>
        <w:rPr>
          <w:color w:val="000000"/>
        </w:rPr>
        <w:drawing>
          <wp:inline distT="0" distB="0" distL="114300" distR="114300">
            <wp:extent cx="2619375" cy="971550"/>
            <wp:effectExtent l="0" t="0" r="952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2619375" cy="9715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）熔炼过程中，氧化铁与一氧化碳在高温下反应的化学方程式为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）通过搅拌向生铁中“充氧”可降低生铁的含碳量，此过程体现了氧气的</w:t>
      </w:r>
      <w:r>
        <w:rPr>
          <w:color w:val="000000"/>
        </w:rPr>
        <w:t>___________</w:t>
      </w:r>
      <w:r>
        <w:rPr>
          <w:rFonts w:ascii="宋体" w:hAnsi="宋体" w:eastAsia="宋体" w:cs="宋体"/>
          <w:color w:val="000000"/>
        </w:rPr>
        <w:t>（选填“氧化性”或“还原性”）。“黑色湿泥”（有效成分为磷酸铁</w:t>
      </w:r>
      <w:r>
        <w:object>
          <v:shape id="_x0000_i1042"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52" o:title="eqId6b1eb069c71b709b9bbd0d336308baaf"/>
            <o:lock v:ext="edit" aspectratio="t"/>
            <w10:wrap type="none"/>
            <w10:anchorlock/>
          </v:shape>
          <o:OLEObject Type="Embed" ProgID="Equation.DSMT4" ShapeID="_x0000_i1042" DrawAspect="Content" ObjectID="_1468075742" r:id="rId51">
            <o:LockedField>false</o:LockedField>
          </o:OLEObject>
        </w:object>
      </w:r>
      <w:r>
        <w:rPr>
          <w:rFonts w:ascii="宋体" w:hAnsi="宋体" w:eastAsia="宋体" w:cs="宋体"/>
          <w:color w:val="000000"/>
        </w:rPr>
        <w:t>）作为熔剂可加快反应，磷酸铁属于</w:t>
      </w:r>
      <w:r>
        <w:rPr>
          <w:color w:val="000000"/>
        </w:rPr>
        <w:t>___________</w:t>
      </w:r>
      <w:r>
        <w:rPr>
          <w:rFonts w:ascii="宋体" w:hAnsi="宋体" w:eastAsia="宋体" w:cs="宋体"/>
          <w:color w:val="000000"/>
        </w:rPr>
        <w:t>类物质（选填“酸”“碱”或“盐”）。</w:t>
      </w:r>
    </w:p>
    <w:p>
      <w:pPr>
        <w:spacing w:line="360" w:lineRule="auto"/>
        <w:jc w:val="both"/>
        <w:textAlignment w:val="center"/>
        <w:rPr>
          <w:color w:val="000000"/>
        </w:rPr>
      </w:pPr>
      <w:r>
        <w:rPr>
          <w:color w:val="000000"/>
        </w:rPr>
        <w:t xml:space="preserve">24. </w:t>
      </w:r>
      <w:r>
        <w:rPr>
          <w:rFonts w:ascii="宋体" w:hAnsi="宋体" w:eastAsia="宋体" w:cs="宋体"/>
          <w:color w:val="000000"/>
        </w:rPr>
        <w:t>利用氯化铁溶液浸出废金属（主要成分为铁铜合金）回收海绵铜（一种特殊形态的单质铜）的某种工艺流程图如图甲所示：</w:t>
      </w:r>
    </w:p>
    <w:p>
      <w:pPr>
        <w:spacing w:line="360" w:lineRule="auto"/>
        <w:jc w:val="both"/>
        <w:textAlignment w:val="center"/>
        <w:rPr>
          <w:color w:val="000000"/>
        </w:rPr>
      </w:pPr>
      <w:r>
        <w:rPr>
          <w:color w:val="000000"/>
        </w:rPr>
        <w:drawing>
          <wp:inline distT="0" distB="0" distL="114300" distR="114300">
            <wp:extent cx="4000500" cy="8382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4000500" cy="8382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）浸出池中发生的反应有</w:t>
      </w:r>
      <w:r>
        <w:object>
          <v:shape id="_x0000_i1043" o:spt="75" alt="学科网(www.zxxk.com)--教育资源门户，提供试卷、教案、课件、论文、素材以及各类教学资源下载，还有大量而丰富的教学相关资讯！" type="#_x0000_t75" style="height:18pt;width:107.25pt;" o:ole="t" filled="f" o:preferrelative="t" stroked="f" coordsize="21600,21600">
            <v:path/>
            <v:fill on="f" focussize="0,0"/>
            <v:stroke on="f" joinstyle="miter"/>
            <v:imagedata r:id="rId55" o:title="eqIdd19eeb490fc137b6645e2fbffe677a09"/>
            <o:lock v:ext="edit" aspectratio="t"/>
            <w10:wrap type="none"/>
            <w10:anchorlock/>
          </v:shape>
          <o:OLEObject Type="Embed" ProgID="Equation.DSMT4" ShapeID="_x0000_i1043" DrawAspect="Content" ObjectID="_1468075743" r:id="rId54">
            <o:LockedField>false</o:LockedField>
          </o:OLEObject>
        </w:object>
      </w:r>
      <w:r>
        <w:rPr>
          <w:rFonts w:ascii="宋体" w:hAnsi="宋体" w:eastAsia="宋体" w:cs="宋体"/>
          <w:color w:val="000000"/>
        </w:rPr>
        <w:t>，此反应类型属于</w:t>
      </w:r>
      <w:r>
        <w:rPr>
          <w:color w:val="000000"/>
        </w:rPr>
        <w:t>___________</w:t>
      </w:r>
      <w:r>
        <w:rPr>
          <w:rFonts w:ascii="宋体" w:hAnsi="宋体" w:eastAsia="宋体" w:cs="宋体"/>
          <w:color w:val="000000"/>
        </w:rPr>
        <w:t>反应（填写反应的基本类型）。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）若酸洗槽中先加入过量稀盐酸，再加入铜及少量铁，反应前后溶液中离子种类如图乙所示，则“</w:t>
      </w:r>
      <w:r>
        <w:rPr>
          <w:color w:val="000000"/>
        </w:rPr>
        <w:drawing>
          <wp:inline distT="0" distB="0" distL="114300" distR="114300">
            <wp:extent cx="295275" cy="2952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295275" cy="295275"/>
                    </a:xfrm>
                    <a:prstGeom prst="rect">
                      <a:avLst/>
                    </a:prstGeom>
                  </pic:spPr>
                </pic:pic>
              </a:graphicData>
            </a:graphic>
          </wp:inline>
        </w:drawing>
      </w:r>
      <w:r>
        <w:rPr>
          <w:color w:val="000000"/>
        </w:rPr>
        <w:t xml:space="preserve">  </w:t>
      </w:r>
      <w:r>
        <w:rPr>
          <w:rFonts w:ascii="宋体" w:hAnsi="宋体" w:eastAsia="宋体" w:cs="宋体"/>
          <w:color w:val="000000"/>
        </w:rPr>
        <w:t>”表示</w:t>
      </w:r>
      <w:r>
        <w:rPr>
          <w:color w:val="000000"/>
        </w:rPr>
        <w:t>___________</w:t>
      </w:r>
      <w:r>
        <w:rPr>
          <w:rFonts w:ascii="宋体" w:hAnsi="宋体" w:eastAsia="宋体" w:cs="宋体"/>
          <w:color w:val="000000"/>
        </w:rPr>
        <w:t>（填写离子符号）。</w:t>
      </w:r>
    </w:p>
    <w:p>
      <w:pPr>
        <w:spacing w:line="360" w:lineRule="auto"/>
        <w:jc w:val="both"/>
        <w:textAlignment w:val="center"/>
        <w:rPr>
          <w:color w:val="000000"/>
        </w:rPr>
      </w:pPr>
      <w:r>
        <w:rPr>
          <w:color w:val="000000"/>
        </w:rPr>
        <w:drawing>
          <wp:inline distT="0" distB="0" distL="114300" distR="114300">
            <wp:extent cx="1562100" cy="7810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1562100" cy="7810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25. </w:t>
      </w:r>
      <w:r>
        <w:rPr>
          <w:rFonts w:ascii="宋体" w:hAnsi="宋体" w:eastAsia="宋体" w:cs="宋体"/>
          <w:color w:val="000000"/>
        </w:rPr>
        <w:t>澳洲沙漠里的魔蜥，头部有两个尖锐的刺，能在受到天敌攻击时保护自己，其原理是：刺的尖端</w:t>
      </w:r>
      <w:r>
        <w:rPr>
          <w:color w:val="000000"/>
        </w:rPr>
        <w:t>___________</w:t>
      </w:r>
      <w:r>
        <w:rPr>
          <w:rFonts w:ascii="宋体" w:hAnsi="宋体" w:eastAsia="宋体" w:cs="宋体"/>
          <w:color w:val="000000"/>
        </w:rPr>
        <w:t>很小，能在防卫时产生很大的压强。魔蜥很多时候靠喝露水获得水分，沙漠空气中的水蒸气会在魔蜥冰冷的体表上</w:t>
      </w:r>
      <w:r>
        <w:rPr>
          <w:color w:val="000000"/>
        </w:rPr>
        <w:t>___________</w:t>
      </w:r>
      <w:r>
        <w:rPr>
          <w:rFonts w:ascii="宋体" w:hAnsi="宋体" w:eastAsia="宋体" w:cs="宋体"/>
          <w:color w:val="000000"/>
        </w:rPr>
        <w:t>（填写物态变化名称）形成露水，露水通过魔蜥体表的沟槽流进其口中。</w:t>
      </w:r>
    </w:p>
    <w:p>
      <w:pPr>
        <w:spacing w:line="360" w:lineRule="auto"/>
        <w:jc w:val="both"/>
        <w:textAlignment w:val="center"/>
        <w:rPr>
          <w:color w:val="000000"/>
        </w:rPr>
      </w:pPr>
      <w:r>
        <w:rPr>
          <w:color w:val="000000"/>
        </w:rPr>
        <w:t xml:space="preserve">26. </w:t>
      </w:r>
      <w:r>
        <w:rPr>
          <w:rFonts w:ascii="宋体" w:hAnsi="宋体" w:eastAsia="宋体" w:cs="宋体"/>
          <w:color w:val="000000"/>
        </w:rPr>
        <w:t>用如图所示的实验装置可以方便测量物体相对运动时摩擦力的大小。木板</w:t>
      </w:r>
      <w:r>
        <w:rPr>
          <w:rFonts w:ascii="Times New Roman" w:hAnsi="Times New Roman" w:eastAsia="Times New Roman" w:cs="Times New Roman"/>
          <w:color w:val="000000"/>
        </w:rPr>
        <w:t>A</w:t>
      </w:r>
      <w:r>
        <w:rPr>
          <w:rFonts w:ascii="宋体" w:hAnsi="宋体" w:eastAsia="宋体" w:cs="宋体"/>
          <w:color w:val="000000"/>
        </w:rPr>
        <w:t>放在水平地面上，木块</w:t>
      </w:r>
      <w:r>
        <w:rPr>
          <w:rFonts w:ascii="Times New Roman" w:hAnsi="Times New Roman" w:eastAsia="Times New Roman" w:cs="Times New Roman"/>
          <w:color w:val="000000"/>
        </w:rPr>
        <w:t>B</w:t>
      </w:r>
      <w:r>
        <w:rPr>
          <w:rFonts w:ascii="宋体" w:hAnsi="宋体" w:eastAsia="宋体" w:cs="宋体"/>
          <w:color w:val="000000"/>
        </w:rPr>
        <w:t>放置在水平的木板</w:t>
      </w:r>
      <w:r>
        <w:rPr>
          <w:rFonts w:ascii="Times New Roman" w:hAnsi="Times New Roman" w:eastAsia="Times New Roman" w:cs="Times New Roman"/>
          <w:color w:val="000000"/>
        </w:rPr>
        <w:t>A</w:t>
      </w:r>
      <w:r>
        <w:rPr>
          <w:rFonts w:ascii="宋体" w:hAnsi="宋体" w:eastAsia="宋体" w:cs="宋体"/>
          <w:color w:val="000000"/>
        </w:rPr>
        <w:t>上，细绳跨过定滑轮，一端与木块</w:t>
      </w:r>
      <w:r>
        <w:rPr>
          <w:rFonts w:ascii="Times New Roman" w:hAnsi="Times New Roman" w:eastAsia="Times New Roman" w:cs="Times New Roman"/>
          <w:color w:val="000000"/>
        </w:rPr>
        <w:t>B</w:t>
      </w:r>
      <w:r>
        <w:rPr>
          <w:rFonts w:ascii="宋体" w:hAnsi="宋体" w:eastAsia="宋体" w:cs="宋体"/>
          <w:color w:val="000000"/>
        </w:rPr>
        <w:t>相连，另一端与上端固定的弹簧测力计的秤钩相连，且细绳的</w:t>
      </w:r>
      <w:r>
        <w:object>
          <v:shape id="_x0000_i104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59" o:title="eqId18f0281e6bbdbe08beeccb55adf84536"/>
            <o:lock v:ext="edit" aspectratio="t"/>
            <w10:wrap type="none"/>
            <w10:anchorlock/>
          </v:shape>
          <o:OLEObject Type="Embed" ProgID="Equation.DSMT4" ShapeID="_x0000_i1044" DrawAspect="Content" ObjectID="_1468075744" r:id="rId58">
            <o:LockedField>false</o:LockedField>
          </o:OLEObject>
        </w:object>
      </w:r>
      <w:r>
        <w:rPr>
          <w:rFonts w:ascii="宋体" w:hAnsi="宋体" w:eastAsia="宋体" w:cs="宋体"/>
          <w:color w:val="000000"/>
        </w:rPr>
        <w:t>段保持竖直，</w:t>
      </w:r>
      <w:r>
        <w:object>
          <v:shape id="_x0000_i1045"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61" o:title="eqId3d6c5ec685e8420a8672cefa43e45869"/>
            <o:lock v:ext="edit" aspectratio="t"/>
            <w10:wrap type="none"/>
            <w10:anchorlock/>
          </v:shape>
          <o:OLEObject Type="Embed" ProgID="Equation.DSMT4" ShapeID="_x0000_i1045" DrawAspect="Content" ObjectID="_1468075745" r:id="rId60">
            <o:LockedField>false</o:LockedField>
          </o:OLEObject>
        </w:object>
      </w:r>
      <w:r>
        <w:rPr>
          <w:rFonts w:ascii="宋体" w:hAnsi="宋体" w:eastAsia="宋体" w:cs="宋体"/>
          <w:color w:val="000000"/>
        </w:rPr>
        <w:t>段保持水平。（木板</w:t>
      </w:r>
      <w:r>
        <w:rPr>
          <w:rFonts w:ascii="Times New Roman" w:hAnsi="Times New Roman" w:eastAsia="Times New Roman" w:cs="Times New Roman"/>
          <w:color w:val="000000"/>
        </w:rPr>
        <w:t>A</w:t>
      </w:r>
      <w:r>
        <w:rPr>
          <w:rFonts w:ascii="宋体" w:hAnsi="宋体" w:eastAsia="宋体" w:cs="宋体"/>
          <w:color w:val="000000"/>
        </w:rPr>
        <w:t>足够长，不计细绳重力和滑轮摩擦）</w:t>
      </w:r>
    </w:p>
    <w:p>
      <w:pPr>
        <w:spacing w:line="360" w:lineRule="auto"/>
        <w:jc w:val="both"/>
        <w:textAlignment w:val="center"/>
        <w:rPr>
          <w:color w:val="000000"/>
        </w:rPr>
      </w:pPr>
      <w:r>
        <w:drawing>
          <wp:inline distT="0" distB="0" distL="114300" distR="114300">
            <wp:extent cx="2686050" cy="2025650"/>
            <wp:effectExtent l="0" t="0" r="6350" b="6350"/>
            <wp:docPr id="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9"/>
                    <pic:cNvPicPr>
                      <a:picLocks noChangeAspect="1"/>
                    </pic:cNvPicPr>
                  </pic:nvPicPr>
                  <pic:blipFill>
                    <a:blip r:embed="rId62"/>
                    <a:stretch>
                      <a:fillRect/>
                    </a:stretch>
                  </pic:blipFill>
                  <pic:spPr>
                    <a:xfrm>
                      <a:off x="0" y="0"/>
                      <a:ext cx="2686050" cy="2025650"/>
                    </a:xfrm>
                    <a:prstGeom prst="rect">
                      <a:avLst/>
                    </a:prstGeom>
                    <a:noFill/>
                    <a:ln>
                      <a:noFill/>
                    </a:ln>
                  </pic:spPr>
                </pic:pic>
              </a:graphicData>
            </a:graphic>
          </wp:inline>
        </w:drawing>
      </w:r>
      <w:bookmarkStart w:id="0" w:name="_GoBack"/>
      <w:bookmarkEnd w:id="0"/>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）用水平向右的拉力</w:t>
      </w:r>
      <w:r>
        <w:rPr>
          <w:rFonts w:ascii="Times New Roman" w:hAnsi="Times New Roman" w:eastAsia="Times New Roman" w:cs="Times New Roman"/>
          <w:i/>
          <w:color w:val="000000"/>
        </w:rPr>
        <w:t>F</w:t>
      </w:r>
      <w:r>
        <w:rPr>
          <w:rFonts w:ascii="宋体" w:hAnsi="宋体" w:eastAsia="宋体" w:cs="宋体"/>
          <w:color w:val="000000"/>
        </w:rPr>
        <w:t>拉动木板</w:t>
      </w:r>
      <w:r>
        <w:rPr>
          <w:rFonts w:ascii="Times New Roman" w:hAnsi="Times New Roman" w:eastAsia="Times New Roman" w:cs="Times New Roman"/>
          <w:color w:val="000000"/>
        </w:rPr>
        <w:t>A</w:t>
      </w:r>
      <w:r>
        <w:rPr>
          <w:rFonts w:ascii="宋体" w:hAnsi="宋体" w:eastAsia="宋体" w:cs="宋体"/>
          <w:color w:val="000000"/>
        </w:rPr>
        <w:t>向右运动，待木块</w:t>
      </w:r>
      <w:r>
        <w:rPr>
          <w:rFonts w:ascii="Times New Roman" w:hAnsi="Times New Roman" w:eastAsia="Times New Roman" w:cs="Times New Roman"/>
          <w:color w:val="000000"/>
        </w:rPr>
        <w:t>B</w:t>
      </w:r>
      <w:r>
        <w:rPr>
          <w:rFonts w:ascii="宋体" w:hAnsi="宋体" w:eastAsia="宋体" w:cs="宋体"/>
          <w:color w:val="000000"/>
        </w:rPr>
        <w:t>静止后，弹簧测力计示数为</w:t>
      </w:r>
      <w:r>
        <w:object>
          <v:shape id="_x0000_i1046"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64" o:title="eqId05a6f0e41951643110f46202cf424a8d"/>
            <o:lock v:ext="edit" aspectratio="t"/>
            <w10:wrap type="none"/>
            <w10:anchorlock/>
          </v:shape>
          <o:OLEObject Type="Embed" ProgID="Equation.DSMT4" ShapeID="_x0000_i1046" DrawAspect="Content" ObjectID="_1468075746" r:id="rId63">
            <o:LockedField>false</o:LockedField>
          </o:OLEObject>
        </w:object>
      </w:r>
      <w:r>
        <w:rPr>
          <w:rFonts w:ascii="宋体" w:hAnsi="宋体" w:eastAsia="宋体" w:cs="宋体"/>
          <w:color w:val="000000"/>
        </w:rPr>
        <w:t>，此时木块</w:t>
      </w:r>
      <w:r>
        <w:rPr>
          <w:rFonts w:ascii="Times New Roman" w:hAnsi="Times New Roman" w:eastAsia="Times New Roman" w:cs="Times New Roman"/>
          <w:color w:val="000000"/>
        </w:rPr>
        <w:t>B</w:t>
      </w:r>
      <w:r>
        <w:rPr>
          <w:rFonts w:ascii="宋体" w:hAnsi="宋体" w:eastAsia="宋体" w:cs="宋体"/>
          <w:color w:val="000000"/>
        </w:rPr>
        <w:t>受到的摩擦力大小为</w:t>
      </w:r>
      <w:r>
        <w:rPr>
          <w:color w:val="000000"/>
        </w:rPr>
        <w:t>___________</w:t>
      </w:r>
      <w:r>
        <w:rPr>
          <w:rFonts w:ascii="Times New Roman" w:hAnsi="Times New Roman" w:eastAsia="Times New Roman" w:cs="Times New Roman"/>
          <w:color w:val="000000"/>
        </w:rPr>
        <w:t>N</w:t>
      </w:r>
      <w:r>
        <w:rPr>
          <w:rFonts w:ascii="宋体" w:hAnsi="宋体" w:eastAsia="宋体" w:cs="宋体"/>
          <w:color w:val="000000"/>
        </w:rPr>
        <w:t>。接着将拉力</w:t>
      </w:r>
      <w:r>
        <w:rPr>
          <w:rFonts w:ascii="Times New Roman" w:hAnsi="Times New Roman" w:eastAsia="Times New Roman" w:cs="Times New Roman"/>
          <w:i/>
          <w:color w:val="000000"/>
        </w:rPr>
        <w:t>F</w:t>
      </w:r>
      <w:r>
        <w:rPr>
          <w:rFonts w:ascii="宋体" w:hAnsi="宋体" w:eastAsia="宋体" w:cs="宋体"/>
          <w:color w:val="000000"/>
        </w:rPr>
        <w:t>增大一倍，木块</w:t>
      </w:r>
      <w:r>
        <w:rPr>
          <w:rFonts w:ascii="Times New Roman" w:hAnsi="Times New Roman" w:eastAsia="Times New Roman" w:cs="Times New Roman"/>
          <w:color w:val="000000"/>
        </w:rPr>
        <w:t>B</w:t>
      </w:r>
      <w:r>
        <w:rPr>
          <w:rFonts w:ascii="宋体" w:hAnsi="宋体" w:eastAsia="宋体" w:cs="宋体"/>
          <w:color w:val="000000"/>
        </w:rPr>
        <w:t>受到的摩擦力</w:t>
      </w:r>
      <w:r>
        <w:rPr>
          <w:color w:val="000000"/>
        </w:rPr>
        <w:t>___________</w:t>
      </w:r>
      <w:r>
        <w:rPr>
          <w:rFonts w:ascii="宋体" w:hAnsi="宋体" w:eastAsia="宋体" w:cs="宋体"/>
          <w:color w:val="000000"/>
        </w:rPr>
        <w:t>（选填“增大”“减小”或“不变”）；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）撤去水平拉力</w:t>
      </w:r>
      <w:r>
        <w:rPr>
          <w:rFonts w:ascii="Times New Roman" w:hAnsi="Times New Roman" w:eastAsia="Times New Roman" w:cs="Times New Roman"/>
          <w:i/>
          <w:color w:val="000000"/>
        </w:rPr>
        <w:t>F</w:t>
      </w:r>
      <w:r>
        <w:rPr>
          <w:rFonts w:ascii="宋体" w:hAnsi="宋体" w:eastAsia="宋体" w:cs="宋体"/>
          <w:color w:val="000000"/>
        </w:rPr>
        <w:t>后，当木板</w:t>
      </w:r>
      <w:r>
        <w:rPr>
          <w:rFonts w:ascii="Times New Roman" w:hAnsi="Times New Roman" w:eastAsia="Times New Roman" w:cs="Times New Roman"/>
          <w:color w:val="000000"/>
        </w:rPr>
        <w:t>A</w:t>
      </w:r>
      <w:r>
        <w:rPr>
          <w:rFonts w:ascii="宋体" w:hAnsi="宋体" w:eastAsia="宋体" w:cs="宋体"/>
          <w:color w:val="000000"/>
        </w:rPr>
        <w:t>和木块</w:t>
      </w:r>
      <w:r>
        <w:rPr>
          <w:rFonts w:ascii="Times New Roman" w:hAnsi="Times New Roman" w:eastAsia="Times New Roman" w:cs="Times New Roman"/>
          <w:color w:val="000000"/>
        </w:rPr>
        <w:t>B</w:t>
      </w:r>
      <w:r>
        <w:rPr>
          <w:rFonts w:ascii="宋体" w:hAnsi="宋体" w:eastAsia="宋体" w:cs="宋体"/>
          <w:color w:val="000000"/>
        </w:rPr>
        <w:t>都静止时，弹簧测力计示数仍为</w:t>
      </w:r>
      <w:r>
        <w:object>
          <v:shape id="_x0000_i1047"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64" o:title="eqId05a6f0e41951643110f46202cf424a8d"/>
            <o:lock v:ext="edit" aspectratio="t"/>
            <w10:wrap type="none"/>
            <w10:anchorlock/>
          </v:shape>
          <o:OLEObject Type="Embed" ProgID="Equation.DSMT4" ShapeID="_x0000_i1047" DrawAspect="Content" ObjectID="_1468075747" r:id="rId65">
            <o:LockedField>false</o:LockedField>
          </o:OLEObject>
        </w:object>
      </w:r>
      <w:r>
        <w:rPr>
          <w:rFonts w:ascii="宋体" w:hAnsi="宋体" w:eastAsia="宋体" w:cs="宋体"/>
          <w:color w:val="000000"/>
        </w:rPr>
        <w:t>，此时木板</w:t>
      </w:r>
      <w:r>
        <w:rPr>
          <w:rFonts w:ascii="Times New Roman" w:hAnsi="Times New Roman" w:eastAsia="Times New Roman" w:cs="Times New Roman"/>
          <w:color w:val="000000"/>
        </w:rPr>
        <w:t>A</w:t>
      </w:r>
      <w:r>
        <w:rPr>
          <w:rFonts w:ascii="宋体" w:hAnsi="宋体" w:eastAsia="宋体" w:cs="宋体"/>
          <w:color w:val="000000"/>
        </w:rPr>
        <w:t>受到地面施加的摩擦力方向为水平</w:t>
      </w:r>
      <w:r>
        <w:rPr>
          <w:color w:val="000000"/>
        </w:rPr>
        <w:t>___________</w:t>
      </w:r>
      <w:r>
        <w:rPr>
          <w:rFonts w:ascii="宋体" w:hAnsi="宋体" w:eastAsia="宋体" w:cs="宋体"/>
          <w:color w:val="000000"/>
        </w:rPr>
        <w:t>（选填“向右”或“向左”）。</w:t>
      </w:r>
    </w:p>
    <w:p>
      <w:pPr>
        <w:spacing w:line="360" w:lineRule="auto"/>
        <w:jc w:val="left"/>
        <w:textAlignment w:val="center"/>
        <w:rPr>
          <w:color w:val="000000"/>
        </w:rPr>
      </w:pPr>
      <w:r>
        <w:rPr>
          <w:rFonts w:ascii="宋体" w:hAnsi="宋体" w:eastAsia="宋体" w:cs="宋体"/>
          <w:b/>
          <w:color w:val="000000"/>
          <w:sz w:val="24"/>
        </w:rPr>
        <w:t>三、实验探究题（本大题共</w:t>
      </w:r>
      <w:r>
        <w:rPr>
          <w:rFonts w:ascii="Times New Roman" w:hAnsi="Times New Roman" w:eastAsia="Times New Roman" w:cs="Times New Roman"/>
          <w:b/>
          <w:color w:val="000000"/>
          <w:sz w:val="24"/>
        </w:rPr>
        <w:t>42</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27. </w:t>
      </w:r>
      <w:r>
        <w:rPr>
          <w:rFonts w:ascii="宋体" w:hAnsi="宋体" w:eastAsia="宋体" w:cs="宋体"/>
          <w:color w:val="000000"/>
        </w:rPr>
        <w:t>历史上糖尿病曾属不治之症，科学家对糖尿病成因展开了长期的探索。</w:t>
      </w:r>
    </w:p>
    <w:p>
      <w:pPr>
        <w:spacing w:line="360" w:lineRule="auto"/>
        <w:jc w:val="both"/>
        <w:textAlignment w:val="center"/>
        <w:rPr>
          <w:color w:val="000000"/>
        </w:rPr>
      </w:pPr>
      <w:r>
        <w:rPr>
          <w:rFonts w:ascii="宋体" w:hAnsi="宋体" w:eastAsia="宋体" w:cs="宋体"/>
          <w:color w:val="000000"/>
        </w:rPr>
        <w:t>材料</w:t>
      </w:r>
      <w:r>
        <w:rPr>
          <w:rFonts w:ascii="Times New Roman" w:hAnsi="Times New Roman" w:eastAsia="Times New Roman" w:cs="Times New Roman"/>
          <w:color w:val="000000"/>
        </w:rPr>
        <w:t>1</w:t>
      </w:r>
      <w:r>
        <w:rPr>
          <w:rFonts w:ascii="宋体" w:hAnsi="宋体" w:eastAsia="宋体" w:cs="宋体"/>
          <w:color w:val="000000"/>
        </w:rPr>
        <w:t>：哺乳动物的胰腺主要由胰腺细胞和胰岛细胞组成。</w:t>
      </w:r>
      <w:r>
        <w:rPr>
          <w:rFonts w:ascii="Times New Roman" w:hAnsi="Times New Roman" w:eastAsia="Times New Roman" w:cs="Times New Roman"/>
          <w:color w:val="000000"/>
        </w:rPr>
        <w:t>20</w:t>
      </w:r>
      <w:r>
        <w:rPr>
          <w:rFonts w:ascii="宋体" w:hAnsi="宋体" w:eastAsia="宋体" w:cs="宋体"/>
          <w:color w:val="000000"/>
        </w:rPr>
        <w:t>世纪初，有假说认为胰腺能分泌某种抗糖尿病的物质。为验证此假说，很多研究者给切除胰腺后患糖尿病的狗注射胰腺提取液，结果发现狗的尿糖没有明显降低。</w:t>
      </w:r>
    </w:p>
    <w:p>
      <w:pPr>
        <w:spacing w:line="360" w:lineRule="auto"/>
        <w:jc w:val="both"/>
        <w:textAlignment w:val="center"/>
        <w:rPr>
          <w:color w:val="000000"/>
        </w:rPr>
      </w:pPr>
      <w:r>
        <w:rPr>
          <w:rFonts w:ascii="宋体" w:hAnsi="宋体" w:eastAsia="宋体" w:cs="宋体"/>
          <w:color w:val="000000"/>
        </w:rPr>
        <w:t>材料</w:t>
      </w:r>
      <w:r>
        <w:rPr>
          <w:rFonts w:ascii="Times New Roman" w:hAnsi="Times New Roman" w:eastAsia="Times New Roman" w:cs="Times New Roman"/>
          <w:color w:val="000000"/>
        </w:rPr>
        <w:t>2</w:t>
      </w:r>
      <w:r>
        <w:rPr>
          <w:rFonts w:ascii="宋体" w:hAnsi="宋体" w:eastAsia="宋体" w:cs="宋体"/>
          <w:color w:val="000000"/>
        </w:rPr>
        <w:t>：针对材料</w:t>
      </w:r>
      <w:r>
        <w:rPr>
          <w:rFonts w:ascii="Times New Roman" w:hAnsi="Times New Roman" w:eastAsia="Times New Roman" w:cs="Times New Roman"/>
          <w:color w:val="000000"/>
        </w:rPr>
        <w:t>1</w:t>
      </w:r>
      <w:r>
        <w:rPr>
          <w:rFonts w:ascii="宋体" w:hAnsi="宋体" w:eastAsia="宋体" w:cs="宋体"/>
          <w:color w:val="000000"/>
        </w:rPr>
        <w:t>的实验结果，有人解释可能是胰腺提取液中胰腺细胞分泌的某种物质分解了胰岛所分泌的抗糖尿病物质。</w:t>
      </w:r>
      <w:r>
        <w:rPr>
          <w:rFonts w:ascii="Times New Roman" w:hAnsi="Times New Roman" w:eastAsia="Times New Roman" w:cs="Times New Roman"/>
          <w:color w:val="000000"/>
        </w:rPr>
        <w:t>1920</w:t>
      </w:r>
      <w:r>
        <w:rPr>
          <w:rFonts w:ascii="宋体" w:hAnsi="宋体" w:eastAsia="宋体" w:cs="宋体"/>
          <w:color w:val="000000"/>
        </w:rPr>
        <w:t>年，班廷了解到，结扎胰腺导管能引起胰腺萎缩但胰岛却保持完好。于是，班廷设想用结扎胰腺导管的手段改进前人制取胰腺提取液的方法。他将健康狗的胰腺导管结扎，等胰腺完全萎缩后，切除整个胰腺制成胰腺提取液。将其注射到切除胰腺后患糖尿病的狗体内，发现狗的血糖和尿糖都明显降低。通过多次实验，他证实了胰腺中的胰岛细胞确实能分泌抗糖尿病的物质，即胰岛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）材料</w:t>
      </w:r>
      <w:r>
        <w:rPr>
          <w:rFonts w:ascii="Times New Roman" w:hAnsi="Times New Roman" w:eastAsia="Times New Roman" w:cs="Times New Roman"/>
          <w:color w:val="000000"/>
        </w:rPr>
        <w:t>1</w:t>
      </w:r>
      <w:r>
        <w:rPr>
          <w:rFonts w:ascii="宋体" w:hAnsi="宋体" w:eastAsia="宋体" w:cs="宋体"/>
          <w:color w:val="000000"/>
        </w:rPr>
        <w:t>中哪项证据不支持当时的假说？</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）根据材料</w:t>
      </w:r>
      <w:r>
        <w:rPr>
          <w:rFonts w:ascii="Times New Roman" w:hAnsi="Times New Roman" w:eastAsia="Times New Roman" w:cs="Times New Roman"/>
          <w:color w:val="000000"/>
        </w:rPr>
        <w:t>2</w:t>
      </w:r>
      <w:r>
        <w:rPr>
          <w:rFonts w:ascii="宋体" w:hAnsi="宋体" w:eastAsia="宋体" w:cs="宋体"/>
          <w:color w:val="000000"/>
        </w:rPr>
        <w:t>预测，结扎胰腺导管、胰腺完全萎缩的狗能否分泌大量的胰液？</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）材料</w:t>
      </w:r>
      <w:r>
        <w:rPr>
          <w:rFonts w:ascii="Times New Roman" w:hAnsi="Times New Roman" w:eastAsia="Times New Roman" w:cs="Times New Roman"/>
          <w:color w:val="000000"/>
        </w:rPr>
        <w:t>2</w:t>
      </w:r>
      <w:r>
        <w:rPr>
          <w:rFonts w:ascii="宋体" w:hAnsi="宋体" w:eastAsia="宋体" w:cs="宋体"/>
          <w:color w:val="000000"/>
        </w:rPr>
        <w:t>中班廷实验与材料</w:t>
      </w:r>
      <w:r>
        <w:rPr>
          <w:rFonts w:ascii="Times New Roman" w:hAnsi="Times New Roman" w:eastAsia="Times New Roman" w:cs="Times New Roman"/>
          <w:color w:val="000000"/>
        </w:rPr>
        <w:t>1</w:t>
      </w:r>
      <w:r>
        <w:rPr>
          <w:rFonts w:ascii="宋体" w:hAnsi="宋体" w:eastAsia="宋体" w:cs="宋体"/>
          <w:color w:val="000000"/>
        </w:rPr>
        <w:t>中前人所做的实验都是将健康狗先</w:t>
      </w:r>
      <w:r>
        <w:rPr>
          <w:color w:val="000000"/>
        </w:rPr>
        <w:t>___________</w:t>
      </w:r>
      <w:r>
        <w:rPr>
          <w:rFonts w:ascii="宋体" w:hAnsi="宋体" w:eastAsia="宋体" w:cs="宋体"/>
          <w:color w:val="000000"/>
        </w:rPr>
        <w:t>处理，成为糖尿病狗后，再注射胰腺提取液进行前后对照而得出结论的。他的创新之处是改进了胰腺提取液的制取方法，从而保证了胰腺提取液中的</w:t>
      </w:r>
      <w:r>
        <w:rPr>
          <w:color w:val="000000"/>
        </w:rPr>
        <w:t>___________</w:t>
      </w:r>
      <w:r>
        <w:rPr>
          <w:rFonts w:ascii="宋体" w:hAnsi="宋体" w:eastAsia="宋体" w:cs="宋体"/>
          <w:color w:val="000000"/>
        </w:rPr>
        <w:t>不被胰液所分解。</w:t>
      </w:r>
    </w:p>
    <w:p>
      <w:pPr>
        <w:spacing w:line="360" w:lineRule="auto"/>
        <w:jc w:val="both"/>
        <w:textAlignment w:val="center"/>
        <w:rPr>
          <w:color w:val="000000"/>
        </w:rPr>
      </w:pPr>
      <w:r>
        <w:rPr>
          <w:color w:val="000000"/>
        </w:rPr>
        <w:t xml:space="preserve">28. </w:t>
      </w:r>
      <w:r>
        <w:rPr>
          <w:rFonts w:ascii="宋体" w:hAnsi="宋体" w:eastAsia="宋体" w:cs="宋体"/>
          <w:color w:val="000000"/>
        </w:rPr>
        <w:t>小金利用如图甲所示装置（气密性良好）和试剂测定空气中氧气含量，集气瓶中空气的体积为</w:t>
      </w:r>
      <w:r>
        <w:object>
          <v:shape id="_x0000_i1048"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67" o:title="eqIdb6df4fa7ac3b8289d58e224ad0148733"/>
            <o:lock v:ext="edit" aspectratio="t"/>
            <w10:wrap type="none"/>
            <w10:anchorlock/>
          </v:shape>
          <o:OLEObject Type="Embed" ProgID="Equation.DSMT4" ShapeID="_x0000_i1048" DrawAspect="Content" ObjectID="_1468075748" r:id="rId66">
            <o:LockedField>false</o:LockedField>
          </o:OLEObject>
        </w:object>
      </w:r>
      <w:r>
        <w:rPr>
          <w:rFonts w:ascii="宋体" w:hAnsi="宋体" w:eastAsia="宋体" w:cs="宋体"/>
          <w:color w:val="000000"/>
        </w:rPr>
        <w:t>，氧气传感器测得集气瓶内氧气的体积分数变化曲线如图乙所示。</w:t>
      </w:r>
    </w:p>
    <w:p>
      <w:pPr>
        <w:spacing w:line="360" w:lineRule="auto"/>
        <w:jc w:val="both"/>
        <w:textAlignment w:val="center"/>
        <w:rPr>
          <w:color w:val="000000"/>
        </w:rPr>
      </w:pPr>
      <w:r>
        <w:rPr>
          <w:color w:val="000000"/>
        </w:rPr>
        <w:drawing>
          <wp:inline distT="0" distB="0" distL="114300" distR="114300">
            <wp:extent cx="4495800" cy="1390650"/>
            <wp:effectExtent l="0" t="0" r="0"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4495800" cy="1390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）实验开始时，用酒精灯加热粗铜丝，其目的是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）反应开始到止水夹打开前，集气瓶内可观察到的现象是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）小金提出“倒吸入集气瓶中水的体积除以</w:t>
      </w:r>
      <w:r>
        <w:object>
          <v:shape id="_x0000_i1049"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67" o:title="eqIdb6df4fa7ac3b8289d58e224ad0148733"/>
            <o:lock v:ext="edit" aspectratio="t"/>
            <w10:wrap type="none"/>
            <w10:anchorlock/>
          </v:shape>
          <o:OLEObject Type="Embed" ProgID="Equation.DSMT4" ShapeID="_x0000_i1049" DrawAspect="Content" ObjectID="_1468075749" r:id="rId69">
            <o:LockedField>false</o:LockedField>
          </o:OLEObject>
        </w:object>
      </w:r>
      <w:r>
        <w:rPr>
          <w:rFonts w:ascii="宋体" w:hAnsi="宋体" w:eastAsia="宋体" w:cs="宋体"/>
          <w:color w:val="000000"/>
        </w:rPr>
        <w:t>等于空气中氧气的含量”。据图乙分析，此说法</w:t>
      </w:r>
      <w:r>
        <w:rPr>
          <w:color w:val="000000"/>
        </w:rPr>
        <w:t>___________</w:t>
      </w:r>
      <w:r>
        <w:rPr>
          <w:rFonts w:ascii="宋体" w:hAnsi="宋体" w:eastAsia="宋体" w:cs="宋体"/>
          <w:color w:val="000000"/>
        </w:rPr>
        <w:t>（选填“正确”或“错误”），说明理由：</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t xml:space="preserve">29. </w:t>
      </w:r>
      <w:r>
        <w:rPr>
          <w:rFonts w:ascii="宋体" w:hAnsi="宋体" w:eastAsia="宋体" w:cs="宋体"/>
          <w:color w:val="000000"/>
        </w:rPr>
        <w:t>酸碱灭火器是利用两种“灭火剂”混合后喷出液体来扑灭火灾的一种灭火器。小金拟制作一款简易酸碱灭火器，进行了如下探究。</w:t>
      </w:r>
    </w:p>
    <w:p>
      <w:pPr>
        <w:spacing w:line="360" w:lineRule="auto"/>
        <w:jc w:val="both"/>
        <w:textAlignment w:val="center"/>
        <w:rPr>
          <w:color w:val="000000"/>
        </w:rPr>
      </w:pPr>
      <w:r>
        <w:rPr>
          <w:color w:val="000000"/>
        </w:rPr>
        <w:drawing>
          <wp:inline distT="0" distB="0" distL="114300" distR="114300">
            <wp:extent cx="1704975" cy="1809750"/>
            <wp:effectExtent l="0" t="0" r="9525"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1704975" cy="18097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实验一：灭火剂的选择</w:t>
      </w:r>
    </w:p>
    <w:p>
      <w:pPr>
        <w:spacing w:line="360" w:lineRule="auto"/>
        <w:jc w:val="both"/>
        <w:textAlignment w:val="center"/>
        <w:rPr>
          <w:color w:val="000000"/>
        </w:rPr>
      </w:pPr>
      <w:r>
        <w:rPr>
          <w:rFonts w:ascii="宋体" w:hAnsi="宋体" w:eastAsia="宋体" w:cs="宋体"/>
          <w:color w:val="000000"/>
        </w:rPr>
        <w:t>可供选择的试剂：</w:t>
      </w:r>
      <w:r>
        <w:rPr>
          <w:rFonts w:ascii="Times New Roman" w:hAnsi="Times New Roman" w:eastAsia="Times New Roman" w:cs="Times New Roman"/>
          <w:color w:val="000000"/>
        </w:rPr>
        <w:t>20%</w:t>
      </w:r>
      <w:r>
        <w:rPr>
          <w:rFonts w:ascii="宋体" w:hAnsi="宋体" w:eastAsia="宋体" w:cs="宋体"/>
          <w:color w:val="000000"/>
        </w:rPr>
        <w:t>的盐酸、</w:t>
      </w:r>
      <w:r>
        <w:rPr>
          <w:rFonts w:ascii="Times New Roman" w:hAnsi="Times New Roman" w:eastAsia="Times New Roman" w:cs="Times New Roman"/>
          <w:color w:val="000000"/>
        </w:rPr>
        <w:t>20%</w:t>
      </w:r>
      <w:r>
        <w:rPr>
          <w:rFonts w:ascii="宋体" w:hAnsi="宋体" w:eastAsia="宋体" w:cs="宋体"/>
          <w:color w:val="000000"/>
        </w:rPr>
        <w:t>的硫酸溶液、</w:t>
      </w:r>
      <w:r>
        <w:rPr>
          <w:rFonts w:ascii="Times New Roman" w:hAnsi="Times New Roman" w:eastAsia="Times New Roman" w:cs="Times New Roman"/>
          <w:color w:val="000000"/>
        </w:rPr>
        <w:t>20%</w:t>
      </w:r>
      <w:r>
        <w:rPr>
          <w:rFonts w:ascii="宋体" w:hAnsi="宋体" w:eastAsia="宋体" w:cs="宋体"/>
          <w:color w:val="000000"/>
        </w:rPr>
        <w:t>的硫酸钠溶液和饱和碳酸钠溶液。</w:t>
      </w:r>
    </w:p>
    <w:p>
      <w:pPr>
        <w:spacing w:line="360" w:lineRule="auto"/>
        <w:jc w:val="both"/>
        <w:textAlignment w:val="center"/>
        <w:rPr>
          <w:color w:val="000000"/>
        </w:rPr>
      </w:pPr>
      <w:r>
        <w:rPr>
          <w:rFonts w:ascii="宋体" w:hAnsi="宋体" w:eastAsia="宋体" w:cs="宋体"/>
          <w:color w:val="000000"/>
        </w:rPr>
        <w:t>小金为了寻找反应最快的“灭火剂”组合，利用如图甲所示装置和如表所示试剂进行实验，装置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中的注射器、橡胶塞、</w:t>
      </w:r>
      <w:r>
        <w:rPr>
          <w:rFonts w:ascii="Times New Roman" w:hAnsi="Times New Roman" w:eastAsia="Times New Roman" w:cs="Times New Roman"/>
          <w:i/>
          <w:color w:val="000000"/>
        </w:rPr>
        <w:t>U</w:t>
      </w:r>
      <w:r>
        <w:rPr>
          <w:rFonts w:ascii="宋体" w:hAnsi="宋体" w:eastAsia="宋体" w:cs="宋体"/>
          <w:color w:val="000000"/>
        </w:rPr>
        <w:t>形管、气球的规格均相同，装置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的气密性良好，初始状态均相同。</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00"/>
        <w:gridCol w:w="2335"/>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注射器内试剂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0" o:spt="75" alt="学科网(www.zxxk.com)--教育资源门户，提供试卷、教案、课件、论文、素材以及各类教学资源下载，还有大量而丰富的教学相关资讯！" type="#_x0000_t75" style="height:14.15pt;width:52.85pt;" o:ole="t" filled="f" o:preferrelative="t" stroked="f" coordsize="21600,21600">
                  <v:path/>
                  <v:fill on="f" focussize="0,0"/>
                  <v:stroke on="f" joinstyle="miter"/>
                  <v:imagedata r:id="rId72" o:title="eqId5a0b1e331e9bb8d93613a13ea7a398f5"/>
                  <o:lock v:ext="edit" aspectratio="t"/>
                  <w10:wrap type="none"/>
                  <w10:anchorlock/>
                </v:shape>
                <o:OLEObject Type="Embed" ProgID="Equation.DSMT4" ShapeID="_x0000_i1050" DrawAspect="Content" ObjectID="_1468075750" r:id="rId71">
                  <o:LockedField>false</o:LockedField>
                </o:OLEObject>
              </w:object>
            </w:r>
            <w:r>
              <w:rPr>
                <w:rFonts w:ascii="宋体" w:hAnsi="宋体" w:eastAsia="宋体" w:cs="宋体"/>
                <w:color w:val="000000"/>
              </w:rPr>
              <w:t>的盐酸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i/>
                <w:color w:val="000000"/>
              </w:rPr>
              <w:t>U</w:t>
            </w:r>
            <w:r>
              <w:rPr>
                <w:rFonts w:ascii="宋体" w:hAnsi="宋体" w:eastAsia="宋体" w:cs="宋体"/>
                <w:color w:val="000000"/>
              </w:rPr>
              <w:t>形管内试剂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1"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74" o:title="eqId04aa448e5337f64e5d6464f39d248542"/>
                  <o:lock v:ext="edit" aspectratio="t"/>
                  <w10:wrap type="none"/>
                  <w10:anchorlock/>
                </v:shape>
                <o:OLEObject Type="Embed" ProgID="Equation.DSMT4" ShapeID="_x0000_i1051" DrawAspect="Content" ObjectID="_1468075751" r:id="rId73">
                  <o:LockedField>false</o:LockedField>
                </o:OLEObject>
              </w:object>
            </w:r>
            <w:r>
              <w:rPr>
                <w:rFonts w:ascii="宋体" w:hAnsi="宋体" w:eastAsia="宋体" w:cs="宋体"/>
                <w:color w:val="000000"/>
              </w:rPr>
              <w:t>饱和碳酸钠溶液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2"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74" o:title="eqId04aa448e5337f64e5d6464f39d248542"/>
                  <o:lock v:ext="edit" aspectratio="t"/>
                  <w10:wrap type="none"/>
                  <w10:anchorlock/>
                </v:shape>
                <o:OLEObject Type="Embed" ProgID="Equation.DSMT4" ShapeID="_x0000_i1052" DrawAspect="Content" ObjectID="_1468075752" r:id="rId75">
                  <o:LockedField>false</o:LockedField>
                </o:OLEObject>
              </w:object>
            </w:r>
            <w:r>
              <w:rPr>
                <w:rFonts w:ascii="宋体" w:hAnsi="宋体" w:eastAsia="宋体" w:cs="宋体"/>
                <w:color w:val="000000"/>
              </w:rPr>
              <w:t>饱和碳酸钠溶液</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中注射器盛放的试剂为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若实验中同时将装置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的注射器内试剂全部推入</w:t>
      </w:r>
      <w:r>
        <w:rPr>
          <w:rFonts w:ascii="Times New Roman" w:hAnsi="Times New Roman" w:eastAsia="Times New Roman" w:cs="Times New Roman"/>
          <w:i/>
          <w:color w:val="000000"/>
        </w:rPr>
        <w:t>U</w:t>
      </w:r>
      <w:r>
        <w:rPr>
          <w:rFonts w:ascii="宋体" w:hAnsi="宋体" w:eastAsia="宋体" w:cs="宋体"/>
          <w:color w:val="000000"/>
        </w:rPr>
        <w:t>形管，装置</w:t>
      </w:r>
      <w:r>
        <w:rPr>
          <w:rFonts w:ascii="Times New Roman" w:hAnsi="Times New Roman" w:eastAsia="Times New Roman" w:cs="Times New Roman"/>
          <w:color w:val="000000"/>
        </w:rPr>
        <w:t>B</w:t>
      </w:r>
      <w:r>
        <w:rPr>
          <w:rFonts w:ascii="宋体" w:hAnsi="宋体" w:eastAsia="宋体" w:cs="宋体"/>
          <w:color w:val="000000"/>
        </w:rPr>
        <w:t>中发生反应的化学方程式为</w:t>
      </w:r>
      <w:r>
        <w:rPr>
          <w:color w:val="000000"/>
        </w:rPr>
        <w:t>___________</w:t>
      </w:r>
      <w:r>
        <w:rPr>
          <w:rFonts w:ascii="宋体" w:hAnsi="宋体" w:eastAsia="宋体" w:cs="宋体"/>
          <w:color w:val="000000"/>
        </w:rPr>
        <w:t>。通过观察</w:t>
      </w:r>
      <w:r>
        <w:rPr>
          <w:color w:val="000000"/>
        </w:rPr>
        <w:t>___________</w:t>
      </w:r>
      <w:r>
        <w:rPr>
          <w:rFonts w:ascii="宋体" w:hAnsi="宋体" w:eastAsia="宋体" w:cs="宋体"/>
          <w:color w:val="000000"/>
        </w:rPr>
        <w:t>（填写现象）比较两组“灭火剂”反应的快慢。</w:t>
      </w:r>
    </w:p>
    <w:p>
      <w:pPr>
        <w:spacing w:line="360" w:lineRule="auto"/>
        <w:jc w:val="both"/>
        <w:textAlignment w:val="center"/>
        <w:rPr>
          <w:color w:val="000000"/>
        </w:rPr>
      </w:pPr>
      <w:r>
        <w:rPr>
          <w:rFonts w:ascii="宋体" w:hAnsi="宋体" w:eastAsia="宋体" w:cs="宋体"/>
          <w:color w:val="000000"/>
        </w:rPr>
        <w:t>实验二：灭火器制作及使用</w:t>
      </w:r>
    </w:p>
    <w:p>
      <w:pPr>
        <w:spacing w:line="360" w:lineRule="auto"/>
        <w:jc w:val="left"/>
        <w:textAlignment w:val="center"/>
        <w:rPr>
          <w:color w:val="000000"/>
        </w:rPr>
      </w:pPr>
      <w:r>
        <w:rPr>
          <w:color w:val="000000"/>
        </w:rPr>
        <w:t>（3）</w:t>
      </w:r>
      <w:r>
        <w:rPr>
          <w:rFonts w:ascii="宋体" w:hAnsi="宋体" w:eastAsia="宋体" w:cs="宋体"/>
          <w:color w:val="000000"/>
        </w:rPr>
        <w:t>小金制作了如图乙所示灭火器，推动注射器活塞，喷嘴喷出液体将燃烧的蜡烛熄灭，蜡烛熄灭的原因是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095500" cy="1238250"/>
            <wp:effectExtent l="0" t="0" r="0"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2095500" cy="12382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30. </w:t>
      </w:r>
      <w:r>
        <w:rPr>
          <w:rFonts w:ascii="宋体" w:hAnsi="宋体" w:eastAsia="宋体" w:cs="宋体"/>
          <w:color w:val="000000"/>
        </w:rPr>
        <w:t>小金用如图甲所示电路测某导体的电阻。回答下列问题：</w:t>
      </w:r>
    </w:p>
    <w:p>
      <w:pPr>
        <w:spacing w:line="360" w:lineRule="auto"/>
        <w:jc w:val="both"/>
        <w:textAlignment w:val="center"/>
        <w:rPr>
          <w:color w:val="000000"/>
        </w:rPr>
      </w:pPr>
      <w:r>
        <w:rPr>
          <w:color w:val="000000"/>
        </w:rPr>
        <w:drawing>
          <wp:inline distT="0" distB="0" distL="114300" distR="114300">
            <wp:extent cx="5172075" cy="1295400"/>
            <wp:effectExtent l="0" t="0" r="952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5172075" cy="12954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）用笔画线代替导线在答题纸的图中完成实物图的连接；</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）闭合开关，当滑动变阻器的滑片移到某一位置时，电流表和电压表的指针位置如图丙所示，则被测导体</w:t>
      </w:r>
      <w:r>
        <w:object>
          <v:shape id="_x0000_i105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79" o:title="eqIdbe9b4a83b9aebebf29de0c4406ebf894"/>
            <o:lock v:ext="edit" aspectratio="t"/>
            <w10:wrap type="none"/>
            <w10:anchorlock/>
          </v:shape>
          <o:OLEObject Type="Embed" ProgID="Equation.DSMT4" ShapeID="_x0000_i1053" DrawAspect="Content" ObjectID="_1468075753" r:id="rId78">
            <o:LockedField>false</o:LockedField>
          </o:OLEObject>
        </w:object>
      </w:r>
      <w:r>
        <w:rPr>
          <w:rFonts w:ascii="宋体" w:hAnsi="宋体" w:eastAsia="宋体" w:cs="宋体"/>
          <w:color w:val="000000"/>
        </w:rPr>
        <w:t>的电阻为</w:t>
      </w:r>
      <w:r>
        <w:rPr>
          <w:color w:val="000000"/>
        </w:rPr>
        <w:t>___________</w:t>
      </w:r>
      <w:r>
        <w:rPr>
          <w:rFonts w:ascii="宋体" w:hAnsi="宋体" w:eastAsia="宋体" w:cs="宋体"/>
          <w:color w:val="000000"/>
        </w:rPr>
        <w:t>欧；</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）为减小实验误差，需进行多次测量。当图乙所示滑动变阻器的滑片</w:t>
      </w:r>
      <w:r>
        <w:rPr>
          <w:rFonts w:ascii="Times New Roman" w:hAnsi="Times New Roman" w:eastAsia="Times New Roman" w:cs="Times New Roman"/>
          <w:color w:val="000000"/>
        </w:rPr>
        <w:t>P</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端向</w:t>
      </w:r>
      <w:r>
        <w:rPr>
          <w:rFonts w:ascii="Times New Roman" w:hAnsi="Times New Roman" w:eastAsia="Times New Roman" w:cs="Times New Roman"/>
          <w:i/>
          <w:color w:val="000000"/>
        </w:rPr>
        <w:t>B</w:t>
      </w:r>
      <w:r>
        <w:rPr>
          <w:rFonts w:ascii="宋体" w:hAnsi="宋体" w:eastAsia="宋体" w:cs="宋体"/>
          <w:color w:val="000000"/>
        </w:rPr>
        <w:t>端移动时，电压表的示数将</w:t>
      </w:r>
      <w:r>
        <w:rPr>
          <w:color w:val="000000"/>
        </w:rPr>
        <w:t>___________</w:t>
      </w:r>
      <w:r>
        <w:rPr>
          <w:rFonts w:ascii="宋体" w:hAnsi="宋体" w:eastAsia="宋体" w:cs="宋体"/>
          <w:color w:val="000000"/>
        </w:rPr>
        <w:t>（选填“变大”或“变小”）。</w:t>
      </w:r>
    </w:p>
    <w:p>
      <w:pPr>
        <w:spacing w:line="360" w:lineRule="auto"/>
        <w:jc w:val="left"/>
        <w:textAlignment w:val="center"/>
        <w:rPr>
          <w:color w:val="000000"/>
        </w:rPr>
      </w:pPr>
      <w:r>
        <w:rPr>
          <w:color w:val="000000"/>
        </w:rPr>
        <w:t xml:space="preserve">31. </w:t>
      </w:r>
      <w:r>
        <w:rPr>
          <w:rFonts w:ascii="宋体" w:hAnsi="宋体" w:eastAsia="宋体" w:cs="宋体"/>
          <w:color w:val="000000"/>
        </w:rPr>
        <w:t>如图甲所示为家用扫地机器人，其底部安装有滚刷，内置集尘器。机器人在除尘时先“脱灰”（滚刷将灰尘从地面上脱离附着），后“吸灰”（将脱附</w:t>
      </w:r>
      <w:r>
        <w:rPr>
          <w:rFonts w:ascii="宋体" w:hAnsi="宋体" w:eastAsia="宋体" w:cs="宋体"/>
          <w:color w:val="000000"/>
          <w:position w:val="0"/>
        </w:rPr>
        <w:drawing>
          <wp:inline distT="0" distB="0" distL="114300" distR="114300">
            <wp:extent cx="133350" cy="177800"/>
            <wp:effectExtent l="0" t="0" r="6350" b="0"/>
            <wp:docPr id="697948365" name="图片 69794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8365" name="图片 697948365"/>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灰尘转移进集尘器）。</w:t>
      </w:r>
    </w:p>
    <w:p>
      <w:pPr>
        <w:spacing w:line="360" w:lineRule="auto"/>
        <w:jc w:val="left"/>
        <w:textAlignment w:val="center"/>
        <w:rPr>
          <w:color w:val="000000"/>
        </w:rPr>
      </w:pPr>
      <w:r>
        <w:rPr>
          <w:color w:val="000000"/>
        </w:rPr>
        <w:drawing>
          <wp:inline distT="0" distB="0" distL="114300" distR="114300">
            <wp:extent cx="3876675" cy="1733550"/>
            <wp:effectExtent l="0" t="0" r="9525"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3876675" cy="1733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小金对影响滚刷在地毯上“脱灰”效果的因素开展探究；</w:t>
      </w:r>
    </w:p>
    <w:p>
      <w:pPr>
        <w:spacing w:line="360" w:lineRule="auto"/>
        <w:jc w:val="left"/>
        <w:textAlignment w:val="center"/>
        <w:rPr>
          <w:color w:val="000000"/>
        </w:rPr>
      </w:pPr>
      <w:r>
        <w:rPr>
          <w:rFonts w:ascii="宋体" w:hAnsi="宋体" w:eastAsia="宋体" w:cs="宋体"/>
          <w:color w:val="000000"/>
        </w:rPr>
        <w:t>小金认为：在“吸灰”效果一定时，“脱灰”效果可以用“除尘能力</w:t>
      </w:r>
      <w:r>
        <w:rPr>
          <w:rFonts w:ascii="Times New Roman" w:hAnsi="Times New Roman" w:eastAsia="Times New Roman" w:cs="Times New Roman"/>
          <w:i/>
          <w:color w:val="000000"/>
        </w:rPr>
        <w:t>C</w:t>
      </w:r>
      <w:r>
        <w:rPr>
          <w:rFonts w:ascii="宋体" w:hAnsi="宋体" w:eastAsia="宋体" w:cs="宋体"/>
          <w:color w:val="000000"/>
        </w:rPr>
        <w:t>”来表示，其测量和表达如下：</w:t>
      </w:r>
    </w:p>
    <w:p>
      <w:pPr>
        <w:spacing w:line="360" w:lineRule="auto"/>
        <w:jc w:val="left"/>
        <w:textAlignment w:val="center"/>
        <w:rPr>
          <w:color w:val="000000"/>
        </w:rPr>
      </w:pPr>
      <w:r>
        <w:rPr>
          <w:rFonts w:ascii="宋体" w:hAnsi="宋体" w:eastAsia="宋体" w:cs="宋体"/>
          <w:color w:val="000000"/>
        </w:rPr>
        <w:t>第一步：选取长、宽一定的干净地毯，均匀撒上质量为</w:t>
      </w:r>
      <w:r>
        <w:rPr>
          <w:rFonts w:ascii="Times New Roman" w:hAnsi="Times New Roman" w:eastAsia="Times New Roman" w:cs="Times New Roman"/>
          <w:i/>
          <w:color w:val="000000"/>
        </w:rPr>
        <w:t>m</w:t>
      </w:r>
      <w:r>
        <w:rPr>
          <w:rFonts w:ascii="宋体" w:hAnsi="宋体" w:eastAsia="宋体" w:cs="宋体"/>
          <w:color w:val="000000"/>
        </w:rPr>
        <w:t>的灰；</w:t>
      </w:r>
    </w:p>
    <w:p>
      <w:pPr>
        <w:spacing w:line="360" w:lineRule="auto"/>
        <w:jc w:val="left"/>
        <w:textAlignment w:val="center"/>
        <w:rPr>
          <w:color w:val="000000"/>
        </w:rPr>
      </w:pPr>
      <w:r>
        <w:rPr>
          <w:rFonts w:ascii="宋体" w:hAnsi="宋体" w:eastAsia="宋体" w:cs="宋体"/>
          <w:color w:val="000000"/>
        </w:rPr>
        <w:t>第二步：测出干净集尘器的质量</w:t>
      </w:r>
      <w:r>
        <w:object>
          <v:shape id="_x0000_i1054"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82" o:title="eqId77ab1256702aef4e9f1a5eb6c12ecc96"/>
            <o:lock v:ext="edit" aspectratio="t"/>
            <w10:wrap type="none"/>
            <w10:anchorlock/>
          </v:shape>
          <o:OLEObject Type="Embed" ProgID="Equation.DSMT4" ShapeID="_x0000_i1054" DrawAspect="Content" ObjectID="_1468075754" r:id="rId81">
            <o:LockedField>false</o:LockedField>
          </o:OLEObject>
        </w:object>
      </w:r>
      <w:r>
        <w:rPr>
          <w:rFonts w:ascii="宋体" w:hAnsi="宋体" w:eastAsia="宋体" w:cs="宋体"/>
          <w:color w:val="000000"/>
        </w:rPr>
        <w:t>，将被测机器人放在地毯上直线运行清扫</w:t>
      </w:r>
      <w:r>
        <w:rPr>
          <w:rFonts w:ascii="Times New Roman" w:hAnsi="Times New Roman" w:eastAsia="Times New Roman" w:cs="Times New Roman"/>
          <w:color w:val="000000"/>
        </w:rPr>
        <w:t>10</w:t>
      </w:r>
      <w:r>
        <w:rPr>
          <w:rFonts w:ascii="宋体" w:hAnsi="宋体" w:eastAsia="宋体" w:cs="宋体"/>
          <w:color w:val="000000"/>
        </w:rPr>
        <w:t>次，完成后测出集尘器质量</w:t>
      </w:r>
      <w:r>
        <w:object>
          <v:shape id="_x0000_i1055"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84" o:title="eqId1fbd67f60f04c278bdd867fdb3979dfb"/>
            <o:lock v:ext="edit" aspectratio="t"/>
            <w10:wrap type="none"/>
            <w10:anchorlock/>
          </v:shape>
          <o:OLEObject Type="Embed" ProgID="Equation.DSMT4" ShapeID="_x0000_i1055" DrawAspect="Content" ObjectID="_1468075755" r:id="rId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用</w:t>
      </w:r>
      <w:r>
        <w:object>
          <v:shape id="_x0000_i1056" o:spt="75" alt="学科网(www.zxxk.com)--教育资源门户，提供试卷、教案、课件、论文、素材以及各类教学资源下载，还有大量而丰富的教学相关资讯！" type="#_x0000_t75" style="height:31.5pt;width:100.5pt;" o:ole="t" filled="f" o:preferrelative="t" stroked="f" coordsize="21600,21600">
            <v:path/>
            <v:fill on="f" focussize="0,0"/>
            <v:stroke on="f" joinstyle="miter"/>
            <v:imagedata r:id="rId86" o:title="eqId3e1a15f0f5a46eacb579f6689151ba7c"/>
            <o:lock v:ext="edit" aspectratio="t"/>
            <w10:wrap type="none"/>
            <w10:anchorlock/>
          </v:shape>
          <o:OLEObject Type="Embed" ProgID="Equation.DSMT4" ShapeID="_x0000_i1056" DrawAspect="Content" ObjectID="_1468075756" r:id="rId85">
            <o:LockedField>false</o:LockedField>
          </o:OLEObject>
        </w:object>
      </w:r>
      <w:r>
        <w:rPr>
          <w:rFonts w:ascii="宋体" w:hAnsi="宋体" w:eastAsia="宋体" w:cs="宋体"/>
          <w:color w:val="000000"/>
        </w:rPr>
        <w:t>表示除尘能力；</w:t>
      </w:r>
    </w:p>
    <w:p>
      <w:pPr>
        <w:spacing w:line="360" w:lineRule="auto"/>
        <w:jc w:val="left"/>
        <w:textAlignment w:val="center"/>
        <w:rPr>
          <w:color w:val="000000"/>
        </w:rPr>
      </w:pPr>
      <w:r>
        <w:rPr>
          <w:rFonts w:ascii="宋体" w:hAnsi="宋体" w:eastAsia="宋体" w:cs="宋体"/>
          <w:color w:val="000000"/>
        </w:rPr>
        <w:t>小金提出：滚刷在地毯上的“脱灰”效果与滚刷的滚速、刷毛的粗细和刷毛与地毯的间距三个因素有关；</w:t>
      </w:r>
    </w:p>
    <w:p>
      <w:pPr>
        <w:spacing w:line="360" w:lineRule="auto"/>
        <w:jc w:val="left"/>
        <w:textAlignment w:val="center"/>
        <w:rPr>
          <w:color w:val="000000"/>
        </w:rPr>
      </w:pPr>
      <w:r>
        <w:rPr>
          <w:rFonts w:ascii="宋体" w:hAnsi="宋体" w:eastAsia="宋体" w:cs="宋体"/>
          <w:color w:val="000000"/>
        </w:rPr>
        <w:t>小金在保持“吸灰”效果一定的情况下，对滚刷的滚速这个因素进行了实验，得到如图乙所示的结果；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）除尘能力</w:t>
      </w:r>
      <w:r>
        <w:rPr>
          <w:rFonts w:ascii="Times New Roman" w:hAnsi="Times New Roman" w:eastAsia="Times New Roman" w:cs="Times New Roman"/>
          <w:i/>
          <w:color w:val="000000"/>
        </w:rPr>
        <w:t>C</w:t>
      </w:r>
      <w:r>
        <w:rPr>
          <w:rFonts w:ascii="宋体" w:hAnsi="宋体" w:eastAsia="宋体" w:cs="宋体"/>
          <w:color w:val="000000"/>
          <w:position w:val="0"/>
        </w:rPr>
        <w:drawing>
          <wp:inline distT="0" distB="0" distL="114300" distR="114300">
            <wp:extent cx="133350" cy="177800"/>
            <wp:effectExtent l="0" t="0" r="6350" b="0"/>
            <wp:docPr id="697948373" name="图片 69794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48373" name="图片 697948373"/>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数值越大，表示除尘能力越</w:t>
      </w:r>
      <w:r>
        <w:rPr>
          <w:color w:val="000000"/>
        </w:rPr>
        <w:t>___________</w:t>
      </w:r>
      <w:r>
        <w:rPr>
          <w:rFonts w:ascii="宋体" w:hAnsi="宋体" w:eastAsia="宋体" w:cs="宋体"/>
          <w:color w:val="000000"/>
        </w:rPr>
        <w:t>（选填“强”或“弱”）；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）在研究滚刷“脱灰”效果与滚刷的滚速关系时，实验中需要控制刷毛的粗细和</w:t>
      </w:r>
      <w:r>
        <w:rPr>
          <w:color w:val="000000"/>
        </w:rPr>
        <w:t>___________</w:t>
      </w:r>
      <w:r>
        <w:rPr>
          <w:rFonts w:ascii="宋体" w:hAnsi="宋体" w:eastAsia="宋体" w:cs="宋体"/>
          <w:color w:val="000000"/>
        </w:rPr>
        <w:t>保持不变，改变滚刷的滚速，测定除尘能力</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）根据图乙得出的结论是：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32. </w:t>
      </w:r>
      <w:r>
        <w:rPr>
          <w:rFonts w:ascii="宋体" w:hAnsi="宋体" w:eastAsia="宋体" w:cs="宋体"/>
          <w:color w:val="000000"/>
        </w:rPr>
        <w:t>酵母菌的无氧呼吸可将葡萄糖分解成酒精和二氧化碳。小金利用如图所示装置（气密性良好）和试剂验证酵母菌无氧呼吸的产物，操作如下：</w:t>
      </w:r>
    </w:p>
    <w:p>
      <w:pPr>
        <w:spacing w:line="360" w:lineRule="auto"/>
        <w:jc w:val="left"/>
        <w:textAlignment w:val="center"/>
        <w:rPr>
          <w:color w:val="000000"/>
        </w:rPr>
      </w:pPr>
      <w:r>
        <w:rPr>
          <w:color w:val="000000"/>
        </w:rPr>
        <w:drawing>
          <wp:inline distT="0" distB="0" distL="114300" distR="114300">
            <wp:extent cx="4352925" cy="1409700"/>
            <wp:effectExtent l="0" t="0" r="3175"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4352925" cy="1409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将装置</w:t>
      </w:r>
      <w:r>
        <w:rPr>
          <w:rFonts w:ascii="Times New Roman" w:hAnsi="Times New Roman" w:eastAsia="Times New Roman" w:cs="Times New Roman"/>
          <w:color w:val="000000"/>
        </w:rPr>
        <w:t>A</w:t>
      </w:r>
      <w:r>
        <w:rPr>
          <w:rFonts w:ascii="宋体" w:hAnsi="宋体" w:eastAsia="宋体" w:cs="宋体"/>
          <w:color w:val="000000"/>
        </w:rPr>
        <w:t>置于</w:t>
      </w:r>
      <w:r>
        <w:rPr>
          <w:rFonts w:ascii="Times New Roman" w:hAnsi="Times New Roman" w:eastAsia="Times New Roman" w:cs="Times New Roman"/>
          <w:color w:val="000000"/>
        </w:rPr>
        <w:t>35℃</w:t>
      </w:r>
      <w:r>
        <w:rPr>
          <w:rFonts w:ascii="宋体" w:hAnsi="宋体" w:eastAsia="宋体" w:cs="宋体"/>
          <w:color w:val="000000"/>
        </w:rPr>
        <w:t>恒温水浴锅中。</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打开止水夹</w:t>
      </w:r>
      <w:r>
        <w:object>
          <v:shape id="_x0000_i105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89" o:title="eqId253c838949b6987206019864d07eafde"/>
            <o:lock v:ext="edit" aspectratio="t"/>
            <w10:wrap type="none"/>
            <w10:anchorlock/>
          </v:shape>
          <o:OLEObject Type="Embed" ProgID="Equation.DSMT4" ShapeID="_x0000_i1057" DrawAspect="Content" ObjectID="_1468075757" r:id="rId88">
            <o:LockedField>false</o:LockedField>
          </o:OLEObject>
        </w:object>
      </w:r>
      <w:r>
        <w:rPr>
          <w:rFonts w:ascii="宋体" w:hAnsi="宋体" w:eastAsia="宋体" w:cs="宋体"/>
          <w:color w:val="000000"/>
        </w:rPr>
        <w:t>均匀地通入氮气，待装置中的空气排净后，关闭止水夹</w:t>
      </w:r>
      <w:r>
        <w:object>
          <v:shape id="_x0000_i105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89" o:title="eqId253c838949b6987206019864d07eafde"/>
            <o:lock v:ext="edit" aspectratio="t"/>
            <w10:wrap type="none"/>
            <w10:anchorlock/>
          </v:shape>
          <o:OLEObject Type="Embed" ProgID="Equation.DSMT4" ShapeID="_x0000_i1058" DrawAspect="Content" ObjectID="_1468075758" r:id="rId90">
            <o:LockedField>false</o:LockedField>
          </o:OLEObject>
        </w:object>
      </w:r>
      <w:r>
        <w:rPr>
          <w:rFonts w:ascii="宋体" w:hAnsi="宋体" w:eastAsia="宋体" w:cs="宋体"/>
          <w:color w:val="000000"/>
        </w:rPr>
        <w:t>，再将带有</w:t>
      </w:r>
      <w:r>
        <w:object>
          <v:shape id="_x0000_i1059" o:spt="75" alt="学科网(www.zxxk.com)--教育资源门户，提供试卷、教案、课件、论文、素材以及各类教学资源下载，还有大量而丰富的教学相关资讯！" type="#_x0000_t75" style="height:15pt;width:13pt;" o:ole="t" filled="f" o:preferrelative="t" stroked="f" coordsize="21600,21600">
            <v:path/>
            <v:fill on="f" focussize="0,0"/>
            <v:stroke on="f" joinstyle="miter"/>
            <v:imagedata r:id="rId92" o:title="eqId05a23180326a1fd1690bf93d3d38d0e7"/>
            <o:lock v:ext="edit" aspectratio="t"/>
            <w10:wrap type="none"/>
            <w10:anchorlock/>
          </v:shape>
          <o:OLEObject Type="Embed" ProgID="Equation.DSMT4" ShapeID="_x0000_i1059" DrawAspect="Content" ObjectID="_1468075759" r:id="rId91">
            <o:LockedField>false</o:LockedField>
          </o:OLEObject>
        </w:object>
      </w:r>
      <w:r>
        <w:rPr>
          <w:rFonts w:ascii="宋体" w:hAnsi="宋体" w:eastAsia="宋体" w:cs="宋体"/>
          <w:color w:val="000000"/>
        </w:rPr>
        <w:t>酵母菌颗粒的铂丝伸入装置</w:t>
      </w:r>
      <w:r>
        <w:rPr>
          <w:rFonts w:ascii="Times New Roman" w:hAnsi="Times New Roman" w:eastAsia="Times New Roman" w:cs="Times New Roman"/>
          <w:color w:val="000000"/>
        </w:rPr>
        <w:t>A</w:t>
      </w:r>
      <w:r>
        <w:rPr>
          <w:rFonts w:ascii="宋体" w:hAnsi="宋体" w:eastAsia="宋体" w:cs="宋体"/>
          <w:color w:val="000000"/>
        </w:rPr>
        <w:t>的</w:t>
      </w:r>
      <w:r>
        <w:rPr>
          <w:rFonts w:ascii="Times New Roman" w:hAnsi="Times New Roman" w:eastAsia="Times New Roman" w:cs="Times New Roman"/>
          <w:color w:val="000000"/>
        </w:rPr>
        <w:t>10%</w:t>
      </w:r>
      <w:r>
        <w:rPr>
          <w:rFonts w:ascii="宋体" w:hAnsi="宋体" w:eastAsia="宋体" w:cs="宋体"/>
          <w:color w:val="000000"/>
        </w:rPr>
        <w:t>葡萄糖溶液中，观察实验现象。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的作用是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）观察到装置</w:t>
      </w:r>
      <w:r>
        <w:rPr>
          <w:rFonts w:ascii="Times New Roman" w:hAnsi="Times New Roman" w:eastAsia="Times New Roman" w:cs="Times New Roman"/>
          <w:color w:val="000000"/>
        </w:rPr>
        <w:t>B</w:t>
      </w:r>
      <w:r>
        <w:rPr>
          <w:rFonts w:ascii="宋体" w:hAnsi="宋体" w:eastAsia="宋体" w:cs="宋体"/>
          <w:color w:val="000000"/>
        </w:rPr>
        <w:t>中溶液出现浑浊，则得出的结论是：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）实验后，经多次蒸馏，能初步分离装置</w:t>
      </w:r>
      <w:r>
        <w:rPr>
          <w:rFonts w:ascii="Times New Roman" w:hAnsi="Times New Roman" w:eastAsia="Times New Roman" w:cs="Times New Roman"/>
          <w:color w:val="000000"/>
        </w:rPr>
        <w:t>A</w:t>
      </w:r>
      <w:r>
        <w:rPr>
          <w:rFonts w:ascii="宋体" w:hAnsi="宋体" w:eastAsia="宋体" w:cs="宋体"/>
          <w:color w:val="000000"/>
        </w:rPr>
        <w:t>中的水与酒精，其原理是利用了这两种成分的</w:t>
      </w:r>
      <w:r>
        <w:rPr>
          <w:color w:val="000000"/>
        </w:rPr>
        <w:t>___________</w:t>
      </w:r>
      <w:r>
        <w:rPr>
          <w:rFonts w:ascii="宋体" w:hAnsi="宋体" w:eastAsia="宋体" w:cs="宋体"/>
          <w:color w:val="000000"/>
        </w:rPr>
        <w:t>不同（选填</w:t>
      </w:r>
      <w:r>
        <w:rPr>
          <w:rFonts w:ascii="Times New Roman" w:hAnsi="Times New Roman" w:eastAsia="Times New Roman" w:cs="Times New Roman"/>
          <w:color w:val="000000"/>
        </w:rPr>
        <w:t>“</w:t>
      </w:r>
      <w:r>
        <w:rPr>
          <w:rFonts w:ascii="宋体" w:hAnsi="宋体" w:eastAsia="宋体" w:cs="宋体"/>
          <w:color w:val="000000"/>
        </w:rPr>
        <w:t>熔点</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沸点</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）酵母菌的无氧呼吸在生活生产中的应用有</w:t>
      </w:r>
      <w:r>
        <w:rPr>
          <w:color w:val="000000"/>
        </w:rPr>
        <w:t>___________</w:t>
      </w:r>
      <w:r>
        <w:rPr>
          <w:rFonts w:ascii="宋体" w:hAnsi="宋体" w:eastAsia="宋体" w:cs="宋体"/>
          <w:color w:val="000000"/>
        </w:rPr>
        <w:t>（写出一例）。</w:t>
      </w:r>
    </w:p>
    <w:p>
      <w:pPr>
        <w:spacing w:line="360" w:lineRule="auto"/>
        <w:jc w:val="left"/>
        <w:textAlignment w:val="center"/>
        <w:rPr>
          <w:color w:val="000000"/>
        </w:rPr>
      </w:pPr>
      <w:r>
        <w:rPr>
          <w:rFonts w:ascii="宋体" w:hAnsi="宋体" w:eastAsia="宋体" w:cs="宋体"/>
          <w:b/>
          <w:color w:val="000000"/>
          <w:sz w:val="24"/>
        </w:rPr>
        <w:t>四、解答题（本大题共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33. </w:t>
      </w:r>
      <w:r>
        <w:rPr>
          <w:rFonts w:ascii="宋体" w:hAnsi="宋体" w:eastAsia="宋体" w:cs="宋体"/>
          <w:color w:val="000000"/>
        </w:rPr>
        <w:t>用两种不同充电桩，对同一辆纯电动汽车充满电的相关数据如表所示，不计充电过程中的能量损失。</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90"/>
        <w:gridCol w:w="1500"/>
        <w:gridCol w:w="1290"/>
        <w:gridCol w:w="1290"/>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充电桩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电池初始状态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充电电压/V</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充电电流/A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充满电的时间/h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普通充电桩</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相同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220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快充充电桩</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600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待填</w: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）用普通充电桩充满电，消耗的电能为多少千瓦时？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）用快充充电桩充满电，需要多少小时？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）目前存在普通充电桩充电时间长，充电桩紧缺等问题。为解决此问题，除用快充充电桩充电外，再提出一种设想。</w:t>
      </w:r>
    </w:p>
    <w:p>
      <w:pPr>
        <w:spacing w:line="360" w:lineRule="auto"/>
        <w:jc w:val="both"/>
        <w:textAlignment w:val="center"/>
        <w:rPr>
          <w:color w:val="000000"/>
        </w:rPr>
      </w:pPr>
      <w:r>
        <w:rPr>
          <w:color w:val="000000"/>
        </w:rPr>
        <w:t xml:space="preserve">34. </w:t>
      </w:r>
      <w:r>
        <w:rPr>
          <w:rFonts w:ascii="宋体" w:hAnsi="宋体" w:eastAsia="宋体" w:cs="宋体"/>
          <w:color w:val="000000"/>
        </w:rPr>
        <w:t>如图所示为自动升降单杆晾衣架，顶盒中有牵引装置，甲、乙是连接牵引装置和水平晾杆的竖直钢丝绳，水平晾杆上有</w:t>
      </w:r>
      <w:r>
        <w:rPr>
          <w:rFonts w:ascii="Times New Roman" w:hAnsi="Times New Roman" w:eastAsia="Times New Roman" w:cs="Times New Roman"/>
          <w:color w:val="000000"/>
        </w:rPr>
        <w:t>7</w:t>
      </w:r>
      <w:r>
        <w:rPr>
          <w:rFonts w:ascii="宋体" w:hAnsi="宋体" w:eastAsia="宋体" w:cs="宋体"/>
          <w:color w:val="000000"/>
        </w:rPr>
        <w:t>个挂衣孔，相邻两孔间距相等，甲、乙钢丝绳悬挂晾杆的点分别与</w:t>
      </w:r>
      <w:r>
        <w:rPr>
          <w:rFonts w:ascii="Times New Roman" w:hAnsi="Times New Roman" w:eastAsia="Times New Roman" w:cs="Times New Roman"/>
          <w:color w:val="000000"/>
        </w:rPr>
        <w:t>1</w:t>
      </w:r>
      <w:r>
        <w:rPr>
          <w:rFonts w:ascii="宋体" w:hAnsi="宋体" w:eastAsia="宋体" w:cs="宋体"/>
          <w:color w:val="000000"/>
        </w:rPr>
        <w:t>号、</w:t>
      </w:r>
      <w:r>
        <w:rPr>
          <w:rFonts w:ascii="Times New Roman" w:hAnsi="Times New Roman" w:eastAsia="Times New Roman" w:cs="Times New Roman"/>
          <w:color w:val="000000"/>
        </w:rPr>
        <w:t>7</w:t>
      </w:r>
      <w:r>
        <w:rPr>
          <w:rFonts w:ascii="宋体" w:hAnsi="宋体" w:eastAsia="宋体" w:cs="宋体"/>
          <w:color w:val="000000"/>
        </w:rPr>
        <w:t>号孔中心对齐。现把重为</w:t>
      </w:r>
      <w:r>
        <w:object>
          <v:shape id="_x0000_i1060" o:spt="75" alt="学科网(www.zxxk.com)--教育资源门户，提供试卷、教案、课件、论文、素材以及各类教学资源下载，还有大量而丰富的教学相关资讯！" type="#_x0000_t75" style="height:13.25pt;width:25.35pt;" o:ole="t" filled="f" o:preferrelative="t" stroked="f" coordsize="21600,21600">
            <v:path/>
            <v:fill on="f" focussize="0,0"/>
            <v:stroke on="f" joinstyle="miter"/>
            <v:imagedata r:id="rId94" o:title="eqId7842ccf83b85e88aa1249b96e61ecd74"/>
            <o:lock v:ext="edit" aspectratio="t"/>
            <w10:wrap type="none"/>
            <w10:anchorlock/>
          </v:shape>
          <o:OLEObject Type="Embed" ProgID="Equation.DSMT4" ShapeID="_x0000_i1060" DrawAspect="Content" ObjectID="_1468075760" r:id="rId93">
            <o:LockedField>false</o:LockedField>
          </o:OLEObject>
        </w:object>
      </w:r>
      <w:r>
        <w:rPr>
          <w:rFonts w:ascii="宋体" w:hAnsi="宋体" w:eastAsia="宋体" w:cs="宋体"/>
          <w:color w:val="000000"/>
        </w:rPr>
        <w:t>的衣服（含衣架）挂在</w:t>
      </w:r>
      <w:r>
        <w:rPr>
          <w:rFonts w:ascii="Times New Roman" w:hAnsi="Times New Roman" w:eastAsia="Times New Roman" w:cs="Times New Roman"/>
          <w:color w:val="000000"/>
        </w:rPr>
        <w:t>5</w:t>
      </w:r>
      <w:r>
        <w:rPr>
          <w:rFonts w:ascii="宋体" w:hAnsi="宋体" w:eastAsia="宋体" w:cs="宋体"/>
          <w:color w:val="000000"/>
        </w:rPr>
        <w:t>号孔（不计晾杆和绳的重力，不计摩擦和空气阻力）。</w:t>
      </w:r>
    </w:p>
    <w:p>
      <w:pPr>
        <w:spacing w:line="360" w:lineRule="auto"/>
        <w:jc w:val="both"/>
        <w:textAlignment w:val="center"/>
        <w:rPr>
          <w:color w:val="000000"/>
        </w:rPr>
      </w:pPr>
      <w:r>
        <w:rPr>
          <w:color w:val="000000"/>
        </w:rPr>
        <w:drawing>
          <wp:inline distT="0" distB="0" distL="114300" distR="114300">
            <wp:extent cx="1743075" cy="1457325"/>
            <wp:effectExtent l="0" t="0" r="9525"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1743075" cy="14573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）绳甲对晾杆的拉力为</w:t>
      </w:r>
      <w:r>
        <w:object>
          <v:shape id="_x0000_i1061"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97" o:title="eqIdfada26ca38429e07be9cbadf41464ac1"/>
            <o:lock v:ext="edit" aspectratio="t"/>
            <w10:wrap type="none"/>
            <w10:anchorlock/>
          </v:shape>
          <o:OLEObject Type="Embed" ProgID="Equation.DSMT4" ShapeID="_x0000_i1061" DrawAspect="Content" ObjectID="_1468075761" r:id="rId96">
            <o:LockedField>false</o:LockedField>
          </o:OLEObject>
        </w:object>
      </w:r>
      <w:r>
        <w:rPr>
          <w:rFonts w:ascii="宋体" w:hAnsi="宋体" w:eastAsia="宋体" w:cs="宋体"/>
          <w:color w:val="000000"/>
        </w:rPr>
        <w:t>，绳乙对晾杆的拉力为</w:t>
      </w:r>
      <w:r>
        <w:object>
          <v:shape id="_x0000_i1062"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99" o:title="eqId830211daa0f561ef00fb58f1af22c9db"/>
            <o:lock v:ext="edit" aspectratio="t"/>
            <w10:wrap type="none"/>
            <w10:anchorlock/>
          </v:shape>
          <o:OLEObject Type="Embed" ProgID="Equation.DSMT4" ShapeID="_x0000_i1062" DrawAspect="Content" ObjectID="_1468075762" r:id="rId98">
            <o:LockedField>false</o:LockedField>
          </o:OLEObject>
        </w:object>
      </w:r>
      <w:r>
        <w:rPr>
          <w:rFonts w:ascii="宋体" w:hAnsi="宋体" w:eastAsia="宋体" w:cs="宋体"/>
          <w:color w:val="000000"/>
        </w:rPr>
        <w:t>，则</w:t>
      </w:r>
      <w:r>
        <w:object>
          <v:shape id="_x0000_i1063"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97" o:title="eqIdfada26ca38429e07be9cbadf41464ac1"/>
            <o:lock v:ext="edit" aspectratio="t"/>
            <w10:wrap type="none"/>
            <w10:anchorlock/>
          </v:shape>
          <o:OLEObject Type="Embed" ProgID="Equation.DSMT4" ShapeID="_x0000_i1063" DrawAspect="Content" ObjectID="_1468075763" r:id="rId100">
            <o:LockedField>false</o:LockedField>
          </o:OLEObject>
        </w:object>
      </w:r>
      <w:r>
        <w:rPr>
          <w:color w:val="000000"/>
        </w:rPr>
        <w:t>___________</w:t>
      </w:r>
      <w:r>
        <w:object>
          <v:shape id="_x0000_i1064"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99" o:title="eqId830211daa0f561ef00fb58f1af22c9db"/>
            <o:lock v:ext="edit" aspectratio="t"/>
            <w10:wrap type="none"/>
            <w10:anchorlock/>
          </v:shape>
          <o:OLEObject Type="Embed" ProgID="Equation.DSMT4" ShapeID="_x0000_i1064" DrawAspect="Content" ObjectID="_1468075764" r:id="rId101">
            <o:LockedField>false</o:LockedField>
          </o:OLEObject>
        </w:object>
      </w:r>
      <w:r>
        <w:rPr>
          <w:rFonts w:ascii="宋体" w:hAnsi="宋体" w:eastAsia="宋体" w:cs="宋体"/>
          <w:color w:val="000000"/>
        </w:rPr>
        <w:t>（选填“大于”“等于”或“小于”）。</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）此时绳甲对晾杆的拉力</w:t>
      </w:r>
      <w:r>
        <w:object>
          <v:shape id="_x0000_i1065"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97" o:title="eqIdfada26ca38429e07be9cbadf41464ac1"/>
            <o:lock v:ext="edit" aspectratio="t"/>
            <w10:wrap type="none"/>
            <w10:anchorlock/>
          </v:shape>
          <o:OLEObject Type="Embed" ProgID="Equation.DSMT4" ShapeID="_x0000_i1065" DrawAspect="Content" ObjectID="_1468075765" r:id="rId102">
            <o:LockedField>false</o:LockedField>
          </o:OLEObject>
        </w:object>
      </w:r>
      <w:r>
        <w:rPr>
          <w:rFonts w:ascii="宋体" w:hAnsi="宋体" w:eastAsia="宋体" w:cs="宋体"/>
          <w:color w:val="000000"/>
        </w:rPr>
        <w:t>为多少？</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）闭合开关，牵引装置工作，将晾杆保持水平状态匀速提升</w:t>
      </w:r>
      <w:r>
        <w:object>
          <v:shape id="_x0000_i1066" o:spt="75" alt="学科网(www.zxxk.com)--教育资源门户，提供试卷、教案、课件、论文、素材以及各类教学资源下载，还有大量而丰富的教学相关资讯！" type="#_x0000_t75" style="height:14.1pt;width:27.15pt;" o:ole="t" filled="f" o:preferrelative="t" stroked="f" coordsize="21600,21600">
            <v:path/>
            <v:fill on="f" focussize="0,0"/>
            <v:stroke on="f" joinstyle="miter"/>
            <v:imagedata r:id="rId104" o:title="eqIdb8685bde6d88908d1fd4cd31793a38db"/>
            <o:lock v:ext="edit" aspectratio="t"/>
            <w10:wrap type="none"/>
            <w10:anchorlock/>
          </v:shape>
          <o:OLEObject Type="Embed" ProgID="Equation.DSMT4" ShapeID="_x0000_i1066" DrawAspect="Content" ObjectID="_1468075766" r:id="rId103">
            <o:LockedField>false</o:LockedField>
          </o:OLEObject>
        </w:object>
      </w:r>
      <w:r>
        <w:rPr>
          <w:rFonts w:ascii="宋体" w:hAnsi="宋体" w:eastAsia="宋体" w:cs="宋体"/>
          <w:color w:val="000000"/>
        </w:rPr>
        <w:t>，用时</w:t>
      </w:r>
      <w:r>
        <w:object>
          <v:shape id="_x0000_i1067" o:spt="75" alt="学科网(www.zxxk.com)--教育资源门户，提供试卷、教案、课件、论文、素材以及各类教学资源下载，还有大量而丰富的教学相关资讯！" type="#_x0000_t75" style="height:14.4pt;width:18.6pt;" o:ole="t" filled="f" o:preferrelative="t" stroked="f" coordsize="21600,21600">
            <v:path/>
            <v:fill on="f" focussize="0,0"/>
            <v:stroke on="f" joinstyle="miter"/>
            <v:imagedata r:id="rId106" o:title="eqId74a165cec4c1b652bffb265e52e2334f"/>
            <o:lock v:ext="edit" aspectratio="t"/>
            <w10:wrap type="none"/>
            <w10:anchorlock/>
          </v:shape>
          <o:OLEObject Type="Embed" ProgID="Equation.DSMT4" ShapeID="_x0000_i1067" DrawAspect="Content" ObjectID="_1468075767" r:id="rId105">
            <o:LockedField>false</o:LockedField>
          </o:OLEObject>
        </w:object>
      </w:r>
      <w:r>
        <w:rPr>
          <w:rFonts w:ascii="宋体" w:hAnsi="宋体" w:eastAsia="宋体" w:cs="宋体"/>
          <w:color w:val="000000"/>
        </w:rPr>
        <w:t>，此过程该装置牵引钢丝绳做功的功率是多少？</w:t>
      </w:r>
      <w:r>
        <w:rPr>
          <w:color w:val="000000"/>
        </w:rPr>
        <w:t>___________</w:t>
      </w:r>
    </w:p>
    <w:p>
      <w:pPr>
        <w:spacing w:line="360" w:lineRule="auto"/>
        <w:jc w:val="both"/>
        <w:textAlignment w:val="center"/>
        <w:rPr>
          <w:color w:val="000000"/>
        </w:rPr>
      </w:pPr>
      <w:r>
        <w:rPr>
          <w:color w:val="000000"/>
        </w:rPr>
        <w:t xml:space="preserve">35. </w:t>
      </w:r>
      <w:r>
        <w:rPr>
          <w:rFonts w:ascii="宋体" w:hAnsi="宋体" w:eastAsia="宋体" w:cs="宋体"/>
          <w:color w:val="000000"/>
        </w:rPr>
        <w:t>某景区有乘氦气球升空的观光项目。如图所示，氦气球内充满氦气，下端连接吊篮，在吊篮底端有一根缆绳，通过缆绳来控制氦气球的升降。氮气球的体积为</w:t>
      </w:r>
      <w:r>
        <w:object>
          <v:shape id="_x0000_i1068"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108" o:title="eqId067ceaf34610494424008b3b844ee592"/>
            <o:lock v:ext="edit" aspectratio="t"/>
            <w10:wrap type="none"/>
            <w10:anchorlock/>
          </v:shape>
          <o:OLEObject Type="Embed" ProgID="Equation.DSMT4" ShapeID="_x0000_i1068" DrawAspect="Content" ObjectID="_1468075768" r:id="rId107">
            <o:LockedField>false</o:LockedField>
          </o:OLEObject>
        </w:object>
      </w:r>
      <w:r>
        <w:rPr>
          <w:rFonts w:ascii="宋体" w:hAnsi="宋体" w:eastAsia="宋体" w:cs="宋体"/>
          <w:color w:val="000000"/>
        </w:rPr>
        <w:t>（不计球壁的厚度），</w:t>
      </w:r>
      <w:r>
        <w:object>
          <v:shape id="_x0000_i1069" o:spt="75" alt="学科网(www.zxxk.com)--教育资源门户，提供试卷、教案、课件、论文、素材以及各类教学资源下载，还有大量而丰富的教学相关资讯！" type="#_x0000_t75" style="height:19.9pt;width:87.05pt;" o:ole="t" filled="f" o:preferrelative="t" stroked="f" coordsize="21600,21600">
            <v:path/>
            <v:fill on="f" focussize="0,0"/>
            <v:stroke on="f" joinstyle="miter"/>
            <v:imagedata r:id="rId110" o:title="eqId9b5ef9ac2df6847d3a9624e1d52f7f38"/>
            <o:lock v:ext="edit" aspectratio="t"/>
            <w10:wrap type="none"/>
            <w10:anchorlock/>
          </v:shape>
          <o:OLEObject Type="Embed" ProgID="Equation.DSMT4" ShapeID="_x0000_i1069" DrawAspect="Content" ObjectID="_1468075769" r:id="rId109">
            <o:LockedField>false</o:LockedField>
          </o:OLEObject>
        </w:object>
      </w: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9.9pt;width:85.95pt;" o:ole="t" filled="f" o:preferrelative="t" stroked="f" coordsize="21600,21600">
            <v:path/>
            <v:fill on="f" focussize="0,0"/>
            <v:stroke on="f" joinstyle="miter"/>
            <v:imagedata r:id="rId112" o:title="eqId23d10b8fa3a163b205b16742e294f9b0"/>
            <o:lock v:ext="edit" aspectratio="t"/>
            <w10:wrap type="none"/>
            <w10:anchorlock/>
          </v:shape>
          <o:OLEObject Type="Embed" ProgID="Equation.DSMT4" ShapeID="_x0000_i1070" DrawAspect="Content" ObjectID="_1468075770" r:id="rId111">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object>
          <v:shape id="_x0000_i1071" o:spt="75" alt="学科网(www.zxxk.com)--教育资源门户，提供试卷、教案、课件、论文、素材以及各类教学资源下载，还有大量而丰富的教学相关资讯！" type="#_x0000_t75" style="height:15.6pt;width:38.7pt;" o:ole="t" filled="f" o:preferrelative="t" stroked="f" coordsize="21600,21600">
            <v:path/>
            <v:fill on="f" focussize="0,0"/>
            <v:stroke on="f" joinstyle="miter"/>
            <v:imagedata r:id="rId114" o:title="eqId3a981217274f9014e52b973282b0b5ad"/>
            <o:lock v:ext="edit" aspectratio="t"/>
            <w10:wrap type="none"/>
            <w10:anchorlock/>
          </v:shape>
          <o:OLEObject Type="Embed" ProgID="Equation.DSMT4" ShapeID="_x0000_i1071" DrawAspect="Content" ObjectID="_1468075771" r:id="rId113">
            <o:LockedField>false</o:LockedField>
          </o:OLEObject>
        </w:object>
      </w:r>
      <w:r>
        <w:rPr>
          <w:rFonts w:ascii="宋体" w:hAnsi="宋体" w:eastAsia="宋体" w:cs="宋体"/>
          <w:color w:val="000000"/>
        </w:rPr>
        <w:t>。求：</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）氦气球内氦气的质量是多少？</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）氦气球在缆绳控制下，匀速竖直上升</w:t>
      </w:r>
      <w:r>
        <w:object>
          <v:shape id="_x0000_i1072"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116" o:title="eqIdbe2e672297931e3264cf81c2a3b2c6fd"/>
            <o:lock v:ext="edit" aspectratio="t"/>
            <w10:wrap type="none"/>
            <w10:anchorlock/>
          </v:shape>
          <o:OLEObject Type="Embed" ProgID="Equation.DSMT4" ShapeID="_x0000_i1072" DrawAspect="Content" ObjectID="_1468075772" r:id="rId115">
            <o:LockedField>false</o:LockedField>
          </o:OLEObject>
        </w:object>
      </w:r>
      <w:r>
        <w:rPr>
          <w:rFonts w:ascii="宋体" w:hAnsi="宋体" w:eastAsia="宋体" w:cs="宋体"/>
          <w:color w:val="000000"/>
        </w:rPr>
        <w:t>，用时</w:t>
      </w:r>
      <w:r>
        <w:object>
          <v:shape id="_x0000_i1073"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18" o:title="eqId9813c70fd7d572afc005670919a7b5f8"/>
            <o:lock v:ext="edit" aspectratio="t"/>
            <w10:wrap type="none"/>
            <w10:anchorlock/>
          </v:shape>
          <o:OLEObject Type="Embed" ProgID="Equation.DSMT4" ShapeID="_x0000_i1073" DrawAspect="Content" ObjectID="_1468075773" r:id="rId117">
            <o:LockedField>false</o:LockedField>
          </o:OLEObject>
        </w:object>
      </w:r>
      <w:r>
        <w:rPr>
          <w:rFonts w:ascii="宋体" w:hAnsi="宋体" w:eastAsia="宋体" w:cs="宋体"/>
          <w:color w:val="000000"/>
        </w:rPr>
        <w:t>，则氦气球上升的速度是多少？</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）氦气球（含氮气）连同吊篮等配件的总重为</w:t>
      </w:r>
      <w:r>
        <w:object>
          <v:shape id="_x0000_i1074" o:spt="75" alt="学科网(www.zxxk.com)--教育资源门户，提供试卷、教案、课件、论文、素材以及各类教学资源下载，还有大量而丰富的教学相关资讯！" type="#_x0000_t75" style="height:15.9pt;width:43.95pt;" o:ole="t" filled="f" o:preferrelative="t" stroked="f" coordsize="21600,21600">
            <v:path/>
            <v:fill on="f" focussize="0,0"/>
            <v:stroke on="f" joinstyle="miter"/>
            <v:imagedata r:id="rId120" o:title="eqIdd5415a26a1f57ac25cb5fbcb4bf2cfb9"/>
            <o:lock v:ext="edit" aspectratio="t"/>
            <w10:wrap type="none"/>
            <w10:anchorlock/>
          </v:shape>
          <o:OLEObject Type="Embed" ProgID="Equation.DSMT4" ShapeID="_x0000_i1074" DrawAspect="Content" ObjectID="_1468075774" r:id="rId119">
            <o:LockedField>false</o:LockedField>
          </o:OLEObject>
        </w:object>
      </w:r>
      <w:r>
        <w:rPr>
          <w:rFonts w:ascii="宋体" w:hAnsi="宋体" w:eastAsia="宋体" w:cs="宋体"/>
          <w:color w:val="000000"/>
        </w:rPr>
        <w:t>，现有总质量为</w:t>
      </w:r>
      <w:r>
        <w:object>
          <v:shape id="_x0000_i1075" o:spt="75" alt="学科网(www.zxxk.com)--教育资源门户，提供试卷、教案、课件、论文、素材以及各类教学资源下载，还有大量而丰富的教学相关资讯！" type="#_x0000_t75" style="height:16.5pt;width:39pt;" o:ole="t" filled="f" o:preferrelative="t" stroked="f" coordsize="21600,21600">
            <v:path/>
            <v:fill on="f" focussize="0,0"/>
            <v:stroke on="f" joinstyle="miter"/>
            <v:imagedata r:id="rId122" o:title="eqId82c68ee31b5975ad954e9cfaed66d01e"/>
            <o:lock v:ext="edit" aspectratio="t"/>
            <w10:wrap type="none"/>
            <w10:anchorlock/>
          </v:shape>
          <o:OLEObject Type="Embed" ProgID="Equation.DSMT4" ShapeID="_x0000_i1075" DrawAspect="Content" ObjectID="_1468075775" r:id="rId121">
            <o:LockedField>false</o:LockedField>
          </o:OLEObject>
        </w:object>
      </w:r>
      <w:r>
        <w:rPr>
          <w:rFonts w:ascii="宋体" w:hAnsi="宋体" w:eastAsia="宋体" w:cs="宋体"/>
          <w:color w:val="000000"/>
        </w:rPr>
        <w:t>的乘客，乘坐氦气球匀速竖直升空，缆绳处于竖直状态，此时缆绳对吊篮的拉力为多大？（不计吊篮及乘客在空气中的浮力，不计空气阻力）</w:t>
      </w:r>
    </w:p>
    <w:p>
      <w:pPr>
        <w:spacing w:line="360" w:lineRule="auto"/>
        <w:jc w:val="both"/>
        <w:textAlignment w:val="center"/>
        <w:rPr>
          <w:color w:val="000000"/>
        </w:rPr>
      </w:pPr>
      <w:r>
        <w:rPr>
          <w:color w:val="000000"/>
        </w:rPr>
        <w:drawing>
          <wp:inline distT="0" distB="0" distL="114300" distR="114300">
            <wp:extent cx="1885950" cy="1562100"/>
            <wp:effectExtent l="0" t="0" r="635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1885950" cy="15621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36. </w:t>
      </w:r>
      <w:r>
        <w:rPr>
          <w:rFonts w:ascii="宋体" w:hAnsi="宋体" w:eastAsia="宋体" w:cs="宋体"/>
          <w:color w:val="000000"/>
        </w:rPr>
        <w:t>我国提出争取在</w:t>
      </w:r>
      <w:r>
        <w:rPr>
          <w:rFonts w:ascii="Times New Roman" w:hAnsi="Times New Roman" w:eastAsia="Times New Roman" w:cs="Times New Roman"/>
          <w:color w:val="000000"/>
        </w:rPr>
        <w:t>2060</w:t>
      </w:r>
      <w:r>
        <w:rPr>
          <w:rFonts w:ascii="宋体" w:hAnsi="宋体" w:eastAsia="宋体" w:cs="宋体"/>
          <w:color w:val="000000"/>
        </w:rPr>
        <w:t>年实现“碳中和”。为减少二氧化碳的排放，科学家提出用二氧化碳合成一种可降解的塑料</w:t>
      </w:r>
      <w:r>
        <w:object>
          <v:shape id="_x0000_i1076" o:spt="75" alt="学科网(www.zxxk.com)--教育资源门户，提供试卷、教案、课件、论文、素材以及各类教学资源下载，还有大量而丰富的教学相关资讯！" type="#_x0000_t75" style="height:19.5pt;width:54pt;" o:ole="t" filled="f" o:preferrelative="t" stroked="f" coordsize="21600,21600">
            <v:path/>
            <v:fill on="f" focussize="0,0"/>
            <v:stroke on="f" joinstyle="miter"/>
            <v:imagedata r:id="rId125" o:title="eqId73e5b42f9f3a8e11cac95f55777b65da"/>
            <o:lock v:ext="edit" aspectratio="t"/>
            <w10:wrap type="none"/>
            <w10:anchorlock/>
          </v:shape>
          <o:OLEObject Type="Embed" ProgID="Equation.DSMT4" ShapeID="_x0000_i1076" DrawAspect="Content" ObjectID="_1468075776" r:id="rId124">
            <o:LockedField>false</o:LockedField>
          </o:OLEObject>
        </w:object>
      </w:r>
      <w:r>
        <w:rPr>
          <w:rFonts w:ascii="宋体" w:hAnsi="宋体" w:eastAsia="宋体" w:cs="宋体"/>
          <w:color w:val="000000"/>
        </w:rPr>
        <w:t>（相对分子质量为</w:t>
      </w:r>
      <w:r>
        <w:object>
          <v:shape id="_x0000_i1077" o:spt="75" alt="学科网(www.zxxk.com)--教育资源门户，提供试卷、教案、课件、论文、素材以及各类教学资源下载，还有大量而丰富的教学相关资讯！" type="#_x0000_t75" style="height:13.5pt;width:27pt;" o:ole="t" filled="f" o:preferrelative="t" stroked="f" coordsize="21600,21600">
            <v:path/>
            <v:fill on="f" focussize="0,0"/>
            <v:stroke on="f" joinstyle="miter"/>
            <v:imagedata r:id="rId127" o:title="eqId6fb63963956ea3910c3288836ca5215e"/>
            <o:lock v:ext="edit" aspectratio="t"/>
            <w10:wrap type="none"/>
            <w10:anchorlock/>
          </v:shape>
          <o:OLEObject Type="Embed" ProgID="Equation.DSMT4" ShapeID="_x0000_i1077" DrawAspect="Content" ObjectID="_1468075777" r:id="rId126">
            <o:LockedField>false</o:LockedField>
          </o:OLEObject>
        </w:object>
      </w:r>
      <w:r>
        <w:rPr>
          <w:rFonts w:ascii="宋体" w:hAnsi="宋体" w:eastAsia="宋体" w:cs="宋体"/>
          <w:color w:val="000000"/>
        </w:rPr>
        <w:t>），一定条件下，反应可表示为：</w:t>
      </w:r>
      <w:r>
        <w:object>
          <v:shape id="_x0000_i1078" o:spt="75" alt="学科网(www.zxxk.com)--教育资源门户，提供试卷、教案、课件、论文、素材以及各类教学资源下载，还有大量而丰富的教学相关资讯！" type="#_x0000_t75" style="height:20.25pt;width:144.75pt;" o:ole="t" filled="f" o:preferrelative="t" stroked="f" coordsize="21600,21600">
            <v:path/>
            <v:fill on="f" focussize="0,0"/>
            <v:stroke on="f" joinstyle="miter"/>
            <v:imagedata r:id="rId129" o:title="eqIddfbb0944779de7099f710c1e0a3d5c48"/>
            <o:lock v:ext="edit" aspectratio="t"/>
            <w10:wrap type="none"/>
            <w10:anchorlock/>
          </v:shape>
          <o:OLEObject Type="Embed" ProgID="Equation.DSMT4" ShapeID="_x0000_i1078" DrawAspect="Content" ObjectID="_1468075778" r:id="rId128">
            <o:LockedField>false</o:LockedField>
          </o:OLEObject>
        </w:object>
      </w:r>
      <w:r>
        <w:rPr>
          <w:rFonts w:ascii="宋体" w:hAnsi="宋体" w:eastAsia="宋体" w:cs="宋体"/>
          <w:color w:val="000000"/>
        </w:rPr>
        <w:t>。若制取</w:t>
      </w:r>
      <w:r>
        <w:rPr>
          <w:rFonts w:ascii="Times New Roman" w:hAnsi="Times New Roman" w:eastAsia="Times New Roman" w:cs="Times New Roman"/>
          <w:color w:val="000000"/>
        </w:rPr>
        <w:t>204</w:t>
      </w:r>
      <w:r>
        <w:rPr>
          <w:rFonts w:ascii="宋体" w:hAnsi="宋体" w:eastAsia="宋体" w:cs="宋体"/>
          <w:color w:val="000000"/>
        </w:rPr>
        <w:t>吨该塑料，理论上可以少排放多少吨二氧化碳？（写出计算过程）</w:t>
      </w:r>
    </w:p>
    <w:p>
      <w:pPr>
        <w:spacing w:line="360" w:lineRule="auto"/>
        <w:jc w:val="both"/>
        <w:textAlignment w:val="center"/>
        <w:rPr>
          <w:color w:val="000000"/>
        </w:rPr>
      </w:pPr>
      <w:r>
        <w:rPr>
          <w:color w:val="000000"/>
        </w:rPr>
        <w:t xml:space="preserve">37. </w:t>
      </w:r>
      <w:r>
        <w:rPr>
          <w:rFonts w:ascii="宋体" w:hAnsi="宋体" w:eastAsia="宋体" w:cs="宋体"/>
          <w:color w:val="000000"/>
        </w:rPr>
        <w:t>人们通过对细菌的研究，拓展了对自然界中生命形式多样性的认识。</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）细菌与植物在细胞结构上最大的不同是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）氧化亚铁硫杆菌能在酸性环境中将黄铁矿（主要成分为二硫化亚铁</w:t>
      </w:r>
      <w:r>
        <w:object>
          <v:shape id="_x0000_i1079" o:spt="75" alt="学科网(www.zxxk.com)--教育资源门户，提供试卷、教案、课件、论文、素材以及各类教学资源下载，还有大量而丰富的教学相关资讯！" type="#_x0000_t75" style="height:18.1pt;width:26.25pt;" o:ole="t" filled="f" o:preferrelative="t" stroked="f" coordsize="21600,21600">
            <v:path/>
            <v:fill on="f" focussize="0,0"/>
            <v:stroke on="f" joinstyle="miter"/>
            <v:imagedata r:id="rId131" o:title="eqId9cbdf4485667665361b612b1937ada1d"/>
            <o:lock v:ext="edit" aspectratio="t"/>
            <w10:wrap type="none"/>
            <w10:anchorlock/>
          </v:shape>
          <o:OLEObject Type="Embed" ProgID="Equation.DSMT4" ShapeID="_x0000_i1079" DrawAspect="Content" ObjectID="_1468075779" r:id="rId130">
            <o:LockedField>false</o:LockedField>
          </o:OLEObject>
        </w:object>
      </w:r>
      <w:r>
        <w:rPr>
          <w:rFonts w:ascii="宋体" w:hAnsi="宋体" w:eastAsia="宋体" w:cs="宋体"/>
          <w:color w:val="000000"/>
        </w:rPr>
        <w:t>）转化为可被植物利用的硫酸盐。二硫化亚铁中硫元素的化合价为</w:t>
      </w:r>
      <w:r>
        <w:rPr>
          <w:color w:val="000000"/>
        </w:rPr>
        <w:t>___________</w:t>
      </w:r>
      <w:r>
        <w:rPr>
          <w:rFonts w:ascii="宋体" w:hAnsi="宋体" w:eastAsia="宋体" w:cs="宋体"/>
          <w:color w:val="000000"/>
        </w:rPr>
        <w:t>价。</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）绿色硫细菌能在厌氧的环境下，利用光能将</w:t>
      </w:r>
      <w:r>
        <w:object>
          <v:shape id="_x0000_i1080"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133" o:title="eqId7c0afdbb1b1be2d624217f907abfd630"/>
            <o:lock v:ext="edit" aspectratio="t"/>
            <w10:wrap type="none"/>
            <w10:anchorlock/>
          </v:shape>
          <o:OLEObject Type="Embed" ProgID="Equation.DSMT4" ShapeID="_x0000_i1080" DrawAspect="Content" ObjectID="_1468075780" r:id="rId132">
            <o:LockedField>false</o:LockedField>
          </o:OLEObject>
        </w:object>
      </w:r>
      <w:r>
        <w:rPr>
          <w:rFonts w:ascii="宋体" w:hAnsi="宋体" w:eastAsia="宋体" w:cs="宋体"/>
          <w:color w:val="000000"/>
        </w:rPr>
        <w:t>和</w:t>
      </w:r>
      <w:r>
        <w:object>
          <v:shape id="_x0000_i108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35" o:title="eqIde71c86dcd9a9e9b09bbbb65b9d313435"/>
            <o:lock v:ext="edit" aspectratio="t"/>
            <w10:wrap type="none"/>
            <w10:anchorlock/>
          </v:shape>
          <o:OLEObject Type="Embed" ProgID="Equation.DSMT4" ShapeID="_x0000_i1081" DrawAspect="Content" ObjectID="_1468075781" r:id="rId134">
            <o:LockedField>false</o:LockedField>
          </o:OLEObject>
        </w:object>
      </w:r>
      <w:r>
        <w:rPr>
          <w:rFonts w:ascii="宋体" w:hAnsi="宋体" w:eastAsia="宋体" w:cs="宋体"/>
          <w:color w:val="000000"/>
        </w:rPr>
        <w:t>转化为有机物。从同化作用方式来判断，绿色硫细菌属于</w:t>
      </w:r>
      <w:r>
        <w:rPr>
          <w:color w:val="000000"/>
        </w:rPr>
        <w:t>___________</w:t>
      </w:r>
      <w:r>
        <w:rPr>
          <w:rFonts w:ascii="宋体" w:hAnsi="宋体" w:eastAsia="宋体" w:cs="宋体"/>
          <w:color w:val="000000"/>
        </w:rPr>
        <w:t>型细菌（选填“自养”或“异养”）。</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）近年来，人们设计出一种利用细菌发电的电池，电池里的细菌能分解糖类来发电，这一过程中的能量转化是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）有人提出：绿色植物是自然界唯一能利用光能将无机物转化为有机物的生物。根据上述材料判断，这一观点</w:t>
      </w:r>
      <w:r>
        <w:rPr>
          <w:color w:val="000000"/>
        </w:rPr>
        <w:t>___________</w:t>
      </w:r>
      <w:r>
        <w:rPr>
          <w:rFonts w:ascii="宋体" w:hAnsi="宋体" w:eastAsia="宋体" w:cs="宋体"/>
          <w:color w:val="000000"/>
        </w:rPr>
        <w:t>（选填“正确”或“错误”），理由是：</w:t>
      </w:r>
      <w:r>
        <w:rPr>
          <w:color w:val="000000"/>
        </w:rPr>
        <w:t>___________</w: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82"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A637926"/>
    <w:rsid w:val="38274566"/>
    <w:rsid w:val="6184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3.wmf"/><Relationship Id="rId98" Type="http://schemas.openxmlformats.org/officeDocument/2006/relationships/oleObject" Target="embeddings/oleObject38.bin"/><Relationship Id="rId97" Type="http://schemas.openxmlformats.org/officeDocument/2006/relationships/image" Target="media/image52.wmf"/><Relationship Id="rId96" Type="http://schemas.openxmlformats.org/officeDocument/2006/relationships/oleObject" Target="embeddings/oleObject37.bin"/><Relationship Id="rId95" Type="http://schemas.openxmlformats.org/officeDocument/2006/relationships/image" Target="media/image51.png"/><Relationship Id="rId94" Type="http://schemas.openxmlformats.org/officeDocument/2006/relationships/image" Target="media/image50.wmf"/><Relationship Id="rId93" Type="http://schemas.openxmlformats.org/officeDocument/2006/relationships/oleObject" Target="embeddings/oleObject36.bin"/><Relationship Id="rId92" Type="http://schemas.openxmlformats.org/officeDocument/2006/relationships/image" Target="media/image49.wmf"/><Relationship Id="rId91" Type="http://schemas.openxmlformats.org/officeDocument/2006/relationships/oleObject" Target="embeddings/oleObject35.bin"/><Relationship Id="rId90" Type="http://schemas.openxmlformats.org/officeDocument/2006/relationships/oleObject" Target="embeddings/oleObject34.bin"/><Relationship Id="rId9" Type="http://schemas.openxmlformats.org/officeDocument/2006/relationships/theme" Target="theme/theme1.xml"/><Relationship Id="rId89" Type="http://schemas.openxmlformats.org/officeDocument/2006/relationships/image" Target="media/image48.wmf"/><Relationship Id="rId88" Type="http://schemas.openxmlformats.org/officeDocument/2006/relationships/oleObject" Target="embeddings/oleObject33.bin"/><Relationship Id="rId87" Type="http://schemas.openxmlformats.org/officeDocument/2006/relationships/image" Target="media/image47.png"/><Relationship Id="rId86" Type="http://schemas.openxmlformats.org/officeDocument/2006/relationships/image" Target="media/image46.wmf"/><Relationship Id="rId85" Type="http://schemas.openxmlformats.org/officeDocument/2006/relationships/oleObject" Target="embeddings/oleObject32.bin"/><Relationship Id="rId84" Type="http://schemas.openxmlformats.org/officeDocument/2006/relationships/image" Target="media/image45.wmf"/><Relationship Id="rId83" Type="http://schemas.openxmlformats.org/officeDocument/2006/relationships/oleObject" Target="embeddings/oleObject31.bin"/><Relationship Id="rId82" Type="http://schemas.openxmlformats.org/officeDocument/2006/relationships/image" Target="media/image44.wmf"/><Relationship Id="rId81" Type="http://schemas.openxmlformats.org/officeDocument/2006/relationships/oleObject" Target="embeddings/oleObject30.bin"/><Relationship Id="rId80" Type="http://schemas.openxmlformats.org/officeDocument/2006/relationships/image" Target="media/image43.png"/><Relationship Id="rId8" Type="http://schemas.openxmlformats.org/officeDocument/2006/relationships/footer" Target="footer3.xml"/><Relationship Id="rId79" Type="http://schemas.openxmlformats.org/officeDocument/2006/relationships/image" Target="media/image42.wmf"/><Relationship Id="rId78" Type="http://schemas.openxmlformats.org/officeDocument/2006/relationships/oleObject" Target="embeddings/oleObject29.bin"/><Relationship Id="rId77" Type="http://schemas.openxmlformats.org/officeDocument/2006/relationships/image" Target="media/image41.png"/><Relationship Id="rId76" Type="http://schemas.openxmlformats.org/officeDocument/2006/relationships/image" Target="media/image40.png"/><Relationship Id="rId75" Type="http://schemas.openxmlformats.org/officeDocument/2006/relationships/oleObject" Target="embeddings/oleObject28.bin"/><Relationship Id="rId74" Type="http://schemas.openxmlformats.org/officeDocument/2006/relationships/image" Target="media/image39.wmf"/><Relationship Id="rId73" Type="http://schemas.openxmlformats.org/officeDocument/2006/relationships/oleObject" Target="embeddings/oleObject27.bin"/><Relationship Id="rId72" Type="http://schemas.openxmlformats.org/officeDocument/2006/relationships/image" Target="media/image38.wmf"/><Relationship Id="rId71" Type="http://schemas.openxmlformats.org/officeDocument/2006/relationships/oleObject" Target="embeddings/oleObject26.bin"/><Relationship Id="rId70" Type="http://schemas.openxmlformats.org/officeDocument/2006/relationships/image" Target="media/image37.png"/><Relationship Id="rId7" Type="http://schemas.openxmlformats.org/officeDocument/2006/relationships/footer" Target="footer2.xml"/><Relationship Id="rId69" Type="http://schemas.openxmlformats.org/officeDocument/2006/relationships/oleObject" Target="embeddings/oleObject25.bin"/><Relationship Id="rId68" Type="http://schemas.openxmlformats.org/officeDocument/2006/relationships/image" Target="media/image36.png"/><Relationship Id="rId67" Type="http://schemas.openxmlformats.org/officeDocument/2006/relationships/image" Target="media/image35.wmf"/><Relationship Id="rId66" Type="http://schemas.openxmlformats.org/officeDocument/2006/relationships/oleObject" Target="embeddings/oleObject24.bin"/><Relationship Id="rId65" Type="http://schemas.openxmlformats.org/officeDocument/2006/relationships/oleObject" Target="embeddings/oleObject23.bin"/><Relationship Id="rId64" Type="http://schemas.openxmlformats.org/officeDocument/2006/relationships/image" Target="media/image34.wmf"/><Relationship Id="rId63" Type="http://schemas.openxmlformats.org/officeDocument/2006/relationships/oleObject" Target="embeddings/oleObject22.bin"/><Relationship Id="rId62" Type="http://schemas.openxmlformats.org/officeDocument/2006/relationships/image" Target="media/image33.png"/><Relationship Id="rId61" Type="http://schemas.openxmlformats.org/officeDocument/2006/relationships/image" Target="media/image32.wmf"/><Relationship Id="rId60" Type="http://schemas.openxmlformats.org/officeDocument/2006/relationships/oleObject" Target="embeddings/oleObject21.bin"/><Relationship Id="rId6" Type="http://schemas.openxmlformats.org/officeDocument/2006/relationships/footer" Target="footer1.xml"/><Relationship Id="rId59" Type="http://schemas.openxmlformats.org/officeDocument/2006/relationships/image" Target="media/image31.wmf"/><Relationship Id="rId58" Type="http://schemas.openxmlformats.org/officeDocument/2006/relationships/oleObject" Target="embeddings/oleObject20.bin"/><Relationship Id="rId57" Type="http://schemas.openxmlformats.org/officeDocument/2006/relationships/image" Target="media/image30.png"/><Relationship Id="rId56" Type="http://schemas.openxmlformats.org/officeDocument/2006/relationships/image" Target="media/image29.png"/><Relationship Id="rId55" Type="http://schemas.openxmlformats.org/officeDocument/2006/relationships/image" Target="media/image28.wmf"/><Relationship Id="rId54" Type="http://schemas.openxmlformats.org/officeDocument/2006/relationships/oleObject" Target="embeddings/oleObject19.bin"/><Relationship Id="rId53" Type="http://schemas.openxmlformats.org/officeDocument/2006/relationships/image" Target="media/image27.png"/><Relationship Id="rId52" Type="http://schemas.openxmlformats.org/officeDocument/2006/relationships/image" Target="media/image26.wmf"/><Relationship Id="rId51" Type="http://schemas.openxmlformats.org/officeDocument/2006/relationships/oleObject" Target="embeddings/oleObject18.bin"/><Relationship Id="rId50" Type="http://schemas.openxmlformats.org/officeDocument/2006/relationships/image" Target="media/image25.png"/><Relationship Id="rId5" Type="http://schemas.openxmlformats.org/officeDocument/2006/relationships/header" Target="header3.xml"/><Relationship Id="rId49" Type="http://schemas.openxmlformats.org/officeDocument/2006/relationships/image" Target="media/image24.png"/><Relationship Id="rId48" Type="http://schemas.openxmlformats.org/officeDocument/2006/relationships/image" Target="media/image23.png"/><Relationship Id="rId47" Type="http://schemas.openxmlformats.org/officeDocument/2006/relationships/image" Target="media/image22.jpeg"/><Relationship Id="rId46" Type="http://schemas.openxmlformats.org/officeDocument/2006/relationships/image" Target="media/image21.jpeg"/><Relationship Id="rId45" Type="http://schemas.openxmlformats.org/officeDocument/2006/relationships/oleObject" Target="embeddings/oleObject17.bin"/><Relationship Id="rId44" Type="http://schemas.openxmlformats.org/officeDocument/2006/relationships/oleObject" Target="embeddings/oleObject16.bin"/><Relationship Id="rId43" Type="http://schemas.openxmlformats.org/officeDocument/2006/relationships/oleObject" Target="embeddings/oleObject15.bin"/><Relationship Id="rId42" Type="http://schemas.openxmlformats.org/officeDocument/2006/relationships/oleObject" Target="embeddings/oleObject14.bin"/><Relationship Id="rId41" Type="http://schemas.openxmlformats.org/officeDocument/2006/relationships/oleObject" Target="embeddings/oleObject13.bin"/><Relationship Id="rId40" Type="http://schemas.openxmlformats.org/officeDocument/2006/relationships/oleObject" Target="embeddings/oleObject12.bin"/><Relationship Id="rId4" Type="http://schemas.openxmlformats.org/officeDocument/2006/relationships/header" Target="header2.xml"/><Relationship Id="rId39" Type="http://schemas.openxmlformats.org/officeDocument/2006/relationships/oleObject" Target="embeddings/oleObject11.bin"/><Relationship Id="rId38" Type="http://schemas.openxmlformats.org/officeDocument/2006/relationships/oleObject" Target="embeddings/oleObject10.bin"/><Relationship Id="rId37" Type="http://schemas.openxmlformats.org/officeDocument/2006/relationships/image" Target="media/image20.png"/><Relationship Id="rId36" Type="http://schemas.openxmlformats.org/officeDocument/2006/relationships/image" Target="media/image19.wmf"/><Relationship Id="rId35" Type="http://schemas.openxmlformats.org/officeDocument/2006/relationships/oleObject" Target="embeddings/oleObject9.bin"/><Relationship Id="rId34" Type="http://schemas.openxmlformats.org/officeDocument/2006/relationships/image" Target="media/image18.wmf"/><Relationship Id="rId33" Type="http://schemas.openxmlformats.org/officeDocument/2006/relationships/oleObject" Target="embeddings/oleObject8.bin"/><Relationship Id="rId32" Type="http://schemas.openxmlformats.org/officeDocument/2006/relationships/image" Target="media/image17.wmf"/><Relationship Id="rId31" Type="http://schemas.openxmlformats.org/officeDocument/2006/relationships/oleObject" Target="embeddings/oleObject7.bin"/><Relationship Id="rId30" Type="http://schemas.openxmlformats.org/officeDocument/2006/relationships/image" Target="media/image16.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5.wmf"/><Relationship Id="rId27" Type="http://schemas.openxmlformats.org/officeDocument/2006/relationships/image" Target="media/image14.wmf"/><Relationship Id="rId26" Type="http://schemas.openxmlformats.org/officeDocument/2006/relationships/oleObject" Target="embeddings/oleObject5.bin"/><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wmf"/><Relationship Id="rId16" Type="http://schemas.openxmlformats.org/officeDocument/2006/relationships/oleObject" Target="embeddings/oleObject4.bin"/><Relationship Id="rId15" Type="http://schemas.openxmlformats.org/officeDocument/2006/relationships/oleObject" Target="embeddings/oleObject3.bin"/><Relationship Id="rId14" Type="http://schemas.openxmlformats.org/officeDocument/2006/relationships/image" Target="media/image4.wmf"/><Relationship Id="rId138" Type="http://schemas.openxmlformats.org/officeDocument/2006/relationships/fontTable" Target="fontTable.xml"/><Relationship Id="rId137" Type="http://schemas.openxmlformats.org/officeDocument/2006/relationships/customXml" Target="../customXml/item2.xml"/><Relationship Id="rId136" Type="http://schemas.openxmlformats.org/officeDocument/2006/relationships/customXml" Target="../customXml/item1.xml"/><Relationship Id="rId135" Type="http://schemas.openxmlformats.org/officeDocument/2006/relationships/image" Target="media/image70.wmf"/><Relationship Id="rId134" Type="http://schemas.openxmlformats.org/officeDocument/2006/relationships/oleObject" Target="embeddings/oleObject57.bin"/><Relationship Id="rId133" Type="http://schemas.openxmlformats.org/officeDocument/2006/relationships/image" Target="media/image69.wmf"/><Relationship Id="rId132" Type="http://schemas.openxmlformats.org/officeDocument/2006/relationships/oleObject" Target="embeddings/oleObject56.bin"/><Relationship Id="rId131" Type="http://schemas.openxmlformats.org/officeDocument/2006/relationships/image" Target="media/image68.wmf"/><Relationship Id="rId130" Type="http://schemas.openxmlformats.org/officeDocument/2006/relationships/oleObject" Target="embeddings/oleObject55.bin"/><Relationship Id="rId13" Type="http://schemas.openxmlformats.org/officeDocument/2006/relationships/oleObject" Target="embeddings/oleObject2.bin"/><Relationship Id="rId129" Type="http://schemas.openxmlformats.org/officeDocument/2006/relationships/image" Target="media/image67.wmf"/><Relationship Id="rId128" Type="http://schemas.openxmlformats.org/officeDocument/2006/relationships/oleObject" Target="embeddings/oleObject54.bin"/><Relationship Id="rId127" Type="http://schemas.openxmlformats.org/officeDocument/2006/relationships/image" Target="media/image66.wmf"/><Relationship Id="rId126" Type="http://schemas.openxmlformats.org/officeDocument/2006/relationships/oleObject" Target="embeddings/oleObject53.bin"/><Relationship Id="rId125" Type="http://schemas.openxmlformats.org/officeDocument/2006/relationships/image" Target="media/image65.wmf"/><Relationship Id="rId124" Type="http://schemas.openxmlformats.org/officeDocument/2006/relationships/oleObject" Target="embeddings/oleObject52.bin"/><Relationship Id="rId123" Type="http://schemas.openxmlformats.org/officeDocument/2006/relationships/image" Target="media/image64.png"/><Relationship Id="rId122" Type="http://schemas.openxmlformats.org/officeDocument/2006/relationships/image" Target="media/image63.wmf"/><Relationship Id="rId121" Type="http://schemas.openxmlformats.org/officeDocument/2006/relationships/oleObject" Target="embeddings/oleObject51.bin"/><Relationship Id="rId120" Type="http://schemas.openxmlformats.org/officeDocument/2006/relationships/image" Target="media/image62.wmf"/><Relationship Id="rId12" Type="http://schemas.openxmlformats.org/officeDocument/2006/relationships/image" Target="media/image3.wmf"/><Relationship Id="rId119" Type="http://schemas.openxmlformats.org/officeDocument/2006/relationships/oleObject" Target="embeddings/oleObject50.bin"/><Relationship Id="rId118" Type="http://schemas.openxmlformats.org/officeDocument/2006/relationships/image" Target="media/image61.wmf"/><Relationship Id="rId117" Type="http://schemas.openxmlformats.org/officeDocument/2006/relationships/oleObject" Target="embeddings/oleObject49.bin"/><Relationship Id="rId116" Type="http://schemas.openxmlformats.org/officeDocument/2006/relationships/image" Target="media/image60.wmf"/><Relationship Id="rId115" Type="http://schemas.openxmlformats.org/officeDocument/2006/relationships/oleObject" Target="embeddings/oleObject48.bin"/><Relationship Id="rId114" Type="http://schemas.openxmlformats.org/officeDocument/2006/relationships/image" Target="media/image59.wmf"/><Relationship Id="rId113" Type="http://schemas.openxmlformats.org/officeDocument/2006/relationships/oleObject" Target="embeddings/oleObject47.bin"/><Relationship Id="rId112" Type="http://schemas.openxmlformats.org/officeDocument/2006/relationships/image" Target="media/image58.wmf"/><Relationship Id="rId111" Type="http://schemas.openxmlformats.org/officeDocument/2006/relationships/oleObject" Target="embeddings/oleObject46.bin"/><Relationship Id="rId110" Type="http://schemas.openxmlformats.org/officeDocument/2006/relationships/image" Target="media/image57.wmf"/><Relationship Id="rId11" Type="http://schemas.openxmlformats.org/officeDocument/2006/relationships/oleObject" Target="embeddings/oleObject1.bin"/><Relationship Id="rId109" Type="http://schemas.openxmlformats.org/officeDocument/2006/relationships/oleObject" Target="embeddings/oleObject45.bin"/><Relationship Id="rId108" Type="http://schemas.openxmlformats.org/officeDocument/2006/relationships/image" Target="media/image56.wmf"/><Relationship Id="rId107" Type="http://schemas.openxmlformats.org/officeDocument/2006/relationships/oleObject" Target="embeddings/oleObject44.bin"/><Relationship Id="rId106" Type="http://schemas.openxmlformats.org/officeDocument/2006/relationships/image" Target="media/image55.wmf"/><Relationship Id="rId105" Type="http://schemas.openxmlformats.org/officeDocument/2006/relationships/oleObject" Target="embeddings/oleObject43.bin"/><Relationship Id="rId104" Type="http://schemas.openxmlformats.org/officeDocument/2006/relationships/image" Target="media/image54.wmf"/><Relationship Id="rId103" Type="http://schemas.openxmlformats.org/officeDocument/2006/relationships/oleObject" Target="embeddings/oleObject42.bin"/><Relationship Id="rId102" Type="http://schemas.openxmlformats.org/officeDocument/2006/relationships/oleObject" Target="embeddings/oleObject41.bin"/><Relationship Id="rId101" Type="http://schemas.openxmlformats.org/officeDocument/2006/relationships/oleObject" Target="embeddings/oleObject40.bin"/><Relationship Id="rId100" Type="http://schemas.openxmlformats.org/officeDocument/2006/relationships/oleObject" Target="embeddings/oleObject39.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2023-06-25T09:20:00Z</dcterms:created>
  <dc:creator>学科网试题生产平台</dc:creator>
  <dc:description>3262521605095424</dc:description>
  <cp:lastModifiedBy>二洋诗意</cp:lastModifiedBy>
  <dcterms:modified xsi:type="dcterms:W3CDTF">2023-06-30T04:45:32Z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16EFE19FF8694A5B8C6B3F182388825D_12</vt:lpwstr>
  </property>
</Properties>
</file>