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8E" w:rsidRPr="00874E95" w:rsidRDefault="00F64C8E" w:rsidP="00F64C8E">
      <w:pPr>
        <w:spacing w:line="360" w:lineRule="auto"/>
        <w:jc w:val="center"/>
        <w:textAlignment w:val="center"/>
        <w:rPr>
          <w:kern w:val="0"/>
          <w:szCs w:val="21"/>
        </w:rPr>
      </w:pPr>
      <w:r w:rsidRPr="00874E95">
        <w:rPr>
          <w:b/>
          <w:bCs/>
          <w:kern w:val="0"/>
          <w:sz w:val="28"/>
          <w:szCs w:val="28"/>
        </w:rPr>
        <w:t>2017</w:t>
      </w:r>
      <w:r w:rsidRPr="00874E95">
        <w:rPr>
          <w:rFonts w:ascii="宋体" w:hAnsi="宋体"/>
          <w:b/>
          <w:bCs/>
          <w:kern w:val="0"/>
          <w:sz w:val="28"/>
          <w:szCs w:val="28"/>
        </w:rPr>
        <w:t>年浙江省丽水市中考科学试卷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b/>
          <w:bCs/>
          <w:kern w:val="0"/>
          <w:sz w:val="24"/>
        </w:rPr>
        <w:t>一、选择题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丽水）环境保护是我国的一项基本国策，下列做法不利于环境保护的是（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 xml:space="preserve">）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、生活污水未经处理就随意排放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、农业生产中合理使用化肥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、提倡使用节能技术和节能产品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、尽量乘公交车或骑自行车出行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bookmarkStart w:id="0" w:name="_GoBack"/>
      <w:bookmarkEnd w:id="0"/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2017</w:t>
      </w:r>
      <w:r w:rsidRPr="00874E95">
        <w:rPr>
          <w:rFonts w:ascii="宋体" w:hAnsi="宋体"/>
          <w:color w:val="000000"/>
          <w:kern w:val="0"/>
        </w:rPr>
        <w:t>年</w:t>
      </w:r>
      <w:r w:rsidRPr="00874E95">
        <w:rPr>
          <w:color w:val="000000"/>
          <w:kern w:val="0"/>
        </w:rPr>
        <w:t>5</w:t>
      </w:r>
      <w:r w:rsidRPr="00874E95">
        <w:rPr>
          <w:rFonts w:ascii="宋体" w:hAnsi="宋体"/>
          <w:color w:val="000000"/>
          <w:kern w:val="0"/>
        </w:rPr>
        <w:t>月，我市发现的丽水树蛙（如图）被确认为蛙类新种，它叫声似鸟鸣，幼体生活在水中，成体在陆地和水中均能生活。该树蛙在动物学的分类上属于（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295400" cy="828675"/>
            <wp:effectExtent l="0" t="0" r="0" b="9525"/>
            <wp:docPr id="85" name="图片 8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、鱼类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、两栖类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、爬行类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、哺乳类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丽水）如图为某文化衫图案，你的美（</w:t>
      </w:r>
      <w:r w:rsidRPr="00874E95">
        <w:rPr>
          <w:color w:val="000000"/>
          <w:kern w:val="0"/>
        </w:rPr>
        <w:t>Mg</w:t>
      </w:r>
      <w:r w:rsidRPr="00874E95">
        <w:rPr>
          <w:rFonts w:ascii="宋体" w:hAnsi="宋体"/>
          <w:color w:val="000000"/>
          <w:kern w:val="0"/>
        </w:rPr>
        <w:t>）偷走我的心（</w:t>
      </w:r>
      <w:r w:rsidRPr="00874E95">
        <w:rPr>
          <w:color w:val="000000"/>
          <w:kern w:val="0"/>
        </w:rPr>
        <w:t>Zn</w:t>
      </w:r>
      <w:r w:rsidRPr="00874E95">
        <w:rPr>
          <w:rFonts w:ascii="宋体" w:hAnsi="宋体"/>
          <w:color w:val="000000"/>
          <w:kern w:val="0"/>
        </w:rPr>
        <w:t>）能发生，是由于镁的（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219200" cy="1114425"/>
            <wp:effectExtent l="0" t="0" r="0" b="9525"/>
            <wp:docPr id="84" name="图片 8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、延展性好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、导电性好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、导热性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83" name="图片 8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好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、金属活动性比锌强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2017</w:t>
      </w:r>
      <w:r w:rsidRPr="00874E95">
        <w:rPr>
          <w:rFonts w:ascii="宋体" w:hAnsi="宋体"/>
          <w:color w:val="000000"/>
          <w:kern w:val="0"/>
        </w:rPr>
        <w:t>年以来，我省磐安、临安等地都有地震发生。地震发生时，选择正确的逃生和自救措施非常重要，下列措施中正确的是（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 xml:space="preserve">）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A</w:t>
      </w:r>
      <w:r w:rsidRPr="00874E95">
        <w:rPr>
          <w:rFonts w:ascii="宋体" w:hAnsi="宋体"/>
          <w:color w:val="000000"/>
          <w:kern w:val="0"/>
        </w:rPr>
        <w:t>、迅速进入室内抢运物品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、室外的人跑到楼内躲避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、迅速远离高压电线和陡坡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、高楼层的人们应立刻乘电梯撤离</w:t>
      </w:r>
      <w:r w:rsidRPr="00CC239C">
        <w:rPr>
          <w:rFonts w:ascii="宋体" w:hAnsi="宋体"/>
          <w:color w:val="FFFFFF"/>
          <w:kern w:val="0"/>
          <w:sz w:val="4"/>
        </w:rPr>
        <w:t>[来源:Z,xx,k.Com]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5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丽水）地球在不停地绕日公转，</w:t>
      </w:r>
      <w:smartTag w:uri="urn:schemas-microsoft-com:office:smarttags" w:element="chsdate">
        <w:smartTagPr>
          <w:attr w:name="Day" w:val="12"/>
          <w:attr w:name="IsLunarDate" w:val="False"/>
          <w:attr w:name="IsROCDate" w:val="False"/>
          <w:attr w:name="Month" w:val="6"/>
          <w:attr w:name="Year" w:val="2017"/>
        </w:smartTagPr>
        <w:r w:rsidRPr="00874E95">
          <w:rPr>
            <w:color w:val="000000"/>
            <w:kern w:val="0"/>
          </w:rPr>
          <w:t>6</w:t>
        </w:r>
        <w:r w:rsidRPr="00874E95">
          <w:rPr>
            <w:rFonts w:ascii="宋体" w:hAnsi="宋体"/>
            <w:color w:val="000000"/>
            <w:kern w:val="0"/>
          </w:rPr>
          <w:t>月</w:t>
        </w:r>
        <w:r w:rsidRPr="00874E95">
          <w:rPr>
            <w:color w:val="000000"/>
            <w:kern w:val="0"/>
          </w:rPr>
          <w:t>12</w:t>
        </w:r>
        <w:r w:rsidRPr="00874E95">
          <w:rPr>
            <w:rFonts w:ascii="宋体" w:hAnsi="宋体"/>
            <w:color w:val="000000"/>
            <w:kern w:val="0"/>
          </w:rPr>
          <w:t>日</w:t>
        </w:r>
      </w:smartTag>
      <w:r w:rsidRPr="00874E95">
        <w:rPr>
          <w:rFonts w:ascii="宋体" w:hAnsi="宋体"/>
          <w:color w:val="000000"/>
          <w:kern w:val="0"/>
        </w:rPr>
        <w:t>地球的位置最接近下图中的（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324100" cy="914400"/>
            <wp:effectExtent l="0" t="0" r="0" b="0"/>
            <wp:docPr id="80" name="图片 8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r:link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①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②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③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④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6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丽水）下列由光沿直线传播形成的现象是（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 xml:space="preserve">）    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、水中倒影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181100" cy="1000125"/>
            <wp:effectExtent l="0" t="0" r="0" b="9525"/>
            <wp:docPr id="78" name="图片 7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r:link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、平面镜成像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181100" cy="1038225"/>
            <wp:effectExtent l="0" t="0" r="0" b="9525"/>
            <wp:docPr id="77" name="图片 7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r:link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、杯中笔弯折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  <w:szCs w:val="21"/>
        </w:rPr>
      </w:pPr>
      <w:r>
        <w:rPr>
          <w:noProof/>
          <w:kern w:val="0"/>
        </w:rPr>
        <w:drawing>
          <wp:inline distT="0" distB="0" distL="0" distR="0">
            <wp:extent cx="1104900" cy="1047750"/>
            <wp:effectExtent l="0" t="0" r="0" b="0"/>
            <wp:docPr id="76" name="图片 7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r:link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、手影游戏</w:t>
      </w:r>
      <w:r w:rsidRPr="00874E95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152525" cy="1066800"/>
            <wp:effectExtent l="0" t="0" r="9525" b="0"/>
            <wp:docPr id="75" name="图片 7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r:link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</w:t>
      </w:r>
      <w:r w:rsidRPr="0026055B">
        <w:rPr>
          <w:rFonts w:hint="eastAsia"/>
          <w:color w:val="FFFFFF"/>
          <w:kern w:val="0"/>
          <w:sz w:val="4"/>
        </w:rPr>
        <w:t>[</w:t>
      </w:r>
      <w:r w:rsidRPr="0026055B">
        <w:rPr>
          <w:rFonts w:hint="eastAsia"/>
          <w:color w:val="FFFFFF"/>
          <w:kern w:val="0"/>
          <w:sz w:val="4"/>
        </w:rPr>
        <w:t>来源</w:t>
      </w:r>
      <w:r w:rsidRPr="0026055B">
        <w:rPr>
          <w:rFonts w:hint="eastAsia"/>
          <w:color w:val="FFFFFF"/>
          <w:kern w:val="0"/>
          <w:sz w:val="4"/>
        </w:rPr>
        <w:t>:Z.xx.k.Com]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7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丽水）肉类的鲜度可以通过测试</w:t>
      </w:r>
      <w:r w:rsidRPr="00874E95">
        <w:rPr>
          <w:color w:val="000000"/>
          <w:kern w:val="0"/>
        </w:rPr>
        <w:t>pH</w:t>
      </w:r>
      <w:r w:rsidRPr="00874E95">
        <w:rPr>
          <w:rFonts w:ascii="宋体" w:hAnsi="宋体"/>
          <w:color w:val="000000"/>
          <w:kern w:val="0"/>
        </w:rPr>
        <w:t>来判断。有资料显示，</w:t>
      </w:r>
      <w:r w:rsidRPr="00874E95">
        <w:rPr>
          <w:color w:val="000000"/>
          <w:kern w:val="0"/>
        </w:rPr>
        <w:t>pH</w:t>
      </w:r>
      <w:r w:rsidRPr="00874E95">
        <w:rPr>
          <w:rFonts w:ascii="宋体" w:hAnsi="宋体"/>
          <w:color w:val="000000"/>
          <w:kern w:val="0"/>
        </w:rPr>
        <w:t>与肉类新鲜度的关系如表，则新鲜肉在变质过程中酸性如何变化（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</w:p>
    <w:tbl>
      <w:tblPr>
        <w:tblW w:w="3192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570"/>
        <w:gridCol w:w="912"/>
        <w:gridCol w:w="912"/>
        <w:gridCol w:w="798"/>
      </w:tblGrid>
      <w:tr w:rsidR="00F64C8E" w:rsidRPr="00874E95" w:rsidTr="009C3D73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名称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新鲜肉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次鲜肉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变质肉</w:t>
            </w:r>
          </w:p>
        </w:tc>
      </w:tr>
      <w:tr w:rsidR="00F64C8E" w:rsidRPr="00874E95" w:rsidTr="009C3D73">
        <w:tc>
          <w:tcPr>
            <w:tcW w:w="57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PH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5.8~6.2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[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来源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:Z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。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xx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。</w:t>
            </w:r>
            <w:r w:rsidRPr="0026055B">
              <w:rPr>
                <w:rFonts w:hint="eastAsia"/>
                <w:color w:val="FFFFFF"/>
                <w:kern w:val="0"/>
                <w:sz w:val="4"/>
              </w:rPr>
              <w:t>k.Com]</w:t>
            </w:r>
          </w:p>
        </w:tc>
        <w:tc>
          <w:tcPr>
            <w:tcW w:w="91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6.3~6.6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&gt;6.6</w:t>
            </w:r>
          </w:p>
        </w:tc>
      </w:tr>
    </w:tbl>
    <w:p w:rsidR="00F64C8E" w:rsidRPr="00874E95" w:rsidRDefault="00F64C8E" w:rsidP="00F64C8E">
      <w:pPr>
        <w:spacing w:line="360" w:lineRule="auto"/>
        <w:ind w:left="150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、变强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、变弱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、不变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、无法确定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8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丽水）在新农村建设中，缙云县某村道路两旁种上了七叶树（如图），它树形优美、果实奇特，是观叶、观花、观果不可多得的树种，下列有关七叶树说法错误的是（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419225" cy="771525"/>
            <wp:effectExtent l="0" t="0" r="9525" b="9525"/>
            <wp:docPr id="74" name="图片 7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、叶属于营养器官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、七叶树属于被子植物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、果实是由胚珠发育而成的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、根吸收的水是由导管输送的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9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丽水）如图所示，使用时属于费力杠杆的是（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 xml:space="preserve">）    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、镊子夹石块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162050" cy="695325"/>
            <wp:effectExtent l="0" t="0" r="0" b="9525"/>
            <wp:docPr id="73" name="图片 7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lastRenderedPageBreak/>
        <w:t>B</w:t>
      </w:r>
      <w:r w:rsidRPr="00874E95">
        <w:rPr>
          <w:rFonts w:ascii="宋体" w:hAnsi="宋体"/>
          <w:color w:val="000000"/>
          <w:kern w:val="0"/>
        </w:rPr>
        <w:t>、起子开瓶盖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981075" cy="733425"/>
            <wp:effectExtent l="0" t="0" r="9525" b="9525"/>
            <wp:docPr id="72" name="图片 7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、羊角锤拔铁钉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847725" cy="771525"/>
            <wp:effectExtent l="0" t="0" r="9525" b="9525"/>
            <wp:docPr id="71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、天平称物体质量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885825" cy="790575"/>
            <wp:effectExtent l="0" t="0" r="9525" b="9525"/>
            <wp:docPr id="70" name="图片 7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10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丽水）科技人员成功研制出一种新型催化剂，可将二氧化碳转化成液体燃料，反应的微观示意图如下。有关该反应的说法正确的是（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552700" cy="581025"/>
            <wp:effectExtent l="0" t="0" r="0" b="9525"/>
            <wp:docPr id="68" name="图片 6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、该反应属于化合反应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、反应前碳元素的化合价为</w:t>
      </w:r>
      <w:r w:rsidRPr="00874E95">
        <w:rPr>
          <w:color w:val="000000"/>
          <w:kern w:val="0"/>
        </w:rPr>
        <w:t>+2</w:t>
      </w:r>
      <w:r>
        <w:rPr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67" name="图片 6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价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、生成物的化学式可用</w:t>
      </w:r>
      <w:r w:rsidRPr="00874E95">
        <w:rPr>
          <w:color w:val="000000"/>
          <w:kern w:val="0"/>
        </w:rPr>
        <w:t>C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H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O</w:t>
      </w:r>
      <w:r w:rsidRPr="00874E95">
        <w:rPr>
          <w:rFonts w:ascii="宋体" w:hAnsi="宋体"/>
          <w:color w:val="000000"/>
          <w:kern w:val="0"/>
        </w:rPr>
        <w:t>表示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、参加反应的两物质的质量比为</w:t>
      </w:r>
      <w:r w:rsidRPr="00874E95">
        <w:rPr>
          <w:color w:val="000000"/>
          <w:kern w:val="0"/>
        </w:rPr>
        <w:t>1</w:t>
      </w:r>
      <w:r w:rsidRPr="00874E95">
        <w:rPr>
          <w:rFonts w:ascii="宋体" w:hAnsi="宋体"/>
          <w:color w:val="000000"/>
          <w:kern w:val="0"/>
        </w:rPr>
        <w:t>：</w:t>
      </w:r>
      <w:r w:rsidRPr="00874E95">
        <w:rPr>
          <w:color w:val="000000"/>
          <w:kern w:val="0"/>
        </w:rPr>
        <w:t>1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11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丽水）指尖陀螺是目前很流行的一种玩具，该玩具中间是轴承内有滚珠，边上有三个用密度较大的金属制作的飞叶，拨动飞叶后，飞叶可以绕轴在指尖上长时间转动（如图）。下列分析错误的是（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171700" cy="990600"/>
            <wp:effectExtent l="0" t="0" r="0" b="0"/>
            <wp:docPr id="64" name="图片 6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、飞叶转速变慢，惯性不变</w:t>
      </w:r>
      <w:r w:rsidRPr="00874E95">
        <w:rPr>
          <w:color w:val="000000"/>
          <w:kern w:val="0"/>
        </w:rPr>
        <w:br/>
      </w:r>
      <w:r w:rsidRPr="00874E95">
        <w:rPr>
          <w:color w:val="000000"/>
          <w:kern w:val="0"/>
        </w:rPr>
        <w:lastRenderedPageBreak/>
        <w:t>B</w:t>
      </w:r>
      <w:r w:rsidRPr="00874E95">
        <w:rPr>
          <w:rFonts w:ascii="宋体" w:hAnsi="宋体"/>
          <w:color w:val="000000"/>
          <w:kern w:val="0"/>
        </w:rPr>
        <w:t>、轴承内有滚珠，利于减小摩擦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、飞叶被拨动后旋转是因为力能改变物体的运动状态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、陀螺对指尖的压力和指尖对陀螺的支持力是一对平衡力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12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丽水）人类对力与运动关系的认识经历了漫长而曲折的过程，下面是三位不同时代科学家的主要观点，这三种观点形成的先后顺序是（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5943600" cy="2171700"/>
            <wp:effectExtent l="0" t="0" r="0" b="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r:link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①②③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③①②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②③①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rFonts w:ascii="宋体" w:hAnsi="宋体" w:cs="宋体" w:hint="eastAsia"/>
          <w:color w:val="000000"/>
          <w:kern w:val="0"/>
        </w:rPr>
        <w:t>③②①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13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丽水）如图是模拟人体膈的升降与呼吸关系的装置，有关描述正确的是（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781050" cy="1304925"/>
            <wp:effectExtent l="0" t="0" r="0" b="9525"/>
            <wp:docPr id="62" name="图片 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、装置中编号</w:t>
      </w:r>
      <w:r w:rsidRPr="00874E95">
        <w:rPr>
          <w:color w:val="000000"/>
          <w:kern w:val="0"/>
        </w:rPr>
        <w:t>3</w:t>
      </w:r>
      <w:r w:rsidRPr="00874E95">
        <w:rPr>
          <w:rFonts w:ascii="宋体" w:hAnsi="宋体"/>
          <w:color w:val="000000"/>
          <w:kern w:val="0"/>
        </w:rPr>
        <w:t>模拟肺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、装置中编号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模拟横膈膜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、手向下拉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，小气球</w:t>
      </w: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变小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、手向下拉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，模拟的是呼气过程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14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丽水）实验室有一瓶标签脱落的固体试剂，现分别取少量的该固体进行下列实验。根据</w:t>
      </w:r>
      <w:r w:rsidRPr="00874E95">
        <w:rPr>
          <w:rFonts w:ascii="宋体" w:hAnsi="宋体"/>
          <w:color w:val="000000"/>
          <w:kern w:val="0"/>
        </w:rPr>
        <w:lastRenderedPageBreak/>
        <w:t>实验现象判断，该固体最可能是（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</w:p>
    <w:tbl>
      <w:tblPr>
        <w:tblW w:w="6954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3420"/>
        <w:gridCol w:w="3534"/>
      </w:tblGrid>
      <w:tr w:rsidR="00F64C8E" w:rsidRPr="00874E95" w:rsidTr="009C3D73">
        <w:tc>
          <w:tcPr>
            <w:tcW w:w="342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实验操作</w:t>
            </w:r>
          </w:p>
        </w:tc>
        <w:tc>
          <w:tcPr>
            <w:tcW w:w="353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实验现象</w:t>
            </w:r>
          </w:p>
        </w:tc>
      </w:tr>
      <w:tr w:rsidR="00F64C8E" w:rsidRPr="00874E95" w:rsidTr="009C3D73">
        <w:tc>
          <w:tcPr>
            <w:tcW w:w="342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取该固体于试管中，加水、振荡</w:t>
            </w:r>
          </w:p>
        </w:tc>
        <w:tc>
          <w:tcPr>
            <w:tcW w:w="353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固体不溶解</w:t>
            </w:r>
          </w:p>
        </w:tc>
      </w:tr>
      <w:tr w:rsidR="00F64C8E" w:rsidRPr="00874E95" w:rsidTr="009C3D73">
        <w:tc>
          <w:tcPr>
            <w:tcW w:w="342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取该固体于试管中，加盐酸、振荡</w:t>
            </w:r>
          </w:p>
        </w:tc>
        <w:tc>
          <w:tcPr>
            <w:tcW w:w="353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固体溶解，无气泡产生</w:t>
            </w:r>
          </w:p>
        </w:tc>
      </w:tr>
      <w:tr w:rsidR="00F64C8E" w:rsidRPr="00874E95" w:rsidTr="009C3D73">
        <w:tc>
          <w:tcPr>
            <w:tcW w:w="342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一氧化碳通过炽热的该固体，称固体质量、检测尾气</w:t>
            </w:r>
          </w:p>
        </w:tc>
        <w:tc>
          <w:tcPr>
            <w:tcW w:w="353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固体质量减轻，尾气中只检测到</w:t>
            </w:r>
            <w:r w:rsidRPr="00874E95">
              <w:rPr>
                <w:color w:val="000000"/>
                <w:kern w:val="0"/>
              </w:rPr>
              <w:t>CO</w:t>
            </w:r>
            <w:r w:rsidRPr="00874E95">
              <w:rPr>
                <w:rFonts w:ascii="宋体" w:hAnsi="宋体"/>
                <w:color w:val="000000"/>
                <w:kern w:val="0"/>
              </w:rPr>
              <w:t>与</w:t>
            </w:r>
            <w:r w:rsidRPr="00874E95">
              <w:rPr>
                <w:color w:val="000000"/>
                <w:kern w:val="0"/>
              </w:rPr>
              <w:t>CO</w:t>
            </w:r>
            <w:r w:rsidRPr="00874E95">
              <w:rPr>
                <w:color w:val="000000"/>
                <w:kern w:val="0"/>
                <w:vertAlign w:val="subscript"/>
              </w:rPr>
              <w:t>2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、碱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、盐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、金属单质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、金属氧化物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15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丽水）如图所示电路中，</w:t>
      </w:r>
      <w:r w:rsidRPr="00874E95">
        <w:rPr>
          <w:color w:val="000000"/>
          <w:kern w:val="0"/>
        </w:rPr>
        <w:t>R</w:t>
      </w:r>
      <w:r w:rsidRPr="00874E95">
        <w:rPr>
          <w:color w:val="000000"/>
          <w:kern w:val="0"/>
          <w:vertAlign w:val="subscript"/>
        </w:rPr>
        <w:t>1</w:t>
      </w:r>
      <w:r w:rsidRPr="00874E95">
        <w:rPr>
          <w:rFonts w:ascii="宋体" w:hAnsi="宋体"/>
          <w:color w:val="000000"/>
          <w:kern w:val="0"/>
        </w:rPr>
        <w:t>的阻值为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欧，当开关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1</w:t>
      </w:r>
      <w:r w:rsidRPr="00874E95">
        <w:rPr>
          <w:rFonts w:ascii="宋体" w:hAnsi="宋体"/>
          <w:color w:val="000000"/>
          <w:kern w:val="0"/>
        </w:rPr>
        <w:t>和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都闭合时，电流表示数为</w:t>
      </w:r>
      <w:r w:rsidRPr="00874E95">
        <w:rPr>
          <w:color w:val="000000"/>
          <w:kern w:val="0"/>
        </w:rPr>
        <w:t>3</w:t>
      </w:r>
      <w:r w:rsidRPr="00874E95">
        <w:rPr>
          <w:rFonts w:ascii="宋体" w:hAnsi="宋体"/>
          <w:color w:val="000000"/>
          <w:kern w:val="0"/>
        </w:rPr>
        <w:t>安；当只闭合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时，电流表示数为</w:t>
      </w: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安。下列说法正确的是（</w:t>
      </w:r>
      <w:r w:rsidRPr="00874E95">
        <w:rPr>
          <w:color w:val="000000"/>
          <w:kern w:val="0"/>
        </w:rPr>
        <w:t xml:space="preserve">    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924050" cy="1326181"/>
            <wp:effectExtent l="0" t="0" r="0" b="7620"/>
            <wp:docPr id="60" name="图片 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2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、电源电压为</w:t>
      </w:r>
      <w:r w:rsidRPr="00874E95">
        <w:rPr>
          <w:color w:val="000000"/>
          <w:kern w:val="0"/>
        </w:rPr>
        <w:t>6</w:t>
      </w:r>
      <w:r w:rsidRPr="00874E95">
        <w:rPr>
          <w:rFonts w:ascii="宋体" w:hAnsi="宋体"/>
          <w:color w:val="000000"/>
          <w:kern w:val="0"/>
        </w:rPr>
        <w:t>伏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color w:val="000000"/>
          <w:kern w:val="0"/>
        </w:rPr>
        <w:t>R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的阻值为</w:t>
      </w:r>
      <w:r w:rsidRPr="00874E95">
        <w:rPr>
          <w:color w:val="000000"/>
          <w:kern w:val="0"/>
        </w:rPr>
        <w:t>1</w:t>
      </w:r>
      <w:r w:rsidRPr="00874E95">
        <w:rPr>
          <w:rFonts w:ascii="宋体" w:hAnsi="宋体"/>
          <w:color w:val="000000"/>
          <w:kern w:val="0"/>
        </w:rPr>
        <w:t>欧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1</w:t>
      </w:r>
      <w:r w:rsidRPr="00874E95">
        <w:rPr>
          <w:rFonts w:ascii="宋体" w:hAnsi="宋体"/>
          <w:color w:val="000000"/>
          <w:kern w:val="0"/>
        </w:rPr>
        <w:t>和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都闭合时，</w:t>
      </w:r>
      <w:r w:rsidRPr="00874E95">
        <w:rPr>
          <w:color w:val="000000"/>
          <w:kern w:val="0"/>
        </w:rPr>
        <w:t>R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消耗的功率为</w:t>
      </w:r>
      <w:r w:rsidRPr="00874E95">
        <w:rPr>
          <w:color w:val="000000"/>
          <w:kern w:val="0"/>
        </w:rPr>
        <w:t>18</w:t>
      </w:r>
      <w:r w:rsidRPr="00874E95">
        <w:rPr>
          <w:rFonts w:ascii="宋体" w:hAnsi="宋体"/>
          <w:color w:val="000000"/>
          <w:kern w:val="0"/>
        </w:rPr>
        <w:t>瓦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、只闭合</w:t>
      </w:r>
      <w:r w:rsidRPr="00874E95">
        <w:rPr>
          <w:color w:val="000000"/>
          <w:kern w:val="0"/>
        </w:rPr>
        <w:t>S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时，电路消耗的总功率为</w:t>
      </w:r>
      <w:r w:rsidRPr="00874E95">
        <w:rPr>
          <w:color w:val="000000"/>
          <w:kern w:val="0"/>
        </w:rPr>
        <w:t>24</w:t>
      </w:r>
      <w:r w:rsidRPr="00874E95">
        <w:rPr>
          <w:rFonts w:ascii="宋体" w:hAnsi="宋体"/>
          <w:color w:val="000000"/>
          <w:kern w:val="0"/>
        </w:rPr>
        <w:t>瓦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b/>
          <w:bCs/>
          <w:kern w:val="0"/>
          <w:sz w:val="24"/>
        </w:rPr>
        <w:t>二、填空题（本大题共有</w:t>
      </w:r>
      <w:r w:rsidRPr="00874E95">
        <w:rPr>
          <w:b/>
          <w:bCs/>
          <w:kern w:val="0"/>
          <w:sz w:val="24"/>
        </w:rPr>
        <w:t>8</w:t>
      </w:r>
      <w:r w:rsidRPr="00874E95">
        <w:rPr>
          <w:rFonts w:ascii="宋体" w:hAnsi="宋体"/>
          <w:b/>
          <w:bCs/>
          <w:kern w:val="0"/>
          <w:sz w:val="24"/>
        </w:rPr>
        <w:t>小题，</w:t>
      </w:r>
      <w:r w:rsidRPr="00874E95">
        <w:rPr>
          <w:b/>
          <w:bCs/>
          <w:kern w:val="0"/>
          <w:sz w:val="24"/>
        </w:rPr>
        <w:t>20</w:t>
      </w:r>
      <w:r w:rsidRPr="00874E95">
        <w:rPr>
          <w:rFonts w:ascii="宋体" w:hAnsi="宋体"/>
          <w:b/>
          <w:bCs/>
          <w:kern w:val="0"/>
          <w:sz w:val="24"/>
        </w:rPr>
        <w:t>空，每空</w:t>
      </w:r>
      <w:r w:rsidRPr="00874E95">
        <w:rPr>
          <w:b/>
          <w:bCs/>
          <w:kern w:val="0"/>
          <w:sz w:val="24"/>
        </w:rPr>
        <w:t>2</w:t>
      </w:r>
      <w:r w:rsidRPr="00874E95">
        <w:rPr>
          <w:rFonts w:ascii="宋体" w:hAnsi="宋体"/>
          <w:b/>
          <w:bCs/>
          <w:kern w:val="0"/>
          <w:sz w:val="24"/>
        </w:rPr>
        <w:t>分，共</w:t>
      </w:r>
      <w:r w:rsidRPr="00874E95">
        <w:rPr>
          <w:b/>
          <w:bCs/>
          <w:kern w:val="0"/>
          <w:sz w:val="24"/>
        </w:rPr>
        <w:t>40</w:t>
      </w:r>
      <w:r w:rsidRPr="00874E95">
        <w:rPr>
          <w:rFonts w:ascii="宋体" w:hAnsi="宋体"/>
          <w:b/>
          <w:bCs/>
          <w:kern w:val="0"/>
          <w:sz w:val="24"/>
        </w:rPr>
        <w:t>分）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16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 xml:space="preserve">丽水）家庭厨房就是一个科学小世界，其中包含着许多科学知识。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大米、小麦为人体提供的主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56" name="图片 5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要营养素是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味精主要成分是谷氨酸钠，其鲜味与溶液的酸碱度有关，当</w:t>
      </w:r>
      <w:r w:rsidRPr="00874E95">
        <w:rPr>
          <w:color w:val="000000"/>
          <w:kern w:val="0"/>
        </w:rPr>
        <w:t>pH</w:t>
      </w:r>
      <w:r w:rsidRPr="00874E95">
        <w:rPr>
          <w:rFonts w:ascii="宋体" w:hAnsi="宋体"/>
          <w:color w:val="000000"/>
          <w:kern w:val="0"/>
        </w:rPr>
        <w:t>为</w:t>
      </w:r>
      <w:r w:rsidRPr="00874E95">
        <w:rPr>
          <w:color w:val="000000"/>
          <w:kern w:val="0"/>
        </w:rPr>
        <w:t>6</w:t>
      </w:r>
      <w:r w:rsidRPr="00874E95">
        <w:rPr>
          <w:rFonts w:ascii="宋体" w:hAnsi="宋体"/>
          <w:color w:val="000000"/>
          <w:kern w:val="0"/>
        </w:rPr>
        <w:t>～</w:t>
      </w:r>
      <w:r w:rsidRPr="00874E95">
        <w:rPr>
          <w:color w:val="000000"/>
          <w:kern w:val="0"/>
        </w:rPr>
        <w:t>7</w:t>
      </w:r>
      <w:r w:rsidRPr="00874E95">
        <w:rPr>
          <w:rFonts w:ascii="宋体" w:hAnsi="宋体"/>
          <w:color w:val="000000"/>
          <w:kern w:val="0"/>
        </w:rPr>
        <w:t>时鲜味最强，鲜味还与温度有关，当烧菜时温度长时间在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20"/>
          <w:attr w:name="TCSC" w:val="0"/>
          <w:attr w:name="UnitName" w:val="℃"/>
        </w:smartTagPr>
        <w:r w:rsidRPr="00874E95">
          <w:rPr>
            <w:color w:val="000000"/>
            <w:kern w:val="0"/>
          </w:rPr>
          <w:t>120</w:t>
        </w:r>
        <w:r w:rsidRPr="00874E95">
          <w:rPr>
            <w:rFonts w:ascii="宋体" w:hAnsi="宋体" w:cs="宋体" w:hint="eastAsia"/>
            <w:color w:val="000000"/>
            <w:kern w:val="0"/>
          </w:rPr>
          <w:t>℃</w:t>
        </w:r>
      </w:smartTag>
      <w:r w:rsidRPr="00874E95">
        <w:rPr>
          <w:rFonts w:ascii="宋体" w:hAnsi="宋体"/>
          <w:color w:val="000000"/>
          <w:kern w:val="0"/>
        </w:rPr>
        <w:t>以上，不仅鲜味消失，而且会生成焦谷氨酸钠。则下列认识正确的是</w:t>
      </w:r>
      <w:r w:rsidRPr="00874E95">
        <w:rPr>
          <w:color w:val="000000"/>
          <w:kern w:val="0"/>
          <w:u w:val="single"/>
        </w:rPr>
        <w:t xml:space="preserve">        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color w:val="000000"/>
          <w:kern w:val="0"/>
        </w:rPr>
        <w:t xml:space="preserve">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、在碱性较强的条件下使用味精鲜味最强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、谷氨酸钠在加热条件下生成焦谷氨酸钠是物理变化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lastRenderedPageBreak/>
        <w:t>C</w:t>
      </w:r>
      <w:r w:rsidRPr="00874E95">
        <w:rPr>
          <w:rFonts w:ascii="宋体" w:hAnsi="宋体"/>
          <w:color w:val="000000"/>
          <w:kern w:val="0"/>
        </w:rPr>
        <w:t>、起锅时加入味精比菜刚入锅时加入味精的鲜味更强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故答案为：（</w:t>
      </w:r>
      <w:r w:rsidRPr="00874E95">
        <w:rPr>
          <w:color w:val="000000"/>
          <w:kern w:val="0"/>
        </w:rPr>
        <w:t>1</w:t>
      </w:r>
      <w:r w:rsidRPr="00874E95">
        <w:rPr>
          <w:rFonts w:ascii="宋体" w:hAnsi="宋体"/>
          <w:color w:val="000000"/>
          <w:kern w:val="0"/>
        </w:rPr>
        <w:t>）糖类；（</w:t>
      </w: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）</w:t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17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smartTag w:uri="urn:schemas-microsoft-com:office:smarttags" w:element="chsdate">
        <w:smartTagPr>
          <w:attr w:name="Day" w:val="22"/>
          <w:attr w:name="IsLunarDate" w:val="False"/>
          <w:attr w:name="IsROCDate" w:val="False"/>
          <w:attr w:name="Month" w:val="4"/>
          <w:attr w:name="Year" w:val="2017"/>
        </w:smartTagPr>
        <w:r w:rsidRPr="00874E95">
          <w:rPr>
            <w:color w:val="000000"/>
            <w:kern w:val="0"/>
          </w:rPr>
          <w:t>2017</w:t>
        </w:r>
        <w:r w:rsidRPr="00874E95">
          <w:rPr>
            <w:rFonts w:ascii="宋体" w:hAnsi="宋体"/>
            <w:color w:val="000000"/>
            <w:kern w:val="0"/>
          </w:rPr>
          <w:t>年</w:t>
        </w:r>
        <w:r w:rsidRPr="00874E95">
          <w:rPr>
            <w:color w:val="000000"/>
            <w:kern w:val="0"/>
          </w:rPr>
          <w:t>4</w:t>
        </w:r>
        <w:r w:rsidRPr="00874E95">
          <w:rPr>
            <w:rFonts w:ascii="宋体" w:hAnsi="宋体"/>
            <w:color w:val="000000"/>
            <w:kern w:val="0"/>
          </w:rPr>
          <w:t>月</w:t>
        </w:r>
        <w:r w:rsidRPr="00874E95">
          <w:rPr>
            <w:color w:val="000000"/>
            <w:kern w:val="0"/>
          </w:rPr>
          <w:t>22</w:t>
        </w:r>
        <w:r w:rsidRPr="00874E95">
          <w:rPr>
            <w:rFonts w:ascii="宋体" w:hAnsi="宋体"/>
            <w:color w:val="000000"/>
            <w:kern w:val="0"/>
          </w:rPr>
          <w:t>日</w:t>
        </w:r>
      </w:smartTag>
      <w:r w:rsidRPr="00874E95">
        <w:rPr>
          <w:rFonts w:ascii="宋体" w:hAnsi="宋体"/>
          <w:color w:val="000000"/>
          <w:kern w:val="0"/>
        </w:rPr>
        <w:t>，天舟一号货运飞船与天宫二号成功对接（如图），天舟一号的任务之一是将储箱内的推进剂（液态燃料和液态氧）分别输送给天宫二号。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476375" cy="990600"/>
            <wp:effectExtent l="0" t="0" r="9525" b="0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天舟一号与天宫二号成功对接后一起运动，若以天宫二号为参照物，天舟一号飞船是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的；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液态氧可由气态氧经过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而形成（填物态变化名称）；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要完成本次推进剂补给任务，天舟一号储箱内的压强比天宫二号储箱内的压强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  <w:r w:rsidRPr="00CC239C">
        <w:rPr>
          <w:rFonts w:ascii="宋体" w:hAnsi="宋体"/>
          <w:color w:val="FFFFFF"/>
          <w:kern w:val="0"/>
          <w:sz w:val="4"/>
        </w:rPr>
        <w:t>[来源:学科网]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18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丽水）根据你所学的显微镜知识，回答下列问题：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5943600" cy="169545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对光时，转动物镜转换器，使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正对通光孔；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调距时，先使镜筒下降，再向后转动粗准焦螺旋，镜筒上升到最高点，还是没有找到物像，接下来应进行的操作是</w:t>
      </w:r>
      <w:r w:rsidRPr="00874E95">
        <w:rPr>
          <w:color w:val="000000"/>
          <w:kern w:val="0"/>
          <w:u w:val="single"/>
        </w:rPr>
        <w:t xml:space="preserve">        </w:t>
      </w:r>
      <w:r w:rsidRPr="00874E95">
        <w:rPr>
          <w:rFonts w:ascii="宋体" w:hAnsi="宋体"/>
          <w:color w:val="000000"/>
          <w:kern w:val="0"/>
        </w:rPr>
        <w:t>；</w:t>
      </w:r>
      <w:r w:rsidRPr="00874E95">
        <w:rPr>
          <w:color w:val="000000"/>
          <w:kern w:val="0"/>
        </w:rPr>
        <w:t xml:space="preserve">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、前后转动细准焦螺旋，继续寻找物像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、转动物镜转换器，换用高倍镜继续寻找物像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、眼睛注视物镜，向前转动粗准焦螺旋，使物镜靠近载玻片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观察血涂片时，显微镜视野中看到的物像是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19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丽水）如图为科研人员研制的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发电鞋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，鞋的内部安装了磁铁和线圈，人在行走时发的电存储于蓄电池中，可用于手机充电。</w:t>
      </w:r>
      <w:r w:rsidRPr="00874E95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133475" cy="733425"/>
            <wp:effectExtent l="0" t="0" r="9525" b="9525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2" r:link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发电鞋发电时是利用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原理工作的；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穿该发电鞋以某速度行走，其平均发电功率约为</w:t>
      </w:r>
      <w:r w:rsidRPr="00874E95">
        <w:rPr>
          <w:color w:val="000000"/>
          <w:kern w:val="0"/>
        </w:rPr>
        <w:t>0.4</w:t>
      </w:r>
      <w:r w:rsidRPr="00874E95">
        <w:rPr>
          <w:rFonts w:ascii="宋体" w:hAnsi="宋体"/>
          <w:color w:val="000000"/>
          <w:kern w:val="0"/>
        </w:rPr>
        <w:t>瓦，若以这样的速度行走</w:t>
      </w:r>
      <w:r w:rsidRPr="00874E95">
        <w:rPr>
          <w:color w:val="000000"/>
          <w:kern w:val="0"/>
        </w:rPr>
        <w:t>10</w:t>
      </w:r>
      <w:r w:rsidRPr="00874E95">
        <w:rPr>
          <w:rFonts w:ascii="宋体" w:hAnsi="宋体"/>
          <w:color w:val="000000"/>
          <w:kern w:val="0"/>
        </w:rPr>
        <w:t>分钟，可产生电能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焦。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20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丽水）用溶质质量分数为</w:t>
      </w:r>
      <w:r w:rsidRPr="00874E95">
        <w:rPr>
          <w:color w:val="000000"/>
          <w:kern w:val="0"/>
        </w:rPr>
        <w:t>98%</w:t>
      </w:r>
      <w:r w:rsidRPr="00874E95">
        <w:rPr>
          <w:rFonts w:ascii="宋体" w:hAnsi="宋体"/>
          <w:color w:val="000000"/>
          <w:kern w:val="0"/>
        </w:rPr>
        <w:t>、密度为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84"/>
          <w:attr w:name="TCSC" w:val="0"/>
          <w:attr w:name="UnitName" w:val="克"/>
        </w:smartTagPr>
        <w:r w:rsidRPr="00874E95">
          <w:rPr>
            <w:color w:val="000000"/>
            <w:kern w:val="0"/>
          </w:rPr>
          <w:t>1.84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厘米</w:t>
      </w:r>
      <w:r w:rsidRPr="00874E95">
        <w:rPr>
          <w:color w:val="000000"/>
          <w:kern w:val="0"/>
          <w:vertAlign w:val="superscript"/>
        </w:rPr>
        <w:t>3</w:t>
      </w:r>
      <w:r w:rsidRPr="00874E95">
        <w:rPr>
          <w:rFonts w:ascii="宋体" w:hAnsi="宋体"/>
          <w:color w:val="000000"/>
          <w:kern w:val="0"/>
        </w:rPr>
        <w:t>的浓硫酸配制溶质质量分数为</w:t>
      </w:r>
      <w:r w:rsidRPr="00874E95">
        <w:rPr>
          <w:color w:val="000000"/>
          <w:kern w:val="0"/>
        </w:rPr>
        <w:t>10%</w:t>
      </w:r>
      <w:r w:rsidRPr="00874E95">
        <w:rPr>
          <w:rFonts w:ascii="宋体" w:hAnsi="宋体"/>
          <w:color w:val="000000"/>
          <w:kern w:val="0"/>
        </w:rPr>
        <w:t>的稀硫酸</w:t>
      </w:r>
      <w:r w:rsidRPr="00874E95">
        <w:rPr>
          <w:color w:val="000000"/>
          <w:kern w:val="0"/>
        </w:rPr>
        <w:t>100</w:t>
      </w:r>
      <w:r w:rsidRPr="00874E95">
        <w:rPr>
          <w:rFonts w:ascii="宋体" w:hAnsi="宋体"/>
          <w:color w:val="000000"/>
          <w:kern w:val="0"/>
        </w:rPr>
        <w:t>毫升，计算时必须查阅的数据是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。配制过程除使用量筒、玻璃棒和胶头滴管外，还需要的一种玻璃仪器是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21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52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color w:val="000000"/>
          <w:kern w:val="0"/>
        </w:rPr>
        <w:t>2016</w:t>
      </w:r>
      <w:r w:rsidRPr="00874E95">
        <w:rPr>
          <w:rFonts w:ascii="宋体" w:hAnsi="宋体"/>
          <w:color w:val="000000"/>
          <w:kern w:val="0"/>
        </w:rPr>
        <w:t>年诺贝尔生理学或医奖授予科学家大隅良典，表彰他在细胞自噬机制研究中的成就。细胞自噬意思是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将自己吃掉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，即分解自身细胞蛋白或细胞的有关结构。当饥饿时，生物体会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应急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，能分解体内非必需的细胞成分来提供物质和能量；当被感染时，能消灭入侵的细菌和病毒等。他还找到了自噬机制背后起控制作用的基因。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根据材料回答问题：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细胞内氧化分解有机物并释放能量的过程称为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51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>
        <w:rPr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吞噬细胞可通过自噬机制消灭多种入侵的细菌和病毒，该保护性重量功能属于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免疫（填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特异性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或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非特异性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 xml:space="preserve">）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下列关于细胞自噬机制的描述不正确的是</w:t>
      </w:r>
      <w:r w:rsidRPr="00874E95">
        <w:rPr>
          <w:color w:val="000000"/>
          <w:kern w:val="0"/>
          <w:u w:val="single"/>
        </w:rPr>
        <w:t xml:space="preserve">        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color w:val="000000"/>
          <w:kern w:val="0"/>
        </w:rPr>
        <w:t xml:space="preserve">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、细胞自噬是受基因控制的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、细胞自噬机制紊乱，身体可能患病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、生物体适当饥饿，细胞的自噬作用会减弱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22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寓学于乐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是一种有效的学习方式，如图是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盖房子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的游戏示意图，其规则是根据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上下相邻两层的物质之间均可发生化学反应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来堆砌楼层。图中已放置好四种物质，还有二氧化碳、碳酸钠溶液、硫酸铜溶液三种物质待放置。请回答：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362200" cy="1076325"/>
            <wp:effectExtent l="0" t="0" r="0" b="9525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(1)</w:t>
      </w:r>
      <w:r w:rsidRPr="00874E95">
        <w:rPr>
          <w:rFonts w:ascii="宋体" w:hAnsi="宋体"/>
          <w:color w:val="000000"/>
          <w:kern w:val="0"/>
        </w:rPr>
        <w:t>二氧化碳应放在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处（填序号）；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将氢氧化钠溶液滴到</w:t>
      </w:r>
      <w:r w:rsidRPr="00874E95">
        <w:rPr>
          <w:rFonts w:ascii="宋体" w:hAnsi="宋体" w:cs="宋体" w:hint="eastAsia"/>
          <w:color w:val="000000"/>
          <w:kern w:val="0"/>
        </w:rPr>
        <w:t>③</w:t>
      </w:r>
      <w:r w:rsidRPr="00874E95">
        <w:rPr>
          <w:rFonts w:ascii="宋体" w:hAnsi="宋体"/>
          <w:color w:val="000000"/>
          <w:kern w:val="0"/>
        </w:rPr>
        <w:t>中，产生的实验现象是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第二层内的两物质间能相互转化，请写其中的一个化学方程式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23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2016</w:t>
      </w:r>
      <w:r w:rsidRPr="00874E95">
        <w:rPr>
          <w:rFonts w:ascii="宋体" w:hAnsi="宋体"/>
          <w:color w:val="000000"/>
          <w:kern w:val="0"/>
        </w:rPr>
        <w:t>年浙江最大抽水蓄能电站在缙云开建。其工作原理如图所示。用电低谷时（如深夜），电站利用电网多余电能把水从下水库抽到上水库中储存起来；用电高峰时，再利用上水库中的水发电。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4391025" cy="1466850"/>
            <wp:effectExtent l="0" t="0" r="9525" b="0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蓄能时，水被抽到上水库中，电能转化为水的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发电时，若该电站上水库可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44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用于发电的库容量为</w:t>
      </w:r>
      <w:r w:rsidRPr="00874E95">
        <w:rPr>
          <w:color w:val="000000"/>
          <w:kern w:val="0"/>
        </w:rPr>
        <w:t>7.86×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6"/>
          <w:attr w:name="TCSC" w:val="0"/>
          <w:attr w:name="UnitName" w:val="米"/>
        </w:smartTagPr>
        <w:r w:rsidRPr="00874E95">
          <w:rPr>
            <w:color w:val="000000"/>
            <w:kern w:val="0"/>
          </w:rPr>
          <w:t>10</w:t>
        </w:r>
        <w:r w:rsidRPr="00874E95">
          <w:rPr>
            <w:color w:val="000000"/>
            <w:kern w:val="0"/>
            <w:vertAlign w:val="superscript"/>
          </w:rPr>
          <w:t>6</w:t>
        </w:r>
        <w:r w:rsidRPr="00874E95">
          <w:rPr>
            <w:rFonts w:ascii="宋体" w:hAnsi="宋体"/>
            <w:color w:val="000000"/>
            <w:kern w:val="0"/>
          </w:rPr>
          <w:t>米</w:t>
        </w:r>
      </w:smartTag>
      <w:r w:rsidRPr="00874E95">
        <w:rPr>
          <w:color w:val="000000"/>
          <w:kern w:val="0"/>
          <w:vertAlign w:val="superscript"/>
        </w:rPr>
        <w:t>3</w:t>
      </w:r>
      <w:r w:rsidRPr="00874E95">
        <w:rPr>
          <w:color w:val="000000"/>
          <w:kern w:val="0"/>
        </w:rPr>
        <w:t xml:space="preserve">  </w:t>
      </w:r>
      <w:r w:rsidRPr="00874E95">
        <w:rPr>
          <w:rFonts w:ascii="宋体" w:hAnsi="宋体"/>
          <w:color w:val="000000"/>
          <w:kern w:val="0"/>
        </w:rPr>
        <w:t>，</w:t>
      </w:r>
      <w:r w:rsidRPr="00874E95">
        <w:rPr>
          <w:color w:val="000000"/>
          <w:kern w:val="0"/>
        </w:rPr>
        <w:t xml:space="preserve"> </w:t>
      </w:r>
      <w:r w:rsidRPr="00874E95">
        <w:rPr>
          <w:rFonts w:ascii="宋体" w:hAnsi="宋体"/>
          <w:color w:val="000000"/>
          <w:kern w:val="0"/>
        </w:rPr>
        <w:t>上下水库平均水位差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637"/>
          <w:attr w:name="TCSC" w:val="0"/>
          <w:attr w:name="UnitName" w:val="米"/>
        </w:smartTagPr>
        <w:r w:rsidRPr="00874E95">
          <w:rPr>
            <w:color w:val="000000"/>
            <w:kern w:val="0"/>
          </w:rPr>
          <w:t>637</w:t>
        </w:r>
        <w:r w:rsidRPr="00874E95">
          <w:rPr>
            <w:rFonts w:ascii="宋体" w:hAnsi="宋体"/>
            <w:color w:val="000000"/>
            <w:kern w:val="0"/>
          </w:rPr>
          <w:t>米</w:t>
        </w:r>
      </w:smartTag>
      <w:r w:rsidRPr="00874E95">
        <w:rPr>
          <w:rFonts w:ascii="宋体" w:hAnsi="宋体"/>
          <w:color w:val="000000"/>
          <w:kern w:val="0"/>
        </w:rPr>
        <w:t>。上水库中可用于发电的水流到下水库，水的重力做功为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焦。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b/>
          <w:bCs/>
          <w:kern w:val="0"/>
          <w:sz w:val="24"/>
        </w:rPr>
        <w:t>三、实验探究题（本大题共</w:t>
      </w:r>
      <w:r w:rsidRPr="00874E95">
        <w:rPr>
          <w:b/>
          <w:bCs/>
          <w:kern w:val="0"/>
          <w:sz w:val="24"/>
        </w:rPr>
        <w:t>6</w:t>
      </w:r>
      <w:r w:rsidRPr="00874E95">
        <w:rPr>
          <w:rFonts w:ascii="宋体" w:hAnsi="宋体"/>
          <w:b/>
          <w:bCs/>
          <w:kern w:val="0"/>
          <w:sz w:val="24"/>
        </w:rPr>
        <w:t>小题，</w:t>
      </w:r>
      <w:r w:rsidRPr="00874E95">
        <w:rPr>
          <w:b/>
          <w:bCs/>
          <w:kern w:val="0"/>
          <w:sz w:val="24"/>
        </w:rPr>
        <w:t>24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4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25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6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26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7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27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6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28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9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29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8</w:t>
      </w:r>
      <w:r w:rsidRPr="00874E95">
        <w:rPr>
          <w:rFonts w:ascii="宋体" w:hAnsi="宋体"/>
          <w:b/>
          <w:bCs/>
          <w:kern w:val="0"/>
          <w:sz w:val="24"/>
        </w:rPr>
        <w:t>分，共</w:t>
      </w:r>
      <w:r w:rsidRPr="00874E95">
        <w:rPr>
          <w:b/>
          <w:bCs/>
          <w:kern w:val="0"/>
          <w:sz w:val="24"/>
        </w:rPr>
        <w:t>40</w:t>
      </w:r>
      <w:r w:rsidRPr="00874E95">
        <w:rPr>
          <w:rFonts w:ascii="宋体" w:hAnsi="宋体"/>
          <w:b/>
          <w:bCs/>
          <w:kern w:val="0"/>
          <w:sz w:val="24"/>
        </w:rPr>
        <w:t>分）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24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丽水）某兴趣小组在学习植物的感应性后，进行以下实验：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352550" cy="952500"/>
            <wp:effectExtent l="0" t="0" r="0" b="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rFonts w:ascii="宋体" w:hAnsi="宋体" w:cs="宋体" w:hint="eastAsia"/>
          <w:color w:val="000000"/>
          <w:kern w:val="0"/>
        </w:rPr>
        <w:t>①</w:t>
      </w:r>
      <w:r w:rsidRPr="00874E95">
        <w:rPr>
          <w:rFonts w:ascii="宋体" w:hAnsi="宋体"/>
          <w:color w:val="000000"/>
          <w:kern w:val="0"/>
        </w:rPr>
        <w:t>将若干滤纸剪成培养皿大小并用水浸湿，填满培养皿，把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粒浸泡过的玉米种子如图摆放（胚根都朝向培养皿中心）；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 w:cs="宋体" w:hint="eastAsia"/>
          <w:color w:val="000000"/>
          <w:kern w:val="0"/>
        </w:rPr>
        <w:t>②</w:t>
      </w:r>
      <w:r w:rsidRPr="00874E95">
        <w:rPr>
          <w:rFonts w:ascii="宋体" w:hAnsi="宋体"/>
          <w:color w:val="000000"/>
          <w:kern w:val="0"/>
        </w:rPr>
        <w:t>盖上培养皿盖，用透明胶带固定，将培养皿侧立于橡皮泥上，放在暗处；</w:t>
      </w:r>
      <w:r w:rsidRPr="00874E95">
        <w:rPr>
          <w:kern w:val="0"/>
        </w:rPr>
        <w:br/>
      </w:r>
      <w:r w:rsidRPr="00874E95">
        <w:rPr>
          <w:rFonts w:ascii="宋体" w:hAnsi="宋体" w:cs="宋体" w:hint="eastAsia"/>
          <w:color w:val="000000"/>
          <w:kern w:val="0"/>
        </w:rPr>
        <w:t>③</w:t>
      </w:r>
      <w:r w:rsidRPr="00874E95">
        <w:rPr>
          <w:rFonts w:ascii="宋体" w:hAnsi="宋体"/>
          <w:color w:val="000000"/>
          <w:kern w:val="0"/>
        </w:rPr>
        <w:t xml:space="preserve">观察并记录幼根的生长状况。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本实验的目的是验证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(2)A</w:t>
      </w:r>
      <w:r w:rsidRPr="00874E95">
        <w:rPr>
          <w:rFonts w:ascii="宋体" w:hAnsi="宋体"/>
          <w:color w:val="000000"/>
          <w:kern w:val="0"/>
        </w:rPr>
        <w:t>，</w:t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，</w:t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，</w:t>
      </w:r>
      <w:r w:rsidRPr="00874E95">
        <w:rPr>
          <w:color w:val="000000"/>
          <w:kern w:val="0"/>
        </w:rPr>
        <w:t>D</w:t>
      </w:r>
      <w:r w:rsidRPr="00874E95">
        <w:rPr>
          <w:rFonts w:ascii="宋体" w:hAnsi="宋体"/>
          <w:color w:val="000000"/>
          <w:kern w:val="0"/>
        </w:rPr>
        <w:t>四粒玉米中，作为对照组的是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25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丽水）酶的发现，许多科学家曾经做过一系列实验：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5943600" cy="154305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根据上述材料，回答下列问题：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科学家发现胃蛋白酶只能催化蛋白质分解，说明酶催化作用具有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毕希纳实验证实了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下列关于酶发现过程的描述正确的是</w:t>
      </w:r>
      <w:r w:rsidRPr="00874E95">
        <w:rPr>
          <w:color w:val="000000"/>
          <w:kern w:val="0"/>
          <w:u w:val="single"/>
        </w:rPr>
        <w:t xml:space="preserve">           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color w:val="000000"/>
          <w:kern w:val="0"/>
        </w:rPr>
        <w:t xml:space="preserve">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、酶只能在细胞内起作用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、酶有催化作用，大多数酶是蛋白质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、科学的发现是一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个断完善、不断修正的过程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26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丽水）某兴趣小组在探究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影响摩擦力大小的因素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时，用如图所示的装置进行实验。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305050" cy="485775"/>
            <wp:effectExtent l="0" t="0" r="0" b="9525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4" r:link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实验一：将长方体木块平放在长木板上，用力</w:t>
      </w:r>
      <w:r w:rsidRPr="00874E95">
        <w:rPr>
          <w:color w:val="000000"/>
          <w:kern w:val="0"/>
        </w:rPr>
        <w:t>F</w:t>
      </w:r>
      <w:r w:rsidRPr="00874E95">
        <w:rPr>
          <w:rFonts w:ascii="宋体" w:hAnsi="宋体"/>
          <w:color w:val="000000"/>
          <w:kern w:val="0"/>
        </w:rPr>
        <w:t>拉长木板，当长木板与木块发生相对滑动后，记录弹簧秤的示数于表一。再将木块分别侧放、竖放，重复实验。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实验二：将长方体木块平放在长木板上，用力</w:t>
      </w:r>
      <w:r w:rsidRPr="00874E95">
        <w:rPr>
          <w:color w:val="000000"/>
          <w:kern w:val="0"/>
        </w:rPr>
        <w:t>F</w:t>
      </w:r>
      <w:r w:rsidRPr="00874E95">
        <w:rPr>
          <w:rFonts w:ascii="宋体" w:hAnsi="宋体"/>
          <w:color w:val="000000"/>
          <w:kern w:val="0"/>
        </w:rPr>
        <w:t>拉长木板，当长木板与木块发生相对滑动后，记录弹簧秤的示数于表二。再分别将一个砝码，二个砝码放在木块上，重复实验。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表一</w:t>
      </w:r>
    </w:p>
    <w:tbl>
      <w:tblPr>
        <w:tblW w:w="4674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1026"/>
        <w:gridCol w:w="1026"/>
        <w:gridCol w:w="1368"/>
        <w:gridCol w:w="1254"/>
      </w:tblGrid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实验次数</w:t>
            </w:r>
          </w:p>
        </w:tc>
        <w:tc>
          <w:tcPr>
            <w:tcW w:w="102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压力大小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木块放置情况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弹簧秤示数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牛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</w:t>
            </w:r>
          </w:p>
        </w:tc>
        <w:tc>
          <w:tcPr>
            <w:tcW w:w="102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木块的重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平放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1.0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</w:t>
            </w:r>
          </w:p>
        </w:tc>
        <w:tc>
          <w:tcPr>
            <w:tcW w:w="102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木块的重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倒放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1.0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3</w:t>
            </w:r>
          </w:p>
        </w:tc>
        <w:tc>
          <w:tcPr>
            <w:tcW w:w="102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木块的重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>
              <w:rPr>
                <w:noProof/>
                <w:color w:val="000000"/>
                <w:kern w:val="0"/>
              </w:rPr>
              <w:drawing>
                <wp:inline distT="0" distB="0" distL="0" distR="0">
                  <wp:extent cx="19050" cy="19050"/>
                  <wp:effectExtent l="0" t="0" r="0" b="0"/>
                  <wp:docPr id="36" name="图片 36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E95">
              <w:rPr>
                <w:color w:val="000000"/>
                <w:kern w:val="0"/>
              </w:rPr>
              <w:t>竖放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1.0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>表二</w:t>
      </w:r>
    </w:p>
    <w:tbl>
      <w:tblPr>
        <w:tblW w:w="6042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1026"/>
        <w:gridCol w:w="2394"/>
        <w:gridCol w:w="1368"/>
        <w:gridCol w:w="1254"/>
      </w:tblGrid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lastRenderedPageBreak/>
              <w:t>实验次数</w:t>
            </w:r>
          </w:p>
        </w:tc>
        <w:tc>
          <w:tcPr>
            <w:tcW w:w="239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压力大小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木块放置情况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弹</w:t>
            </w:r>
            <w:r>
              <w:rPr>
                <w:noProof/>
                <w:color w:val="000000"/>
                <w:kern w:val="0"/>
              </w:rPr>
              <w:drawing>
                <wp:inline distT="0" distB="0" distL="0" distR="0">
                  <wp:extent cx="19050" cy="19050"/>
                  <wp:effectExtent l="0" t="0" r="0" b="0"/>
                  <wp:docPr id="35" name="图片 35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E95">
              <w:rPr>
                <w:color w:val="000000"/>
                <w:kern w:val="0"/>
              </w:rPr>
              <w:t>簧秤示数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牛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</w:t>
            </w:r>
          </w:p>
        </w:tc>
        <w:tc>
          <w:tcPr>
            <w:tcW w:w="239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木块的重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平放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1.0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</w:t>
            </w:r>
          </w:p>
        </w:tc>
        <w:tc>
          <w:tcPr>
            <w:tcW w:w="239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木块和一个砝码的总量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平放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1.5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3</w:t>
            </w:r>
          </w:p>
        </w:tc>
        <w:tc>
          <w:tcPr>
            <w:tcW w:w="239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木块和二个砝码的总量</w:t>
            </w:r>
          </w:p>
        </w:tc>
        <w:tc>
          <w:tcPr>
            <w:tcW w:w="136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平放</w:t>
            </w:r>
          </w:p>
        </w:tc>
        <w:tc>
          <w:tcPr>
            <w:tcW w:w="125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2.0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实验一的第</w:t>
      </w:r>
      <w:r w:rsidRPr="00874E95">
        <w:rPr>
          <w:color w:val="000000"/>
          <w:kern w:val="0"/>
        </w:rPr>
        <w:t>3</w:t>
      </w:r>
      <w:r w:rsidRPr="00874E95">
        <w:rPr>
          <w:rFonts w:ascii="宋体" w:hAnsi="宋体"/>
          <w:color w:val="000000"/>
          <w:kern w:val="0"/>
        </w:rPr>
        <w:t>次实验时，木块与长木板之间的滑动摩擦力为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牛；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实验一探究的问题是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  <w:r w:rsidRPr="00CC239C">
        <w:rPr>
          <w:rFonts w:ascii="宋体" w:hAnsi="宋体"/>
          <w:color w:val="FFFFFF"/>
          <w:kern w:val="0"/>
          <w:sz w:val="4"/>
        </w:rPr>
        <w:t>[来源:Zxxk.Com]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表二中的实验数据可得出的结论是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27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丽水）许多科学发现从重视微小差异开始。科学家瑞利和拉姆塞正是重视氮气密度的微小差异，才最终发现了稀有气体氩气。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材料一：</w:t>
      </w:r>
      <w:r w:rsidRPr="00874E95">
        <w:rPr>
          <w:color w:val="000000"/>
          <w:kern w:val="0"/>
        </w:rPr>
        <w:t>1892</w:t>
      </w:r>
      <w:r w:rsidRPr="00874E95">
        <w:rPr>
          <w:rFonts w:ascii="宋体" w:hAnsi="宋体"/>
          <w:color w:val="000000"/>
          <w:kern w:val="0"/>
        </w:rPr>
        <w:t>年瑞利发现，在相同条件下，由空气中除去氧气、二氧化碳、水蒸气和灰尘后获得的氮气，其密度为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2572"/>
          <w:attr w:name="TCSC" w:val="0"/>
          <w:attr w:name="UnitName" w:val="克"/>
        </w:smartTagPr>
        <w:r w:rsidRPr="00874E95">
          <w:rPr>
            <w:color w:val="000000"/>
            <w:kern w:val="0"/>
          </w:rPr>
          <w:t>1.2572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升；由含氮化合物反应并除去水蒸气后获得的氮气（</w:t>
      </w:r>
      <w:r w:rsidRPr="00874E95">
        <w:rPr>
          <w:color w:val="000000"/>
          <w:kern w:val="0"/>
        </w:rPr>
        <w:t>NH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color w:val="000000"/>
          <w:kern w:val="0"/>
        </w:rPr>
        <w:t>NO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==N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↑+2H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O</w:t>
      </w:r>
      <w:r w:rsidRPr="00874E95">
        <w:rPr>
          <w:rFonts w:ascii="宋体" w:hAnsi="宋体"/>
          <w:color w:val="000000"/>
          <w:kern w:val="0"/>
        </w:rPr>
        <w:t>），其密度为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2505"/>
          <w:attr w:name="TCSC" w:val="0"/>
          <w:attr w:name="UnitName" w:val="克"/>
        </w:smartTagPr>
        <w:r w:rsidRPr="00874E95">
          <w:rPr>
            <w:color w:val="000000"/>
            <w:kern w:val="0"/>
          </w:rPr>
          <w:t>1.2505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升，两者密度差值虽小；却完全超出了实验误差范围。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材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料二：</w:t>
      </w:r>
      <w:r w:rsidRPr="00874E95">
        <w:rPr>
          <w:color w:val="000000"/>
          <w:kern w:val="0"/>
        </w:rPr>
        <w:t>1894</w:t>
      </w:r>
      <w:r w:rsidRPr="00874E95">
        <w:rPr>
          <w:rFonts w:ascii="宋体" w:hAnsi="宋体"/>
          <w:color w:val="000000"/>
          <w:kern w:val="0"/>
        </w:rPr>
        <w:t>年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月瑞利和拉姆塞开始用如图装置进行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清除空气中氮气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的实验研究：在倒立圆底烧瓶内引入两根金属导线，通电使瓶中空气里的氧气和氮气生成氮的氧化物，用碱液来吸收生成的氮的氧化物和原有的二氧化碳气体。并从气体进口不断向瓶内补克氧气，使反应持续进行。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743075" cy="1733550"/>
            <wp:effectExtent l="0" t="0" r="9525" b="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7" r:link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材料三：瑞利和拉姆塞又设计了另一实验装置，将上述实验所得的气体干燥后，通过红热的铜粉来除去其中的氧气，得到少量的剩余气体，对剩余气体做光谱分析得知，这是一种未知的气体，并测得其密度约是氮气的</w:t>
      </w:r>
      <w:r w:rsidRPr="00874E95">
        <w:rPr>
          <w:color w:val="000000"/>
          <w:kern w:val="0"/>
        </w:rPr>
        <w:t>1.5</w:t>
      </w:r>
      <w:r w:rsidRPr="00874E95">
        <w:rPr>
          <w:rFonts w:ascii="宋体" w:hAnsi="宋体"/>
          <w:color w:val="000000"/>
          <w:kern w:val="0"/>
        </w:rPr>
        <w:t>倍。</w:t>
      </w:r>
      <w:smartTag w:uri="urn:schemas-microsoft-com:office:smarttags" w:element="chsdate">
        <w:smartTagPr>
          <w:attr w:name="Day" w:val="13"/>
          <w:attr w:name="IsLunarDate" w:val="False"/>
          <w:attr w:name="IsROCDate" w:val="False"/>
          <w:attr w:name="Month" w:val="8"/>
          <w:attr w:name="Year" w:val="1894"/>
        </w:smartTagPr>
        <w:r w:rsidRPr="00874E95">
          <w:rPr>
            <w:color w:val="000000"/>
            <w:kern w:val="0"/>
          </w:rPr>
          <w:t>1894</w:t>
        </w:r>
        <w:r w:rsidRPr="00874E95">
          <w:rPr>
            <w:rFonts w:ascii="宋体" w:hAnsi="宋体"/>
            <w:color w:val="000000"/>
            <w:kern w:val="0"/>
          </w:rPr>
          <w:t>年</w:t>
        </w:r>
        <w:r w:rsidRPr="00874E95">
          <w:rPr>
            <w:color w:val="000000"/>
            <w:kern w:val="0"/>
          </w:rPr>
          <w:t>8</w:t>
        </w:r>
        <w:r w:rsidRPr="00874E95">
          <w:rPr>
            <w:rFonts w:ascii="宋体" w:hAnsi="宋体"/>
            <w:color w:val="000000"/>
            <w:kern w:val="0"/>
          </w:rPr>
          <w:t>月</w:t>
        </w:r>
        <w:r w:rsidRPr="00874E95">
          <w:rPr>
            <w:color w:val="000000"/>
            <w:kern w:val="0"/>
          </w:rPr>
          <w:t>13</w:t>
        </w:r>
        <w:r w:rsidRPr="00874E95">
          <w:rPr>
            <w:rFonts w:ascii="宋体" w:hAnsi="宋体"/>
            <w:color w:val="000000"/>
            <w:kern w:val="0"/>
          </w:rPr>
          <w:t>日</w:t>
        </w:r>
      </w:smartTag>
      <w:r w:rsidRPr="00874E95">
        <w:rPr>
          <w:rFonts w:ascii="宋体" w:hAnsi="宋体"/>
          <w:color w:val="000000"/>
          <w:kern w:val="0"/>
        </w:rPr>
        <w:t>他们共同宣布：发现了一种未知气体，并命名为氩气。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材料四：</w:t>
      </w:r>
      <w:r w:rsidRPr="00874E95">
        <w:rPr>
          <w:color w:val="000000"/>
          <w:kern w:val="0"/>
        </w:rPr>
        <w:t>1898</w:t>
      </w:r>
      <w:r w:rsidRPr="00874E95">
        <w:rPr>
          <w:rFonts w:ascii="宋体" w:hAnsi="宋体"/>
          <w:color w:val="000000"/>
          <w:kern w:val="0"/>
        </w:rPr>
        <w:t>年拉姆塞等人利用不同的物质沸点不同，又发现了氪气、氖气、氙气。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根据上述材料，回答下列问题：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与纯净氮气密度值更接近的是由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获得的氮气密度值（填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空气中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或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含氮化合物反应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 xml:space="preserve">）；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(2)</w:t>
      </w:r>
      <w:r w:rsidRPr="00874E95">
        <w:rPr>
          <w:rFonts w:ascii="宋体" w:hAnsi="宋体"/>
          <w:color w:val="000000"/>
          <w:kern w:val="0"/>
        </w:rPr>
        <w:t>实验中不断向瓶内补充氧气的目的是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在当时实验条件下，很难利用化学反应除去氩气，获知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未知气体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中还有其它气体存在，其理由是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28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丽水）小科连接好如图所示电路，闭合开关，按一定操作来测量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小灯泡的电阻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，获得实验数据如下表：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676525" cy="1476375"/>
            <wp:effectExtent l="0" t="0" r="9525" b="9525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9" r:link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420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1026"/>
        <w:gridCol w:w="684"/>
        <w:gridCol w:w="570"/>
        <w:gridCol w:w="570"/>
        <w:gridCol w:w="570"/>
      </w:tblGrid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实验次数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3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4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电压</w:t>
            </w:r>
            <w:r w:rsidRPr="00874E95">
              <w:rPr>
                <w:color w:val="000000"/>
                <w:kern w:val="0"/>
              </w:rPr>
              <w:t>U/</w:t>
            </w:r>
            <w:r w:rsidRPr="00874E95">
              <w:rPr>
                <w:rFonts w:ascii="宋体" w:hAnsi="宋体"/>
                <w:color w:val="000000"/>
                <w:kern w:val="0"/>
              </w:rPr>
              <w:t>伏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2.5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2.0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1.5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1.0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电流</w:t>
            </w:r>
            <w:r w:rsidRPr="00874E95">
              <w:rPr>
                <w:color w:val="000000"/>
                <w:kern w:val="0"/>
              </w:rPr>
              <w:t>I/</w:t>
            </w:r>
            <w:r w:rsidRPr="00874E95">
              <w:rPr>
                <w:rFonts w:ascii="宋体" w:hAnsi="宋体"/>
                <w:color w:val="000000"/>
                <w:kern w:val="0"/>
              </w:rPr>
              <w:t>安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0.22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0.20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0.17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0.13</w:t>
            </w:r>
          </w:p>
        </w:tc>
      </w:tr>
      <w:tr w:rsidR="00F64C8E" w:rsidRPr="00874E95" w:rsidTr="009C3D73">
        <w:tc>
          <w:tcPr>
            <w:tcW w:w="1026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电阻</w:t>
            </w:r>
            <w:r w:rsidRPr="00874E95">
              <w:rPr>
                <w:color w:val="000000"/>
                <w:kern w:val="0"/>
              </w:rPr>
              <w:t>R/</w:t>
            </w:r>
            <w:r w:rsidRPr="00874E95">
              <w:rPr>
                <w:rFonts w:ascii="宋体" w:hAnsi="宋体"/>
                <w:color w:val="000000"/>
                <w:kern w:val="0"/>
              </w:rPr>
              <w:t>欧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11.36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？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8.82</w:t>
            </w:r>
          </w:p>
        </w:tc>
        <w:tc>
          <w:tcPr>
            <w:tcW w:w="570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7.69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表中第</w:t>
      </w: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次实验时，小灯泡电阻为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欧；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将表中电流、电压数据转换为</w:t>
      </w:r>
      <w:r w:rsidRPr="00874E95">
        <w:rPr>
          <w:color w:val="000000"/>
          <w:kern w:val="0"/>
        </w:rPr>
        <w:t>I—U</w:t>
      </w:r>
      <w:r w:rsidRPr="00874E95">
        <w:rPr>
          <w:rFonts w:ascii="宋体" w:hAnsi="宋体"/>
          <w:color w:val="000000"/>
          <w:kern w:val="0"/>
        </w:rPr>
        <w:t>图像，正确的是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；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4724400" cy="120015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 r:link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小科发现第</w:t>
      </w:r>
      <w:r w:rsidRPr="00874E95">
        <w:rPr>
          <w:color w:val="000000"/>
          <w:kern w:val="0"/>
        </w:rPr>
        <w:t>3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两次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1905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实验小灯泡不发光，出现这种现象的原因是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(4)</w:t>
      </w:r>
      <w:r w:rsidRPr="00874E95">
        <w:rPr>
          <w:rFonts w:ascii="宋体" w:hAnsi="宋体"/>
          <w:color w:val="000000"/>
          <w:kern w:val="0"/>
        </w:rPr>
        <w:t>小君按小科的方法连接好电路，闭合开关后发现小灯泡不发光，电流表指针不偏转，电压表指针偏转，若此电路只有一处故障，你认为故障是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29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丽水）小峰和小刚阅读试剂标签后发现，市场销售的高锰酸钾晶体纯度高达</w:t>
      </w:r>
      <w:r w:rsidRPr="00874E95">
        <w:rPr>
          <w:color w:val="000000"/>
          <w:kern w:val="0"/>
        </w:rPr>
        <w:t>99.5%</w:t>
      </w:r>
      <w:r w:rsidRPr="00874E95">
        <w:rPr>
          <w:rFonts w:ascii="宋体" w:hAnsi="宋体"/>
          <w:color w:val="000000"/>
          <w:kern w:val="0"/>
        </w:rPr>
        <w:t>，含水量可以忽略不计。为探究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试管放置方式对高锰酸钾制取氧气速度和体积的影响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，他俩设计了制取氧气的直立型装置（如图），并与斜卧型装置比较，在气密性良好的装置中分别加入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克"/>
        </w:smartTagPr>
        <w:r w:rsidRPr="00874E95">
          <w:rPr>
            <w:color w:val="000000"/>
            <w:kern w:val="0"/>
          </w:rPr>
          <w:t>5.0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rFonts w:ascii="宋体" w:hAnsi="宋体"/>
          <w:color w:val="000000"/>
          <w:kern w:val="0"/>
        </w:rPr>
        <w:t>高锰</w:t>
      </w:r>
      <w:r w:rsidRPr="00874E95">
        <w:rPr>
          <w:rFonts w:ascii="宋体" w:hAnsi="宋体"/>
          <w:color w:val="000000"/>
          <w:kern w:val="0"/>
        </w:rPr>
        <w:lastRenderedPageBreak/>
        <w:t>酸钾晶体，用同一酒精灯分别加热，用同一型号的集气瓶收集气体，每组实验进行五次，实验数据取平均值后记录如下表：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886075" cy="2000250"/>
            <wp:effectExtent l="0" t="0" r="9525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 r:link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876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2394"/>
        <w:gridCol w:w="684"/>
        <w:gridCol w:w="798"/>
      </w:tblGrid>
      <w:tr w:rsidR="00F64C8E" w:rsidRPr="00874E95" w:rsidTr="009C3D73">
        <w:tc>
          <w:tcPr>
            <w:tcW w:w="239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装置类型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直立型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斜卧型</w:t>
            </w:r>
          </w:p>
        </w:tc>
      </w:tr>
      <w:tr w:rsidR="00F64C8E" w:rsidRPr="00874E95" w:rsidTr="009C3D73">
        <w:tc>
          <w:tcPr>
            <w:tcW w:w="239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收集</w:t>
            </w:r>
            <w:r w:rsidRPr="00874E95">
              <w:rPr>
                <w:color w:val="000000"/>
                <w:kern w:val="0"/>
              </w:rPr>
              <w:t>1</w:t>
            </w:r>
            <w:r w:rsidRPr="00874E95">
              <w:rPr>
                <w:rFonts w:ascii="宋体" w:hAnsi="宋体"/>
                <w:color w:val="000000"/>
                <w:kern w:val="0"/>
              </w:rPr>
              <w:t>瓶氧气所需时间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秒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59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68</w:t>
            </w:r>
          </w:p>
        </w:tc>
      </w:tr>
      <w:tr w:rsidR="00F64C8E" w:rsidRPr="00874E95" w:rsidTr="009C3D73">
        <w:tc>
          <w:tcPr>
            <w:tcW w:w="239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收集</w:t>
            </w:r>
            <w:r w:rsidRPr="00874E95">
              <w:rPr>
                <w:color w:val="000000"/>
                <w:kern w:val="0"/>
              </w:rPr>
              <w:t>2</w:t>
            </w:r>
            <w:r w:rsidRPr="00874E95">
              <w:rPr>
                <w:rFonts w:ascii="宋体" w:hAnsi="宋体"/>
                <w:color w:val="000000"/>
                <w:kern w:val="0"/>
              </w:rPr>
              <w:t>瓶氧气所需时间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秒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95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108</w:t>
            </w:r>
          </w:p>
        </w:tc>
      </w:tr>
      <w:tr w:rsidR="00F64C8E" w:rsidRPr="00874E95" w:rsidTr="009C3D73">
        <w:tc>
          <w:tcPr>
            <w:tcW w:w="2394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收集氧气的总体积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毫升</w:t>
            </w:r>
          </w:p>
        </w:tc>
        <w:tc>
          <w:tcPr>
            <w:tcW w:w="684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525</w:t>
            </w:r>
          </w:p>
        </w:tc>
        <w:tc>
          <w:tcPr>
            <w:tcW w:w="798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476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收集</w:t>
      </w:r>
      <w:r w:rsidRPr="00874E95">
        <w:rPr>
          <w:color w:val="000000"/>
          <w:kern w:val="0"/>
        </w:rPr>
        <w:t>2</w:t>
      </w:r>
      <w:r w:rsidRPr="00874E95">
        <w:rPr>
          <w:rFonts w:ascii="宋体" w:hAnsi="宋体"/>
          <w:color w:val="000000"/>
          <w:kern w:val="0"/>
        </w:rPr>
        <w:t>瓶氧气，所需时间较短的装置类型是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等质量的高锰酸钾加热到不再产生气体，斜卧型装置收集到氧气的总体积比直立型少的原因是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根据</w:t>
      </w:r>
      <w:r w:rsidRPr="00874E95">
        <w:rPr>
          <w:color w:val="000000"/>
          <w:kern w:val="0"/>
        </w:rPr>
        <w:t>2KMnO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color w:val="000000"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>
            <wp:extent cx="95250" cy="142875"/>
            <wp:effectExtent l="0" t="0" r="0" b="9525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color w:val="000000"/>
          <w:kern w:val="0"/>
        </w:rPr>
        <w:t>K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MnO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color w:val="000000"/>
          <w:kern w:val="0"/>
        </w:rPr>
        <w:t>+MnO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+O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↑</w:t>
      </w:r>
      <w:r w:rsidRPr="00874E95">
        <w:rPr>
          <w:rFonts w:ascii="宋体" w:hAnsi="宋体"/>
          <w:color w:val="000000"/>
          <w:kern w:val="0"/>
        </w:rPr>
        <w:t>，算出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克"/>
        </w:smartTagPr>
        <w:r w:rsidRPr="00874E95">
          <w:rPr>
            <w:color w:val="000000"/>
            <w:kern w:val="0"/>
          </w:rPr>
          <w:t>5.0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rFonts w:ascii="宋体" w:hAnsi="宋体"/>
          <w:color w:val="000000"/>
          <w:kern w:val="0"/>
        </w:rPr>
        <w:t>高锰酸钾生成的氧气体积为理论值。实验中发现，斜卧型发生装置收集到的氧气体积明显大于理论值，他们对其原因进行了探究：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【提出假设】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小峰假设：反应生成的二氧化锰在较高温度下受热分解放出氧气；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你的假设：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【设计实验】要验证小峰的假设能否成立，请设计简明的实验方案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b/>
          <w:bCs/>
          <w:kern w:val="0"/>
          <w:sz w:val="24"/>
        </w:rPr>
        <w:t>四、解答题（本大题共</w:t>
      </w:r>
      <w:r w:rsidRPr="00874E95">
        <w:rPr>
          <w:b/>
          <w:bCs/>
          <w:kern w:val="0"/>
          <w:sz w:val="24"/>
        </w:rPr>
        <w:t>7</w:t>
      </w:r>
      <w:r w:rsidRPr="00874E95">
        <w:rPr>
          <w:rFonts w:ascii="宋体" w:hAnsi="宋体"/>
          <w:b/>
          <w:bCs/>
          <w:kern w:val="0"/>
          <w:sz w:val="24"/>
        </w:rPr>
        <w:t>小题，</w:t>
      </w:r>
      <w:r w:rsidRPr="00874E95">
        <w:rPr>
          <w:b/>
          <w:bCs/>
          <w:kern w:val="0"/>
          <w:sz w:val="24"/>
        </w:rPr>
        <w:t>30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4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31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7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32</w:t>
      </w:r>
      <w:r w:rsidRPr="00874E95">
        <w:rPr>
          <w:rFonts w:ascii="宋体" w:hAnsi="宋体"/>
          <w:b/>
          <w:bCs/>
          <w:kern w:val="0"/>
          <w:sz w:val="24"/>
        </w:rPr>
        <w:t>小题</w:t>
      </w:r>
      <w:r w:rsidRPr="00874E95">
        <w:rPr>
          <w:b/>
          <w:bCs/>
          <w:kern w:val="0"/>
          <w:sz w:val="24"/>
        </w:rPr>
        <w:t>5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33</w:t>
      </w:r>
      <w:r w:rsidRPr="00874E95">
        <w:rPr>
          <w:rFonts w:ascii="宋体" w:hAnsi="宋体"/>
          <w:b/>
          <w:bCs/>
          <w:kern w:val="0"/>
          <w:sz w:val="24"/>
        </w:rPr>
        <w:t>、</w:t>
      </w:r>
      <w:r w:rsidRPr="00874E95">
        <w:rPr>
          <w:b/>
          <w:bCs/>
          <w:kern w:val="0"/>
          <w:sz w:val="24"/>
        </w:rPr>
        <w:t>34</w:t>
      </w:r>
      <w:r w:rsidRPr="00874E95">
        <w:rPr>
          <w:rFonts w:ascii="宋体" w:hAnsi="宋体"/>
          <w:b/>
          <w:bCs/>
          <w:kern w:val="0"/>
          <w:sz w:val="24"/>
        </w:rPr>
        <w:t>小题各</w:t>
      </w:r>
      <w:r w:rsidRPr="00874E95">
        <w:rPr>
          <w:b/>
          <w:bCs/>
          <w:kern w:val="0"/>
          <w:sz w:val="24"/>
        </w:rPr>
        <w:t>8</w:t>
      </w:r>
      <w:r w:rsidRPr="00874E95">
        <w:rPr>
          <w:rFonts w:ascii="宋体" w:hAnsi="宋体"/>
          <w:b/>
          <w:bCs/>
          <w:kern w:val="0"/>
          <w:sz w:val="24"/>
        </w:rPr>
        <w:t>分，</w:t>
      </w:r>
      <w:r w:rsidRPr="00874E95">
        <w:rPr>
          <w:b/>
          <w:bCs/>
          <w:kern w:val="0"/>
          <w:sz w:val="24"/>
        </w:rPr>
        <w:t>35</w:t>
      </w:r>
      <w:r w:rsidRPr="00874E95">
        <w:rPr>
          <w:rFonts w:ascii="宋体" w:hAnsi="宋体"/>
          <w:b/>
          <w:bCs/>
          <w:kern w:val="0"/>
          <w:sz w:val="24"/>
        </w:rPr>
        <w:t>、</w:t>
      </w:r>
      <w:r w:rsidRPr="00874E95">
        <w:rPr>
          <w:b/>
          <w:bCs/>
          <w:kern w:val="0"/>
          <w:sz w:val="24"/>
        </w:rPr>
        <w:t>36</w:t>
      </w:r>
      <w:r w:rsidRPr="00874E95">
        <w:rPr>
          <w:rFonts w:ascii="宋体" w:hAnsi="宋体"/>
          <w:b/>
          <w:bCs/>
          <w:kern w:val="0"/>
          <w:sz w:val="24"/>
        </w:rPr>
        <w:t>小题各</w:t>
      </w:r>
      <w:r w:rsidRPr="00874E95">
        <w:rPr>
          <w:b/>
          <w:bCs/>
          <w:kern w:val="0"/>
          <w:sz w:val="24"/>
        </w:rPr>
        <w:t>9</w:t>
      </w:r>
      <w:r w:rsidRPr="00874E95">
        <w:rPr>
          <w:rFonts w:ascii="宋体" w:hAnsi="宋体"/>
          <w:b/>
          <w:bCs/>
          <w:kern w:val="0"/>
          <w:sz w:val="24"/>
        </w:rPr>
        <w:t>分，共</w:t>
      </w:r>
      <w:r w:rsidRPr="00874E95">
        <w:rPr>
          <w:b/>
          <w:bCs/>
          <w:kern w:val="0"/>
          <w:sz w:val="24"/>
        </w:rPr>
        <w:t>50</w:t>
      </w:r>
      <w:r w:rsidRPr="00874E95">
        <w:rPr>
          <w:rFonts w:ascii="宋体" w:hAnsi="宋体"/>
          <w:b/>
          <w:bCs/>
          <w:kern w:val="0"/>
          <w:sz w:val="24"/>
        </w:rPr>
        <w:t>分）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30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丽水）丽水白云山森林公园内，大树林立，物种丰富，其中部分生物的关系如图，回答下列问题：</w:t>
      </w:r>
      <w:r w:rsidRPr="00874E95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971675" cy="1419225"/>
            <wp:effectExtent l="0" t="0" r="9525" b="9525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8" r:link="rId80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39C">
        <w:rPr>
          <w:rFonts w:hint="eastAsia"/>
          <w:color w:val="FFFFFF"/>
          <w:kern w:val="0"/>
          <w:sz w:val="4"/>
        </w:rPr>
        <w:t>[</w:t>
      </w:r>
      <w:r w:rsidRPr="00CC239C">
        <w:rPr>
          <w:rFonts w:hint="eastAsia"/>
          <w:color w:val="FFFFFF"/>
          <w:kern w:val="0"/>
          <w:sz w:val="4"/>
        </w:rPr>
        <w:t>来源</w:t>
      </w:r>
      <w:r w:rsidRPr="00CC239C">
        <w:rPr>
          <w:rFonts w:hint="eastAsia"/>
          <w:color w:val="FFFFFF"/>
          <w:kern w:val="0"/>
          <w:sz w:val="4"/>
        </w:rPr>
        <w:t>:</w:t>
      </w:r>
      <w:r w:rsidRPr="00CC239C">
        <w:rPr>
          <w:rFonts w:hint="eastAsia"/>
          <w:color w:val="FFFFFF"/>
          <w:kern w:val="0"/>
          <w:sz w:val="4"/>
        </w:rPr>
        <w:t>学</w:t>
      </w:r>
      <w:r w:rsidRPr="00CC239C">
        <w:rPr>
          <w:rFonts w:hint="eastAsia"/>
          <w:color w:val="FFFFFF"/>
          <w:kern w:val="0"/>
          <w:sz w:val="4"/>
        </w:rPr>
        <w:t>&amp;</w:t>
      </w:r>
      <w:r w:rsidRPr="00CC239C">
        <w:rPr>
          <w:rFonts w:hint="eastAsia"/>
          <w:color w:val="FFFFFF"/>
          <w:kern w:val="0"/>
          <w:sz w:val="4"/>
        </w:rPr>
        <w:t>科</w:t>
      </w:r>
      <w:r w:rsidRPr="00CC239C">
        <w:rPr>
          <w:rFonts w:hint="eastAsia"/>
          <w:color w:val="FFFFFF"/>
          <w:kern w:val="0"/>
          <w:sz w:val="4"/>
        </w:rPr>
        <w:t>&amp;</w:t>
      </w:r>
      <w:r w:rsidRPr="00CC239C">
        <w:rPr>
          <w:rFonts w:hint="eastAsia"/>
          <w:color w:val="FFFFFF"/>
          <w:kern w:val="0"/>
          <w:sz w:val="4"/>
        </w:rPr>
        <w:t>网</w:t>
      </w:r>
      <w:r w:rsidRPr="00CC239C">
        <w:rPr>
          <w:rFonts w:hint="eastAsia"/>
          <w:color w:val="FFFFFF"/>
          <w:kern w:val="0"/>
          <w:sz w:val="4"/>
        </w:rPr>
        <w:t>Z&amp;X&amp;X&amp;K]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要组成完整的生态系统，图中应添加的成分有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写出该食物网中最长的一条食物链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31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丽水）儿童缺锌会引起食欲不振、发育不良等症状。如图为某补锌口服液说明书的部分信息，回答下列问题：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3028950" cy="2124075"/>
            <wp:effectExtent l="0" t="0" r="0" b="9525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1" r:link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葡萄糖酸锌由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种元素组成；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葡萄糖酸锌中碳、氢元素的质量比为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要满足儿童身体正常的需要，在某一时间段需要适量补锌。若儿童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0"/>
          <w:attr w:name="TCSC" w:val="1"/>
          <w:attr w:name="UnitName" w:val="克"/>
        </w:smartTagPr>
        <w:r w:rsidRPr="00874E95">
          <w:rPr>
            <w:color w:val="000000"/>
            <w:kern w:val="0"/>
          </w:rPr>
          <w:t>1</w:t>
        </w:r>
        <w:r w:rsidRPr="00874E95">
          <w:rPr>
            <w:rFonts w:ascii="宋体" w:hAnsi="宋体"/>
            <w:color w:val="000000"/>
            <w:kern w:val="0"/>
          </w:rPr>
          <w:t>千克</w:t>
        </w:r>
      </w:smartTag>
      <w:r w:rsidRPr="00874E95">
        <w:rPr>
          <w:rFonts w:ascii="宋体" w:hAnsi="宋体"/>
          <w:color w:val="000000"/>
          <w:kern w:val="0"/>
        </w:rPr>
        <w:t>体重每日需要</w:t>
      </w:r>
      <w:r w:rsidRPr="00874E95">
        <w:rPr>
          <w:color w:val="000000"/>
          <w:kern w:val="0"/>
        </w:rPr>
        <w:t>0.5</w:t>
      </w:r>
      <w:r w:rsidRPr="00874E95">
        <w:rPr>
          <w:rFonts w:ascii="宋体" w:hAnsi="宋体"/>
          <w:color w:val="000000"/>
          <w:kern w:val="0"/>
        </w:rPr>
        <w:t>毫克锌，每天从食物中只能摄入所需锌的一半。体重为</w:t>
      </w:r>
      <w:r w:rsidRPr="00874E95">
        <w:rPr>
          <w:color w:val="000000"/>
          <w:kern w:val="0"/>
        </w:rPr>
        <w:t>20</w:t>
      </w:r>
      <w:r w:rsidRPr="00874E95">
        <w:rPr>
          <w:rFonts w:ascii="宋体" w:hAnsi="宋体"/>
          <w:color w:val="000000"/>
          <w:kern w:val="0"/>
        </w:rPr>
        <w:t xml:space="preserve">千克的儿童，理论上一天还需服该口服液多少支？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32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丽水）为探究光照强度对光合速率的影响，用如图装置进行实验。在适宜且恒定温度下，改变灯与烧杯间的距离，分别测得金鱼藻</w:t>
      </w:r>
      <w:r w:rsidRPr="00874E95">
        <w:rPr>
          <w:color w:val="000000"/>
          <w:kern w:val="0"/>
        </w:rPr>
        <w:t>1</w:t>
      </w:r>
      <w:r w:rsidRPr="00874E95">
        <w:rPr>
          <w:rFonts w:ascii="宋体" w:hAnsi="宋体"/>
          <w:color w:val="000000"/>
          <w:kern w:val="0"/>
        </w:rPr>
        <w:t>分钟内放出的气泡数（如表）。</w:t>
      </w:r>
      <w:r w:rsidRPr="00874E95">
        <w:rPr>
          <w:kern w:val="0"/>
        </w:rPr>
        <w:br/>
      </w:r>
      <w:r>
        <w:rPr>
          <w:noProof/>
          <w:kern w:val="0"/>
        </w:rPr>
        <w:lastRenderedPageBreak/>
        <w:drawing>
          <wp:inline distT="0" distB="0" distL="0" distR="0">
            <wp:extent cx="1743075" cy="1343025"/>
            <wp:effectExtent l="0" t="0" r="9525" b="952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3" r:link="rId85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02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2052"/>
        <w:gridCol w:w="342"/>
        <w:gridCol w:w="342"/>
        <w:gridCol w:w="342"/>
        <w:gridCol w:w="342"/>
        <w:gridCol w:w="342"/>
        <w:gridCol w:w="342"/>
        <w:gridCol w:w="342"/>
        <w:gridCol w:w="456"/>
      </w:tblGrid>
      <w:tr w:rsidR="00F64C8E" w:rsidRPr="00874E95" w:rsidTr="009C3D73">
        <w:tc>
          <w:tcPr>
            <w:tcW w:w="2052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灯与烧杯的距离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厘米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10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20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30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35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40</w:t>
            </w:r>
          </w:p>
        </w:tc>
        <w:tc>
          <w:tcPr>
            <w:tcW w:w="45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45</w:t>
            </w:r>
          </w:p>
        </w:tc>
      </w:tr>
      <w:tr w:rsidR="00F64C8E" w:rsidRPr="00874E95" w:rsidTr="009C3D73">
        <w:tc>
          <w:tcPr>
            <w:tcW w:w="2052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气泡数</w:t>
            </w:r>
            <w:r w:rsidRPr="00874E95">
              <w:rPr>
                <w:color w:val="000000"/>
                <w:kern w:val="0"/>
              </w:rPr>
              <w:t>/</w:t>
            </w:r>
            <w:r w:rsidRPr="00874E95">
              <w:rPr>
                <w:rFonts w:ascii="宋体" w:hAnsi="宋体"/>
                <w:color w:val="000000"/>
                <w:kern w:val="0"/>
              </w:rPr>
              <w:t>个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18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15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10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8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6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4</w:t>
            </w:r>
          </w:p>
        </w:tc>
        <w:tc>
          <w:tcPr>
            <w:tcW w:w="342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2</w:t>
            </w:r>
          </w:p>
        </w:tc>
        <w:tc>
          <w:tcPr>
            <w:tcW w:w="456" w:type="dxa"/>
            <w:tcBorders>
              <w:top w:val="inset" w:sz="8" w:space="0" w:color="000000"/>
              <w:left w:val="nil"/>
              <w:bottom w:val="inset" w:sz="8" w:space="0" w:color="000000"/>
              <w:right w:val="in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4C8E" w:rsidRPr="00874E95" w:rsidRDefault="00F64C8E" w:rsidP="009C3D73">
            <w:pPr>
              <w:spacing w:line="360" w:lineRule="auto"/>
              <w:textAlignment w:val="center"/>
              <w:rPr>
                <w:kern w:val="0"/>
              </w:rPr>
            </w:pPr>
            <w:r w:rsidRPr="00874E95">
              <w:rPr>
                <w:color w:val="000000"/>
                <w:kern w:val="0"/>
              </w:rPr>
              <w:t>0</w:t>
            </w:r>
          </w:p>
        </w:tc>
      </w:tr>
    </w:tbl>
    <w:p w:rsidR="00F64C8E" w:rsidRPr="00874E95" w:rsidRDefault="00F64C8E" w:rsidP="00F64C8E">
      <w:pPr>
        <w:spacing w:line="360" w:lineRule="auto"/>
        <w:textAlignment w:val="center"/>
        <w:rPr>
          <w:rFonts w:ascii="Calibri" w:hAnsi="Calibri"/>
          <w:kern w:val="0"/>
          <w:szCs w:val="21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实验中灯功率不变，控制光照强度的方法是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当灯与烧杯的距离在不定期下范围内时，能产生气泡且随着距离增加气泡数越来越少的原因分别是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。    </w:t>
      </w:r>
      <w:r w:rsidRPr="0026055B">
        <w:rPr>
          <w:rFonts w:ascii="宋体" w:hAnsi="宋体"/>
          <w:color w:val="FFFFFF"/>
          <w:kern w:val="0"/>
          <w:sz w:val="4"/>
        </w:rPr>
        <w:t>[来源:Z.xx.k.Com]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color w:val="000000"/>
          <w:kern w:val="0"/>
        </w:rPr>
        <w:t>33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汽车共享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在丽水市推出来受到市民的青睐，它属于公共交通的补充，可以满足人们自驾出行的需求。如图是我市一款按租用时间收费的电动共享汽车。五一期间，小科一家租用该款电动共享汽车去旅游，从租车点一路不停行驶</w:t>
      </w:r>
      <w:r w:rsidRPr="00874E95">
        <w:rPr>
          <w:color w:val="000000"/>
          <w:kern w:val="0"/>
        </w:rPr>
        <w:t>105</w:t>
      </w:r>
      <w:r w:rsidRPr="00874E95">
        <w:rPr>
          <w:rFonts w:ascii="宋体" w:hAnsi="宋体"/>
          <w:color w:val="000000"/>
          <w:kern w:val="0"/>
        </w:rPr>
        <w:t>千米到达目的地，若全程的速度为</w:t>
      </w:r>
      <w:r w:rsidRPr="00874E95">
        <w:rPr>
          <w:color w:val="000000"/>
          <w:kern w:val="0"/>
        </w:rPr>
        <w:t>70</w:t>
      </w:r>
      <w:r w:rsidRPr="00874E95">
        <w:rPr>
          <w:rFonts w:ascii="宋体" w:hAnsi="宋体"/>
          <w:color w:val="000000"/>
          <w:kern w:val="0"/>
        </w:rPr>
        <w:t>千米</w:t>
      </w:r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时。回答下列问题：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162050" cy="7239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6" r:link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推广电动共享汽车的好处有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（答出一点即可）；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租用该电动汽车的价格为</w:t>
      </w:r>
      <w:r w:rsidRPr="00874E95">
        <w:rPr>
          <w:color w:val="000000"/>
          <w:kern w:val="0"/>
        </w:rPr>
        <w:t>0.5</w:t>
      </w:r>
      <w:r w:rsidRPr="00874E95">
        <w:rPr>
          <w:rFonts w:ascii="宋体" w:hAnsi="宋体"/>
          <w:color w:val="000000"/>
          <w:kern w:val="0"/>
        </w:rPr>
        <w:t>元</w:t>
      </w:r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分钟，小科一家从租车点到目的地的租车费用为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元；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该电动汽车发动机的额定功率为</w:t>
      </w:r>
      <w:r w:rsidRPr="00874E95">
        <w:rPr>
          <w:color w:val="000000"/>
          <w:kern w:val="0"/>
        </w:rPr>
        <w:t>30</w:t>
      </w:r>
      <w:r w:rsidRPr="00874E95">
        <w:rPr>
          <w:rFonts w:ascii="宋体" w:hAnsi="宋体"/>
          <w:color w:val="000000"/>
          <w:kern w:val="0"/>
        </w:rPr>
        <w:t>千瓦，若汽车以额定功率在水平路面匀速直线行驶时，受到的摩擦力恒为</w:t>
      </w:r>
      <w:r w:rsidRPr="00874E95">
        <w:rPr>
          <w:color w:val="000000"/>
          <w:kern w:val="0"/>
        </w:rPr>
        <w:t>1200</w:t>
      </w:r>
      <w:r w:rsidRPr="00874E95">
        <w:rPr>
          <w:rFonts w:ascii="宋体" w:hAnsi="宋体"/>
          <w:color w:val="000000"/>
          <w:kern w:val="0"/>
        </w:rPr>
        <w:t xml:space="preserve">牛，汽车的速度为多少？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rFonts w:ascii="宋体" w:hAnsi="宋体"/>
          <w:color w:val="000000"/>
          <w:kern w:val="0"/>
        </w:rPr>
        <w:t xml:space="preserve">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34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smartTag w:uri="urn:schemas-microsoft-com:office:smarttags" w:element="chsdate">
        <w:smartTagPr>
          <w:attr w:name="Day" w:val="18"/>
          <w:attr w:name="IsLunarDate" w:val="False"/>
          <w:attr w:name="IsROCDate" w:val="False"/>
          <w:attr w:name="Month" w:val="5"/>
          <w:attr w:name="Year" w:val="2017"/>
        </w:smartTagPr>
        <w:r w:rsidRPr="00874E95">
          <w:rPr>
            <w:color w:val="000000"/>
            <w:kern w:val="0"/>
          </w:rPr>
          <w:t>2017</w:t>
        </w:r>
        <w:r w:rsidRPr="00874E95">
          <w:rPr>
            <w:rFonts w:ascii="宋体" w:hAnsi="宋体"/>
            <w:color w:val="000000"/>
            <w:kern w:val="0"/>
          </w:rPr>
          <w:t>年</w:t>
        </w:r>
        <w:r w:rsidRPr="00874E95">
          <w:rPr>
            <w:color w:val="000000"/>
            <w:kern w:val="0"/>
          </w:rPr>
          <w:t>5</w:t>
        </w:r>
        <w:r w:rsidRPr="00874E95">
          <w:rPr>
            <w:rFonts w:ascii="宋体" w:hAnsi="宋体"/>
            <w:color w:val="000000"/>
            <w:kern w:val="0"/>
          </w:rPr>
          <w:t>月</w:t>
        </w:r>
        <w:r w:rsidRPr="00874E95">
          <w:rPr>
            <w:color w:val="000000"/>
            <w:kern w:val="0"/>
          </w:rPr>
          <w:t>18</w:t>
        </w:r>
        <w:r w:rsidRPr="00874E95">
          <w:rPr>
            <w:rFonts w:ascii="宋体" w:hAnsi="宋体"/>
            <w:color w:val="000000"/>
            <w:kern w:val="0"/>
          </w:rPr>
          <w:t>日</w:t>
        </w:r>
      </w:smartTag>
      <w:r w:rsidRPr="00874E95">
        <w:rPr>
          <w:rFonts w:ascii="宋体" w:hAnsi="宋体"/>
          <w:color w:val="000000"/>
          <w:kern w:val="0"/>
        </w:rPr>
        <w:t>，国土资源部发布消息，在南海北部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266"/>
          <w:attr w:name="TCSC" w:val="0"/>
          <w:attr w:name="UnitName" w:val="米"/>
        </w:smartTagPr>
        <w:r w:rsidRPr="00874E95">
          <w:rPr>
            <w:color w:val="000000"/>
            <w:kern w:val="0"/>
          </w:rPr>
          <w:t>1266</w:t>
        </w:r>
        <w:r w:rsidRPr="00874E95">
          <w:rPr>
            <w:rFonts w:ascii="宋体" w:hAnsi="宋体"/>
            <w:color w:val="000000"/>
            <w:kern w:val="0"/>
          </w:rPr>
          <w:t>米</w:t>
        </w:r>
      </w:smartTag>
      <w:r w:rsidRPr="00874E95">
        <w:rPr>
          <w:rFonts w:ascii="宋体" w:hAnsi="宋体"/>
          <w:color w:val="000000"/>
          <w:kern w:val="0"/>
        </w:rPr>
        <w:t>深的神狐海域，中国首次海域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可燃冰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试采成功。</w:t>
      </w:r>
      <w:r w:rsidRPr="00874E95">
        <w:rPr>
          <w:kern w:val="0"/>
        </w:rPr>
        <w:br/>
      </w:r>
      <w:r w:rsidRPr="00874E95">
        <w:rPr>
          <w:rFonts w:ascii="宋体" w:hAnsi="宋体"/>
          <w:color w:val="000000"/>
          <w:kern w:val="0"/>
        </w:rPr>
        <w:t>查阅资料发现，古代低等生物遗骸大量沉积，经过漫长的地质年代形成石油及天然气，海底的天然气与水在高压低温条件下形成的类冰状的固体物质即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可燃冰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可燃冰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 xml:space="preserve">为甲烷的水合物，遇火即可燃烧且热值高，是一种环保、高效的新能源。    </w:t>
      </w:r>
      <w:r w:rsidRPr="0026055B">
        <w:rPr>
          <w:rFonts w:ascii="宋体" w:hAnsi="宋体"/>
          <w:color w:val="FFFFFF"/>
          <w:kern w:val="0"/>
          <w:sz w:val="4"/>
        </w:rPr>
        <w:t>[来源:学_科_网Z_X_X_K]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若甲烷的水合物化学式为</w:t>
      </w:r>
      <w:r w:rsidRPr="00874E95">
        <w:rPr>
          <w:color w:val="000000"/>
          <w:kern w:val="0"/>
        </w:rPr>
        <w:t>CH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color w:val="000000"/>
          <w:kern w:val="0"/>
        </w:rPr>
        <w:t>•8H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O</w:t>
      </w:r>
      <w:r w:rsidRPr="00874E95">
        <w:rPr>
          <w:rFonts w:ascii="宋体" w:hAnsi="宋体"/>
          <w:color w:val="000000"/>
          <w:kern w:val="0"/>
        </w:rPr>
        <w:t>，它的相对</w:t>
      </w:r>
      <w:r>
        <w:rPr>
          <w:rFonts w:ascii="宋体" w:hAnsi="宋体"/>
          <w:noProof/>
          <w:color w:val="000000"/>
          <w:kern w:val="0"/>
        </w:rPr>
        <w:drawing>
          <wp:inline distT="0" distB="0" distL="0" distR="0">
            <wp:extent cx="19050" cy="9525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E95">
        <w:rPr>
          <w:rFonts w:ascii="宋体" w:hAnsi="宋体"/>
          <w:color w:val="000000"/>
          <w:kern w:val="0"/>
        </w:rPr>
        <w:t>分子量是</w:t>
      </w:r>
      <w:r w:rsidRPr="00874E95">
        <w:rPr>
          <w:color w:val="000000"/>
          <w:kern w:val="0"/>
        </w:rPr>
        <w:t>160</w:t>
      </w:r>
      <w:r w:rsidRPr="00874E95">
        <w:rPr>
          <w:rFonts w:ascii="宋体" w:hAnsi="宋体"/>
          <w:color w:val="000000"/>
          <w:kern w:val="0"/>
        </w:rPr>
        <w:t>，则</w:t>
      </w:r>
      <w:r w:rsidRPr="00874E95">
        <w:rPr>
          <w:color w:val="000000"/>
          <w:kern w:val="0"/>
        </w:rPr>
        <w:t>CH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color w:val="000000"/>
          <w:kern w:val="0"/>
        </w:rPr>
        <w:t>•8H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color w:val="000000"/>
          <w:kern w:val="0"/>
        </w:rPr>
        <w:t>O</w:t>
      </w:r>
      <w:r w:rsidRPr="00874E95">
        <w:rPr>
          <w:rFonts w:ascii="宋体" w:hAnsi="宋体"/>
          <w:color w:val="000000"/>
          <w:kern w:val="0"/>
        </w:rPr>
        <w:t>中</w:t>
      </w:r>
      <w:r w:rsidRPr="00874E95">
        <w:rPr>
          <w:color w:val="000000"/>
          <w:kern w:val="0"/>
        </w:rPr>
        <w:t>CH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rFonts w:ascii="宋体" w:hAnsi="宋体"/>
          <w:color w:val="000000"/>
          <w:kern w:val="0"/>
        </w:rPr>
        <w:t>的质量分数为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(2)</w:t>
      </w:r>
      <w:r w:rsidRPr="00874E95">
        <w:rPr>
          <w:rFonts w:ascii="宋体" w:hAnsi="宋体"/>
          <w:color w:val="000000"/>
          <w:kern w:val="0"/>
        </w:rPr>
        <w:t>可燃冰储存的巨大的化学能量终来自于古代绿色植物通过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固定的太阳能；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可燃冰燃烧时把自己的热量释放出去，就不会再次自动聚集起来供人类重新利用，这说明能量转化具有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性；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(4)</w:t>
      </w:r>
      <w:r w:rsidRPr="00874E95">
        <w:rPr>
          <w:rFonts w:ascii="宋体" w:hAnsi="宋体"/>
          <w:color w:val="000000"/>
          <w:kern w:val="0"/>
        </w:rPr>
        <w:t>人类正面临常规能源枯竭的危机，下列有关能源的认识正确的是</w:t>
      </w:r>
      <w:r w:rsidRPr="00874E95">
        <w:rPr>
          <w:color w:val="000000"/>
          <w:kern w:val="0"/>
          <w:u w:val="single"/>
        </w:rPr>
        <w:t xml:space="preserve">         </w:t>
      </w:r>
      <w:r w:rsidRPr="00874E95">
        <w:rPr>
          <w:rFonts w:ascii="宋体" w:hAnsi="宋体"/>
          <w:color w:val="000000"/>
          <w:kern w:val="0"/>
        </w:rPr>
        <w:t>。</w:t>
      </w:r>
      <w:r w:rsidRPr="00874E95">
        <w:rPr>
          <w:color w:val="000000"/>
          <w:kern w:val="0"/>
        </w:rPr>
        <w:t xml:space="preserve">        </w:t>
      </w:r>
    </w:p>
    <w:p w:rsidR="00F64C8E" w:rsidRPr="00874E95" w:rsidRDefault="00F64C8E" w:rsidP="00F64C8E">
      <w:pPr>
        <w:spacing w:line="360" w:lineRule="auto"/>
        <w:ind w:left="150"/>
        <w:textAlignment w:val="center"/>
        <w:rPr>
          <w:kern w:val="0"/>
        </w:rPr>
      </w:pPr>
      <w:r w:rsidRPr="00874E95">
        <w:rPr>
          <w:color w:val="000000"/>
          <w:kern w:val="0"/>
        </w:rPr>
        <w:t>A</w:t>
      </w:r>
      <w:r w:rsidRPr="00874E95">
        <w:rPr>
          <w:rFonts w:ascii="宋体" w:hAnsi="宋体"/>
          <w:color w:val="000000"/>
          <w:kern w:val="0"/>
        </w:rPr>
        <w:t>、提高能源利用效率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B</w:t>
      </w:r>
      <w:r w:rsidRPr="00874E95">
        <w:rPr>
          <w:rFonts w:ascii="宋体" w:hAnsi="宋体"/>
          <w:color w:val="000000"/>
          <w:kern w:val="0"/>
        </w:rPr>
        <w:t>、积极寻找替代常规能源的新能源</w:t>
      </w:r>
      <w:r w:rsidRPr="00874E95">
        <w:rPr>
          <w:kern w:val="0"/>
        </w:rPr>
        <w:br/>
      </w:r>
      <w:r w:rsidRPr="00874E95">
        <w:rPr>
          <w:color w:val="000000"/>
          <w:kern w:val="0"/>
        </w:rPr>
        <w:t>C</w:t>
      </w:r>
      <w:r w:rsidRPr="00874E95">
        <w:rPr>
          <w:rFonts w:ascii="宋体" w:hAnsi="宋体"/>
          <w:color w:val="000000"/>
          <w:kern w:val="0"/>
        </w:rPr>
        <w:t>、自然界的能量虽然守恒，但还是要节约能源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35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BaCl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是一种重金属盐，其水溶液具有很强的毒性。若误服了</w:t>
      </w:r>
      <w:r w:rsidRPr="00874E95">
        <w:rPr>
          <w:color w:val="000000"/>
          <w:kern w:val="0"/>
        </w:rPr>
        <w:t>BaCl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溶液可立即服用</w:t>
      </w:r>
      <w:r w:rsidRPr="00874E95">
        <w:rPr>
          <w:color w:val="000000"/>
          <w:kern w:val="0"/>
        </w:rPr>
        <w:t>MgSO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rFonts w:ascii="宋体" w:hAnsi="宋体"/>
          <w:color w:val="000000"/>
          <w:kern w:val="0"/>
        </w:rPr>
        <w:t>溶液解毒。为测定某</w:t>
      </w:r>
      <w:r w:rsidRPr="00874E95">
        <w:rPr>
          <w:color w:val="000000"/>
          <w:kern w:val="0"/>
        </w:rPr>
        <w:t>BaCl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溶液的溶质质量分数，现取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克"/>
        </w:smartTagPr>
        <w:r w:rsidRPr="00874E95">
          <w:rPr>
            <w:color w:val="000000"/>
            <w:kern w:val="0"/>
          </w:rPr>
          <w:t>100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color w:val="000000"/>
          <w:kern w:val="0"/>
        </w:rPr>
        <w:t>BaCl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溶液，不断加入</w:t>
      </w:r>
      <w:r w:rsidRPr="00874E95">
        <w:rPr>
          <w:color w:val="000000"/>
          <w:kern w:val="0"/>
        </w:rPr>
        <w:t>MgSO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rFonts w:ascii="宋体" w:hAnsi="宋体"/>
          <w:color w:val="000000"/>
          <w:kern w:val="0"/>
        </w:rPr>
        <w:t>溶液，反应过程中溶液总质量与加入</w:t>
      </w:r>
      <w:r w:rsidRPr="00874E95">
        <w:rPr>
          <w:color w:val="000000"/>
          <w:kern w:val="0"/>
        </w:rPr>
        <w:t>MgSO</w:t>
      </w:r>
      <w:r w:rsidRPr="00874E95">
        <w:rPr>
          <w:color w:val="000000"/>
          <w:kern w:val="0"/>
          <w:vertAlign w:val="subscript"/>
        </w:rPr>
        <w:t>4</w:t>
      </w:r>
      <w:r w:rsidRPr="00874E95">
        <w:rPr>
          <w:rFonts w:ascii="宋体" w:hAnsi="宋体"/>
          <w:color w:val="000000"/>
          <w:kern w:val="0"/>
        </w:rPr>
        <w:t>溶液的质量关系如图所示，请回答：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1838325" cy="1390650"/>
            <wp:effectExtent l="0" t="0" r="9525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9" r:link="rId91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(1)P</w:t>
      </w:r>
      <w:r w:rsidRPr="00874E95">
        <w:rPr>
          <w:rFonts w:ascii="宋体" w:hAnsi="宋体"/>
          <w:color w:val="000000"/>
          <w:kern w:val="0"/>
        </w:rPr>
        <w:t>点时溶液中的溶质名称是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(2)</w:t>
      </w:r>
      <w:r w:rsidRPr="00874E95">
        <w:rPr>
          <w:rFonts w:ascii="宋体" w:hAnsi="宋体"/>
          <w:color w:val="000000"/>
          <w:kern w:val="0"/>
        </w:rPr>
        <w:t>反应生成沉淀的最大质量为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 xml:space="preserve">克；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>求原</w:t>
      </w:r>
      <w:r w:rsidRPr="00874E95">
        <w:rPr>
          <w:color w:val="000000"/>
          <w:kern w:val="0"/>
        </w:rPr>
        <w:t>BaCl</w:t>
      </w:r>
      <w:r w:rsidRPr="00874E95">
        <w:rPr>
          <w:color w:val="000000"/>
          <w:kern w:val="0"/>
          <w:vertAlign w:val="subscript"/>
        </w:rPr>
        <w:t>2</w:t>
      </w:r>
      <w:r w:rsidRPr="00874E95">
        <w:rPr>
          <w:rFonts w:ascii="宋体" w:hAnsi="宋体"/>
          <w:color w:val="000000"/>
          <w:kern w:val="0"/>
        </w:rPr>
        <w:t>溶液的溶质质量分数。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  <w:szCs w:val="21"/>
        </w:rPr>
      </w:pPr>
      <w:r w:rsidRPr="00874E95">
        <w:rPr>
          <w:rFonts w:ascii="宋体" w:hAnsi="宋体"/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36</w:t>
      </w:r>
      <w:r w:rsidRPr="00874E95">
        <w:rPr>
          <w:rFonts w:ascii="宋体" w:hAnsi="宋体"/>
          <w:color w:val="000000"/>
          <w:kern w:val="0"/>
        </w:rPr>
        <w:t>、（</w:t>
      </w:r>
      <w:r w:rsidRPr="00874E95">
        <w:rPr>
          <w:color w:val="000000"/>
          <w:kern w:val="0"/>
        </w:rPr>
        <w:t>2017•</w:t>
      </w:r>
      <w:r w:rsidRPr="00874E95">
        <w:rPr>
          <w:rFonts w:ascii="宋体" w:hAnsi="宋体"/>
          <w:color w:val="000000"/>
          <w:kern w:val="0"/>
        </w:rPr>
        <w:t>丽水）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童话云和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盛产木制玩具，是著名的木玩之城。小科同学从某玩具厂得到三块相同的积木，利用该积木和简单的器材在家里进行了</w:t>
      </w:r>
      <w:r w:rsidRPr="00874E95">
        <w:rPr>
          <w:color w:val="000000"/>
          <w:kern w:val="0"/>
        </w:rPr>
        <w:t>“</w:t>
      </w:r>
      <w:r w:rsidRPr="00874E95">
        <w:rPr>
          <w:rFonts w:ascii="宋体" w:hAnsi="宋体"/>
          <w:color w:val="000000"/>
          <w:kern w:val="0"/>
        </w:rPr>
        <w:t>科学小实验</w:t>
      </w:r>
      <w:r w:rsidRPr="00874E95">
        <w:rPr>
          <w:color w:val="000000"/>
          <w:kern w:val="0"/>
        </w:rPr>
        <w:t>”</w:t>
      </w:r>
      <w:r w:rsidRPr="00874E95">
        <w:rPr>
          <w:rFonts w:ascii="宋体" w:hAnsi="宋体"/>
          <w:color w:val="000000"/>
          <w:kern w:val="0"/>
        </w:rPr>
        <w:t>，请分析回答：</w:t>
      </w:r>
      <w:r w:rsidRPr="00874E95">
        <w:rPr>
          <w:kern w:val="0"/>
        </w:rPr>
        <w:br/>
      </w:r>
      <w:r>
        <w:rPr>
          <w:noProof/>
          <w:kern w:val="0"/>
        </w:rPr>
        <w:drawing>
          <wp:inline distT="0" distB="0" distL="0" distR="0">
            <wp:extent cx="2581275" cy="1876425"/>
            <wp:effectExtent l="0" t="0" r="9525" b="9525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2" r:link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(1)</w:t>
      </w:r>
      <w:r w:rsidRPr="00874E95">
        <w:rPr>
          <w:rFonts w:ascii="宋体" w:hAnsi="宋体"/>
          <w:color w:val="000000"/>
          <w:kern w:val="0"/>
        </w:rPr>
        <w:t>称得一块积木的质量为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44"/>
          <w:attr w:name="TCSC" w:val="0"/>
          <w:attr w:name="UnitName" w:val="克"/>
        </w:smartTagPr>
        <w:r w:rsidRPr="00874E95">
          <w:rPr>
            <w:color w:val="000000"/>
            <w:kern w:val="0"/>
          </w:rPr>
          <w:t>144</w:t>
        </w:r>
        <w:r w:rsidRPr="00874E95">
          <w:rPr>
            <w:rFonts w:ascii="宋体" w:hAnsi="宋体"/>
            <w:color w:val="000000"/>
            <w:kern w:val="0"/>
          </w:rPr>
          <w:t>克</w:t>
        </w:r>
      </w:smartTag>
      <w:r w:rsidRPr="00874E95">
        <w:rPr>
          <w:rFonts w:ascii="宋体" w:hAnsi="宋体"/>
          <w:color w:val="000000"/>
          <w:kern w:val="0"/>
        </w:rPr>
        <w:t>，测得该积木的长</w:t>
      </w:r>
      <w:r w:rsidRPr="00874E95">
        <w:rPr>
          <w:color w:val="000000"/>
          <w:kern w:val="0"/>
        </w:rPr>
        <w:t>10</w:t>
      </w:r>
      <w:r w:rsidRPr="00874E95">
        <w:rPr>
          <w:rFonts w:ascii="宋体" w:hAnsi="宋体"/>
          <w:color w:val="000000"/>
          <w:kern w:val="0"/>
        </w:rPr>
        <w:t>厘米、宽</w:t>
      </w:r>
      <w:r w:rsidRPr="00874E95">
        <w:rPr>
          <w:color w:val="000000"/>
          <w:kern w:val="0"/>
        </w:rPr>
        <w:t>6</w:t>
      </w:r>
      <w:r w:rsidRPr="00874E95">
        <w:rPr>
          <w:rFonts w:ascii="宋体" w:hAnsi="宋体"/>
          <w:color w:val="000000"/>
          <w:kern w:val="0"/>
        </w:rPr>
        <w:t>厘米、高</w:t>
      </w:r>
      <w:r w:rsidRPr="00874E95">
        <w:rPr>
          <w:color w:val="000000"/>
          <w:kern w:val="0"/>
        </w:rPr>
        <w:t>4</w:t>
      </w:r>
      <w:r w:rsidRPr="00874E95">
        <w:rPr>
          <w:rFonts w:ascii="宋体" w:hAnsi="宋体"/>
          <w:color w:val="000000"/>
          <w:kern w:val="0"/>
        </w:rPr>
        <w:t>厘米，则积木的密度为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克</w:t>
      </w:r>
      <w:r w:rsidRPr="00874E95">
        <w:rPr>
          <w:color w:val="000000"/>
          <w:kern w:val="0"/>
        </w:rPr>
        <w:t>/</w:t>
      </w:r>
      <w:r w:rsidRPr="00874E95">
        <w:rPr>
          <w:rFonts w:ascii="宋体" w:hAnsi="宋体"/>
          <w:color w:val="000000"/>
          <w:kern w:val="0"/>
        </w:rPr>
        <w:t>厘米</w:t>
      </w:r>
      <w:r w:rsidRPr="00874E95">
        <w:rPr>
          <w:color w:val="000000"/>
          <w:kern w:val="0"/>
          <w:vertAlign w:val="superscript"/>
        </w:rPr>
        <w:t>3</w:t>
      </w:r>
      <w:r w:rsidRPr="00874E95">
        <w:rPr>
          <w:rFonts w:ascii="宋体" w:hAnsi="宋体"/>
          <w:color w:val="000000"/>
          <w:kern w:val="0"/>
        </w:rPr>
        <w:t>；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lastRenderedPageBreak/>
        <w:t>(2)</w:t>
      </w:r>
      <w:r w:rsidRPr="00874E95">
        <w:rPr>
          <w:rFonts w:ascii="宋体" w:hAnsi="宋体"/>
          <w:color w:val="000000"/>
          <w:kern w:val="0"/>
        </w:rPr>
        <w:t>当将积木搭成如图三种方式时，积木对水平地面的压强大小关系为</w:t>
      </w:r>
      <w:r w:rsidRPr="00874E95">
        <w:rPr>
          <w:color w:val="000000"/>
          <w:kern w:val="0"/>
        </w:rPr>
        <w:t>________</w:t>
      </w:r>
      <w:r w:rsidRPr="00874E95">
        <w:rPr>
          <w:rFonts w:ascii="宋体" w:hAnsi="宋体"/>
          <w:color w:val="000000"/>
          <w:kern w:val="0"/>
        </w:rPr>
        <w:t>（用</w:t>
      </w:r>
      <w:r w:rsidRPr="00874E95">
        <w:rPr>
          <w:color w:val="000000"/>
          <w:kern w:val="0"/>
        </w:rPr>
        <w:t>P</w:t>
      </w:r>
      <w:r w:rsidRPr="00874E95">
        <w:rPr>
          <w:rFonts w:ascii="宋体" w:hAnsi="宋体"/>
          <w:color w:val="000000"/>
          <w:kern w:val="0"/>
          <w:vertAlign w:val="subscript"/>
        </w:rPr>
        <w:t>甲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color w:val="000000"/>
          <w:kern w:val="0"/>
        </w:rPr>
        <w:t>P</w:t>
      </w:r>
      <w:r w:rsidRPr="00874E95">
        <w:rPr>
          <w:rFonts w:ascii="宋体" w:hAnsi="宋体"/>
          <w:color w:val="000000"/>
          <w:kern w:val="0"/>
          <w:vertAlign w:val="subscript"/>
        </w:rPr>
        <w:t>乙</w:t>
      </w:r>
      <w:r w:rsidRPr="00874E95">
        <w:rPr>
          <w:rFonts w:ascii="宋体" w:hAnsi="宋体"/>
          <w:color w:val="000000"/>
          <w:kern w:val="0"/>
        </w:rPr>
        <w:t>、</w:t>
      </w:r>
      <w:r w:rsidRPr="00874E95">
        <w:rPr>
          <w:color w:val="000000"/>
          <w:kern w:val="0"/>
        </w:rPr>
        <w:t>P</w:t>
      </w:r>
      <w:r w:rsidRPr="00874E95">
        <w:rPr>
          <w:rFonts w:ascii="宋体" w:hAnsi="宋体"/>
          <w:color w:val="000000"/>
          <w:kern w:val="0"/>
          <w:vertAlign w:val="subscript"/>
        </w:rPr>
        <w:t>丙</w:t>
      </w:r>
      <w:r w:rsidRPr="00874E95">
        <w:rPr>
          <w:rFonts w:ascii="宋体" w:hAnsi="宋体"/>
          <w:color w:val="000000"/>
          <w:kern w:val="0"/>
        </w:rPr>
        <w:t>表示）；</w:t>
      </w:r>
      <w:r w:rsidRPr="00874E95">
        <w:rPr>
          <w:color w:val="000000"/>
          <w:kern w:val="0"/>
        </w:rPr>
        <w:t xml:space="preserve">    </w:t>
      </w: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  <w:r w:rsidRPr="00874E95">
        <w:rPr>
          <w:color w:val="000000"/>
          <w:kern w:val="0"/>
        </w:rPr>
        <w:t>(3)</w:t>
      </w:r>
      <w:r w:rsidRPr="00874E95">
        <w:rPr>
          <w:rFonts w:ascii="宋体" w:hAnsi="宋体"/>
          <w:color w:val="000000"/>
          <w:kern w:val="0"/>
        </w:rPr>
        <w:t xml:space="preserve">把一块积木放入水中，若要使积木的上表面恰好浸没，则在积木上至少要施加多大的力？    </w:t>
      </w:r>
      <w:r w:rsidRPr="0026055B">
        <w:rPr>
          <w:rFonts w:ascii="宋体" w:hAnsi="宋体"/>
          <w:color w:val="FFFFFF"/>
          <w:kern w:val="0"/>
          <w:sz w:val="4"/>
        </w:rPr>
        <w:t>[来源:学科网]</w:t>
      </w:r>
    </w:p>
    <w:p w:rsidR="00F64C8E" w:rsidRPr="00874E95" w:rsidRDefault="00F64C8E" w:rsidP="00F64C8E">
      <w:pPr>
        <w:spacing w:line="360" w:lineRule="auto"/>
        <w:textAlignment w:val="center"/>
        <w:rPr>
          <w:rFonts w:hint="eastAsia"/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rFonts w:hint="eastAsia"/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rFonts w:hint="eastAsia"/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rFonts w:hint="eastAsia"/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kern w:val="0"/>
        </w:rPr>
      </w:pPr>
    </w:p>
    <w:p w:rsidR="00F64C8E" w:rsidRPr="00874E95" w:rsidRDefault="00F64C8E" w:rsidP="00F64C8E">
      <w:pPr>
        <w:spacing w:line="360" w:lineRule="auto"/>
        <w:textAlignment w:val="center"/>
        <w:rPr>
          <w:rFonts w:hint="eastAsia"/>
          <w:kern w:val="0"/>
        </w:rPr>
      </w:pPr>
    </w:p>
    <w:p w:rsidR="00E4770D" w:rsidRPr="00F64C8E" w:rsidRDefault="00E4770D"/>
    <w:sectPr w:rsidR="00E4770D" w:rsidRPr="00F64C8E" w:rsidSect="00533997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11907" w:h="16839" w:code="9"/>
      <w:pgMar w:top="1417" w:right="1417" w:bottom="1417" w:left="1417" w:header="850" w:footer="992" w:gutter="0"/>
      <w:cols w:space="720"/>
      <w:docGrid w:type="lines" w:linePitch="312" w:charSpace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99D" w:rsidRDefault="00A9699D" w:rsidP="00F64C8E">
      <w:r>
        <w:separator/>
      </w:r>
    </w:p>
  </w:endnote>
  <w:endnote w:type="continuationSeparator" w:id="0">
    <w:p w:rsidR="00A9699D" w:rsidRDefault="00A9699D" w:rsidP="00F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8B" w:rsidRDefault="00A969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97" w:rsidRPr="003E538B" w:rsidRDefault="00A9699D" w:rsidP="003E538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8B" w:rsidRDefault="00A969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99D" w:rsidRDefault="00A9699D" w:rsidP="00F64C8E">
      <w:r>
        <w:separator/>
      </w:r>
    </w:p>
  </w:footnote>
  <w:footnote w:type="continuationSeparator" w:id="0">
    <w:p w:rsidR="00A9699D" w:rsidRDefault="00A9699D" w:rsidP="00F64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8B" w:rsidRDefault="00A969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97" w:rsidRPr="003E538B" w:rsidRDefault="00A9699D" w:rsidP="003E538B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8B" w:rsidRDefault="00A969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FA"/>
    <w:rsid w:val="006D69FA"/>
    <w:rsid w:val="00A9699D"/>
    <w:rsid w:val="00E4770D"/>
    <w:rsid w:val="00EA1A39"/>
    <w:rsid w:val="00F6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nhideWhenUsed/>
    <w:rsid w:val="00F64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C8E"/>
    <w:rPr>
      <w:sz w:val="18"/>
      <w:szCs w:val="18"/>
    </w:rPr>
  </w:style>
  <w:style w:type="paragraph" w:styleId="a4">
    <w:name w:val="footer"/>
    <w:basedOn w:val="a"/>
    <w:link w:val="Char0"/>
    <w:unhideWhenUsed/>
    <w:rsid w:val="00F64C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64C8E"/>
    <w:rPr>
      <w:sz w:val="18"/>
      <w:szCs w:val="18"/>
    </w:rPr>
  </w:style>
  <w:style w:type="character" w:styleId="a5">
    <w:name w:val="Hyperlink"/>
    <w:rsid w:val="00F64C8E"/>
    <w:rPr>
      <w:color w:val="0000FF"/>
      <w:u w:val="single"/>
    </w:rPr>
  </w:style>
  <w:style w:type="character" w:styleId="a6">
    <w:name w:val="FollowedHyperlink"/>
    <w:rsid w:val="00F64C8E"/>
    <w:rPr>
      <w:color w:val="954F72"/>
      <w:u w:val="single"/>
    </w:rPr>
  </w:style>
  <w:style w:type="character" w:customStyle="1" w:styleId="Char1">
    <w:name w:val="批注框文本 Char"/>
    <w:link w:val="a7"/>
    <w:rsid w:val="00F64C8E"/>
    <w:rPr>
      <w:sz w:val="18"/>
      <w:szCs w:val="18"/>
    </w:rPr>
  </w:style>
  <w:style w:type="paragraph" w:styleId="a7">
    <w:name w:val="Balloon Text"/>
    <w:basedOn w:val="a"/>
    <w:link w:val="Char1"/>
    <w:rsid w:val="00F64C8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F64C8E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F64C8E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table" w:styleId="a9">
    <w:name w:val="Table Grid"/>
    <w:basedOn w:val="a1"/>
    <w:rsid w:val="00F64C8E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nhideWhenUsed/>
    <w:rsid w:val="00F64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C8E"/>
    <w:rPr>
      <w:sz w:val="18"/>
      <w:szCs w:val="18"/>
    </w:rPr>
  </w:style>
  <w:style w:type="paragraph" w:styleId="a4">
    <w:name w:val="footer"/>
    <w:basedOn w:val="a"/>
    <w:link w:val="Char0"/>
    <w:unhideWhenUsed/>
    <w:rsid w:val="00F64C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64C8E"/>
    <w:rPr>
      <w:sz w:val="18"/>
      <w:szCs w:val="18"/>
    </w:rPr>
  </w:style>
  <w:style w:type="character" w:styleId="a5">
    <w:name w:val="Hyperlink"/>
    <w:rsid w:val="00F64C8E"/>
    <w:rPr>
      <w:color w:val="0000FF"/>
      <w:u w:val="single"/>
    </w:rPr>
  </w:style>
  <w:style w:type="character" w:styleId="a6">
    <w:name w:val="FollowedHyperlink"/>
    <w:rsid w:val="00F64C8E"/>
    <w:rPr>
      <w:color w:val="954F72"/>
      <w:u w:val="single"/>
    </w:rPr>
  </w:style>
  <w:style w:type="character" w:customStyle="1" w:styleId="Char1">
    <w:name w:val="批注框文本 Char"/>
    <w:link w:val="a7"/>
    <w:rsid w:val="00F64C8E"/>
    <w:rPr>
      <w:sz w:val="18"/>
      <w:szCs w:val="18"/>
    </w:rPr>
  </w:style>
  <w:style w:type="paragraph" w:styleId="a7">
    <w:name w:val="Balloon Text"/>
    <w:basedOn w:val="a"/>
    <w:link w:val="Char1"/>
    <w:rsid w:val="00F64C8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F64C8E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F64C8E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table" w:styleId="a9">
    <w:name w:val="Table Grid"/>
    <w:basedOn w:val="a1"/>
    <w:rsid w:val="00F64C8E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C:\Users\ADMINI~1\AppData\Local\Temp\ksohtml\wps778C.tmp.jpg" TargetMode="External"/><Relationship Id="rId21" Type="http://schemas.openxmlformats.org/officeDocument/2006/relationships/image" Target="media/image7.jpeg"/><Relationship Id="rId34" Type="http://schemas.openxmlformats.org/officeDocument/2006/relationships/image" Target="file:///C:\Users\ADMINI~1\AppData\Local\Temp\ksohtml\wpsF6AE.tmp.jpg" TargetMode="External"/><Relationship Id="rId42" Type="http://schemas.microsoft.com/office/2007/relationships/hdphoto" Target="media/hdphoto6.wdp"/><Relationship Id="rId47" Type="http://schemas.openxmlformats.org/officeDocument/2006/relationships/image" Target="file:///C:\Users\ADMINI~1\AppData\Local\Temp\ksohtml\wpsB60E.tmp.png" TargetMode="External"/><Relationship Id="rId50" Type="http://schemas.openxmlformats.org/officeDocument/2006/relationships/image" Target="media/image20.png"/><Relationship Id="rId55" Type="http://schemas.openxmlformats.org/officeDocument/2006/relationships/image" Target="media/image22.png"/><Relationship Id="rId63" Type="http://schemas.openxmlformats.org/officeDocument/2006/relationships/image" Target="file:///C:\Users\ADMINI~1\AppData\Local\Temp\ksohtml\wpsC43B.tmp.png" TargetMode="External"/><Relationship Id="rId68" Type="http://schemas.openxmlformats.org/officeDocument/2006/relationships/image" Target="file:///C:\Users\ADMINI~1\AppData\Local\Temp\ksohtml\wpsF41.tmp.jpg" TargetMode="External"/><Relationship Id="rId76" Type="http://schemas.openxmlformats.org/officeDocument/2006/relationships/image" Target="media/image32.jpeg"/><Relationship Id="rId84" Type="http://schemas.microsoft.com/office/2007/relationships/hdphoto" Target="media/hdphoto11.wdp"/><Relationship Id="rId89" Type="http://schemas.openxmlformats.org/officeDocument/2006/relationships/image" Target="media/image38.jpeg"/><Relationship Id="rId97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30.png"/><Relationship Id="rId92" Type="http://schemas.openxmlformats.org/officeDocument/2006/relationships/image" Target="media/image39.png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29" Type="http://schemas.openxmlformats.org/officeDocument/2006/relationships/image" Target="media/image10.jpeg"/><Relationship Id="rId11" Type="http://schemas.openxmlformats.org/officeDocument/2006/relationships/image" Target="media/image3.png"/><Relationship Id="rId24" Type="http://schemas.openxmlformats.org/officeDocument/2006/relationships/image" Target="media/image8.jpeg"/><Relationship Id="rId32" Type="http://schemas.openxmlformats.org/officeDocument/2006/relationships/image" Target="file:///C:\Users\ADMINI~1\AppData\Local\Temp\ksohtml\wpsF42D.tmp.jpg" TargetMode="External"/><Relationship Id="rId37" Type="http://schemas.openxmlformats.org/officeDocument/2006/relationships/image" Target="media/image14.jpeg"/><Relationship Id="rId40" Type="http://schemas.openxmlformats.org/officeDocument/2006/relationships/image" Target="file:///C:\Users\ADMINI~1\AppData\Local\Temp\ksohtml\wps58DE.tmp.jpg" TargetMode="External"/><Relationship Id="rId45" Type="http://schemas.openxmlformats.org/officeDocument/2006/relationships/image" Target="file:///C:\Users\ADMINI~1\AppData\Local\Temp\ksohtml\wps8C9D.tmp.jpg" TargetMode="External"/><Relationship Id="rId53" Type="http://schemas.microsoft.com/office/2007/relationships/hdphoto" Target="media/hdphoto7.wdp"/><Relationship Id="rId58" Type="http://schemas.openxmlformats.org/officeDocument/2006/relationships/image" Target="media/image24.jpeg"/><Relationship Id="rId66" Type="http://schemas.openxmlformats.org/officeDocument/2006/relationships/image" Target="file:///C:\Users\ADMINI~1\AppData\Local\Temp\ksohtml\wpsEF03.tmp.png" TargetMode="External"/><Relationship Id="rId74" Type="http://schemas.microsoft.com/office/2007/relationships/hdphoto" Target="media/hdphoto9.wdp"/><Relationship Id="rId79" Type="http://schemas.microsoft.com/office/2007/relationships/hdphoto" Target="media/hdphoto10.wdp"/><Relationship Id="rId87" Type="http://schemas.openxmlformats.org/officeDocument/2006/relationships/image" Target="file:///C:\Users\ADMINI~1\AppData\Local\Temp\ksohtml\wpsF23A.tmp.jpg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file:///C:\Users\ADMINI~1\AppData\Local\Temp\ksohtml\wps7FCB.tmp.jpg" TargetMode="External"/><Relationship Id="rId82" Type="http://schemas.openxmlformats.org/officeDocument/2006/relationships/image" Target="file:///C:\Users\ADMINI~1\AppData\Local\Temp\ksohtml\wpsACCF.tmp.png" TargetMode="External"/><Relationship Id="rId90" Type="http://schemas.microsoft.com/office/2007/relationships/hdphoto" Target="media/hdphoto12.wdp"/><Relationship Id="rId95" Type="http://schemas.openxmlformats.org/officeDocument/2006/relationships/header" Target="header1.xml"/><Relationship Id="rId19" Type="http://schemas.microsoft.com/office/2007/relationships/hdphoto" Target="media/hdphoto3.wdp"/><Relationship Id="rId14" Type="http://schemas.openxmlformats.org/officeDocument/2006/relationships/image" Target="file:///C:\Users\ADMINI~1\AppData\Local\Temp\ksohtml\wps43FA.tmp.png" TargetMode="External"/><Relationship Id="rId22" Type="http://schemas.microsoft.com/office/2007/relationships/hdphoto" Target="media/hdphoto4.wdp"/><Relationship Id="rId27" Type="http://schemas.openxmlformats.org/officeDocument/2006/relationships/image" Target="media/image9.jpeg"/><Relationship Id="rId30" Type="http://schemas.openxmlformats.org/officeDocument/2006/relationships/image" Target="file:///C:\Users\ADMINI~1\AppData\Local\Temp\ksohtml\wpsF19D.tmp.jpg" TargetMode="External"/><Relationship Id="rId35" Type="http://schemas.openxmlformats.org/officeDocument/2006/relationships/image" Target="media/image13.jpeg"/><Relationship Id="rId43" Type="http://schemas.openxmlformats.org/officeDocument/2006/relationships/image" Target="file:///C:\Users\ADMINI~1\AppData\Local\Temp\ksohtml\wps5B7E.tmp.png" TargetMode="External"/><Relationship Id="rId48" Type="http://schemas.openxmlformats.org/officeDocument/2006/relationships/image" Target="media/image19.jpeg"/><Relationship Id="rId56" Type="http://schemas.openxmlformats.org/officeDocument/2006/relationships/image" Target="media/image23.jpeg"/><Relationship Id="rId64" Type="http://schemas.openxmlformats.org/officeDocument/2006/relationships/image" Target="media/image27.png"/><Relationship Id="rId69" Type="http://schemas.openxmlformats.org/officeDocument/2006/relationships/image" Target="media/image29.png"/><Relationship Id="rId77" Type="http://schemas.openxmlformats.org/officeDocument/2006/relationships/image" Target="file:///C:\Users\ADMINI~1\AppData\Local\Temp\ksohtml\wps6497.tmp.jpg" TargetMode="External"/><Relationship Id="rId100" Type="http://schemas.openxmlformats.org/officeDocument/2006/relationships/footer" Target="footer3.xml"/><Relationship Id="rId8" Type="http://schemas.openxmlformats.org/officeDocument/2006/relationships/image" Target="file:///C:\Users\ADMINI~1\AppData\Local\Temp\ksohtml\wpsEED7.tmp.jpg" TargetMode="External"/><Relationship Id="rId51" Type="http://schemas.openxmlformats.org/officeDocument/2006/relationships/image" Target="file:///C:\Users\ADMINI~1\AppData\Local\Temp\ksohtml\wpsF5.tmp.png" TargetMode="External"/><Relationship Id="rId72" Type="http://schemas.openxmlformats.org/officeDocument/2006/relationships/image" Target="file:///C:\Users\ADMINI~1\AppData\Local\Temp\ksohtml\wps3807.tmp.png" TargetMode="External"/><Relationship Id="rId80" Type="http://schemas.openxmlformats.org/officeDocument/2006/relationships/image" Target="file:///C:\Users\ADMINI~1\AppData\Local\Temp\ksohtml\wpsAA2F.tmp.jpg" TargetMode="External"/><Relationship Id="rId85" Type="http://schemas.openxmlformats.org/officeDocument/2006/relationships/image" Target="file:///C:\Users\ADMINI~1\AppData\Local\Temp\ksohtml\wpsD1AE.tmp.jpg" TargetMode="External"/><Relationship Id="rId93" Type="http://schemas.microsoft.com/office/2007/relationships/hdphoto" Target="media/hdphoto13.wdp"/><Relationship Id="rId9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file:///C:\Users\ADMINI~1\AppData\Local\Temp\ksohtml\wps468A.tmp.jpg" TargetMode="External"/><Relationship Id="rId25" Type="http://schemas.microsoft.com/office/2007/relationships/hdphoto" Target="media/hdphoto5.wdp"/><Relationship Id="rId33" Type="http://schemas.openxmlformats.org/officeDocument/2006/relationships/image" Target="media/image12.jpeg"/><Relationship Id="rId38" Type="http://schemas.openxmlformats.org/officeDocument/2006/relationships/image" Target="file:///C:\Users\ADMINI~1\AppData\Local\Temp\ksohtml\wps28D7.tmp.jpg" TargetMode="External"/><Relationship Id="rId46" Type="http://schemas.openxmlformats.org/officeDocument/2006/relationships/image" Target="media/image18.png"/><Relationship Id="rId59" Type="http://schemas.openxmlformats.org/officeDocument/2006/relationships/image" Target="file:///C:\Users\ADMINI~1\AppData\Local\Temp\ksohtml\wps782A.tmp.jpg" TargetMode="External"/><Relationship Id="rId67" Type="http://schemas.openxmlformats.org/officeDocument/2006/relationships/image" Target="media/image28.jpeg"/><Relationship Id="rId20" Type="http://schemas.openxmlformats.org/officeDocument/2006/relationships/image" Target="file:///C:\Users\ADMINI~1\AppData\Local\Temp\ksohtml\wps490B.tmp.jpg" TargetMode="External"/><Relationship Id="rId41" Type="http://schemas.openxmlformats.org/officeDocument/2006/relationships/image" Target="media/image16.png"/><Relationship Id="rId54" Type="http://schemas.openxmlformats.org/officeDocument/2006/relationships/image" Target="file:///C:\Users\ADMINI~1\AppData\Local\Temp\ksohtml\wps275B.tmp.jpg" TargetMode="External"/><Relationship Id="rId62" Type="http://schemas.openxmlformats.org/officeDocument/2006/relationships/image" Target="media/image26.png"/><Relationship Id="rId70" Type="http://schemas.openxmlformats.org/officeDocument/2006/relationships/image" Target="file:///C:\Users\ADMINI~1\AppData\Local\Temp\ksohtml\wps3558.tmp.png" TargetMode="External"/><Relationship Id="rId75" Type="http://schemas.openxmlformats.org/officeDocument/2006/relationships/image" Target="file:///C:\Users\ADMINI~1\AppData\Local\Temp\ksohtml\wps6207.tmp.jpg" TargetMode="External"/><Relationship Id="rId83" Type="http://schemas.openxmlformats.org/officeDocument/2006/relationships/image" Target="media/image35.jpeg"/><Relationship Id="rId88" Type="http://schemas.openxmlformats.org/officeDocument/2006/relationships/image" Target="media/image37.png"/><Relationship Id="rId91" Type="http://schemas.openxmlformats.org/officeDocument/2006/relationships/image" Target="file:///C:\Users\ADMINI~1\AppData\Local\Temp\ksohtml\wps2263.tmp.jpg" TargetMode="External"/><Relationship Id="rId9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file:///C:\Users\ADMINI~1\AppData\Local\Temp\ksohtml\wps74FC.tmp.jpg" TargetMode="External"/><Relationship Id="rId28" Type="http://schemas.openxmlformats.org/officeDocument/2006/relationships/image" Target="file:///C:\Users\ADMINI~1\AppData\Local\Temp\ksohtml\wpsEF0D.tmp.jpg" TargetMode="External"/><Relationship Id="rId36" Type="http://schemas.openxmlformats.org/officeDocument/2006/relationships/image" Target="file:///C:\Users\ADMINI~1\AppData\Local\Temp\ksohtml\wps2646.tmp.jpg" TargetMode="External"/><Relationship Id="rId49" Type="http://schemas.openxmlformats.org/officeDocument/2006/relationships/image" Target="file:///C:\Users\ADMINI~1\AppData\Local\Temp\ksohtml\wpsDF70.tmp.jpg" TargetMode="External"/><Relationship Id="rId57" Type="http://schemas.openxmlformats.org/officeDocument/2006/relationships/image" Target="file:///C:\Users\ADMINI~1\AppData\Local\Temp\ksohtml\wps4E9A.tmp.jpg" TargetMode="External"/><Relationship Id="rId10" Type="http://schemas.openxmlformats.org/officeDocument/2006/relationships/image" Target="file:///C:\Users\ADMINI~1\AppData\Local\Temp\ksohtml\wps199F.tmp.jpg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17.jpeg"/><Relationship Id="rId52" Type="http://schemas.openxmlformats.org/officeDocument/2006/relationships/image" Target="media/image21.jpeg"/><Relationship Id="rId60" Type="http://schemas.openxmlformats.org/officeDocument/2006/relationships/image" Target="media/image25.jpeg"/><Relationship Id="rId65" Type="http://schemas.microsoft.com/office/2007/relationships/hdphoto" Target="media/hdphoto8.wdp"/><Relationship Id="rId73" Type="http://schemas.openxmlformats.org/officeDocument/2006/relationships/image" Target="media/image31.jpeg"/><Relationship Id="rId78" Type="http://schemas.openxmlformats.org/officeDocument/2006/relationships/image" Target="media/image33.jpeg"/><Relationship Id="rId81" Type="http://schemas.openxmlformats.org/officeDocument/2006/relationships/image" Target="media/image34.png"/><Relationship Id="rId86" Type="http://schemas.openxmlformats.org/officeDocument/2006/relationships/image" Target="media/image36.jpeg"/><Relationship Id="rId94" Type="http://schemas.openxmlformats.org/officeDocument/2006/relationships/image" Target="file:///C:\Users\ADMINI~1\AppData\Local\Temp\ksohtml\wps48F9.tmp.png" TargetMode="External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6.jpeg"/><Relationship Id="rId3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1259</Words>
  <Characters>7177</Characters>
  <Application>Microsoft Office Word</Application>
  <DocSecurity>0</DocSecurity>
  <Lines>59</Lines>
  <Paragraphs>16</Paragraphs>
  <ScaleCrop>false</ScaleCrop>
  <Company>微软中国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2020-10-26T12:14:00Z</dcterms:created>
  <dcterms:modified xsi:type="dcterms:W3CDTF">2020-10-26T12:18:00Z</dcterms:modified>
</cp:coreProperties>
</file>