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9B8AF">
      <w:pPr>
        <w:spacing w:line="360" w:lineRule="auto"/>
        <w:jc w:val="center"/>
        <w:textAlignment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12331700</wp:posOffset>
            </wp:positionH>
            <wp:positionV relativeFrom="topMargin">
              <wp:posOffset>10515600</wp:posOffset>
            </wp:positionV>
            <wp:extent cx="495300" cy="444500"/>
            <wp:effectExtent l="0" t="0" r="7620" b="12700"/>
            <wp:wrapNone/>
            <wp:docPr id="100024" name="图片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pic:cNvPicPr>
                      <a:picLocks noChangeAspect="1"/>
                    </pic:cNvPicPr>
                  </pic:nvPicPr>
                  <pic:blipFill>
                    <a:blip r:embed="rId4"/>
                    <a:stretch>
                      <a:fillRect/>
                    </a:stretch>
                  </pic:blipFill>
                  <pic:spPr>
                    <a:xfrm>
                      <a:off x="0" y="0"/>
                      <a:ext cx="495300" cy="444500"/>
                    </a:xfrm>
                    <a:prstGeom prst="rect">
                      <a:avLst/>
                    </a:prstGeom>
                  </pic:spPr>
                </pic:pic>
              </a:graphicData>
            </a:graphic>
          </wp:anchor>
        </w:drawing>
      </w:r>
      <w:r>
        <w:rPr>
          <w:rFonts w:ascii="宋体" w:hAnsi="宋体" w:eastAsia="宋体" w:cs="宋体"/>
          <w:b/>
          <w:color w:val="auto"/>
          <w:sz w:val="32"/>
        </w:rPr>
        <w:drawing>
          <wp:anchor distT="0" distB="0" distL="114300" distR="114300" simplePos="0" relativeHeight="251660288" behindDoc="0" locked="0" layoutInCell="1" allowOverlap="1">
            <wp:simplePos x="0" y="0"/>
            <wp:positionH relativeFrom="page">
              <wp:posOffset>11912600</wp:posOffset>
            </wp:positionH>
            <wp:positionV relativeFrom="topMargin">
              <wp:posOffset>10248900</wp:posOffset>
            </wp:positionV>
            <wp:extent cx="317500" cy="457200"/>
            <wp:effectExtent l="0" t="0" r="2540" b="0"/>
            <wp:wrapNone/>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5"/>
                    <a:stretch>
                      <a:fillRect/>
                    </a:stretch>
                  </pic:blipFill>
                  <pic:spPr>
                    <a:xfrm>
                      <a:off x="0" y="0"/>
                      <a:ext cx="317500" cy="4572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2026</w:t>
      </w:r>
      <w:r>
        <w:rPr>
          <w:rFonts w:ascii="宋体" w:hAnsi="宋体" w:eastAsia="宋体" w:cs="宋体"/>
          <w:b/>
          <w:color w:val="auto"/>
          <w:sz w:val="32"/>
        </w:rPr>
        <w:t>年初中学业水平考试</w:t>
      </w:r>
    </w:p>
    <w:p w14:paraId="21B0DA02">
      <w:pPr>
        <w:spacing w:line="360" w:lineRule="auto"/>
        <w:jc w:val="center"/>
        <w:textAlignment w:val="center"/>
      </w:pPr>
      <w:r>
        <w:rPr>
          <w:rFonts w:ascii="宋体" w:hAnsi="宋体" w:eastAsia="宋体" w:cs="宋体"/>
          <w:b/>
          <w:color w:val="auto"/>
          <w:sz w:val="32"/>
        </w:rPr>
        <w:t>社会</w:t>
      </w:r>
    </w:p>
    <w:p w14:paraId="5C7B5C16">
      <w:pPr>
        <w:spacing w:line="360" w:lineRule="auto"/>
        <w:jc w:val="left"/>
        <w:textAlignment w:val="center"/>
      </w:pPr>
      <w:r>
        <w:rPr>
          <w:rFonts w:ascii="宋体" w:hAnsi="宋体" w:eastAsia="宋体" w:cs="宋体"/>
          <w:b/>
          <w:color w:val="auto"/>
          <w:sz w:val="24"/>
        </w:rPr>
        <w:t>考生注意：</w:t>
      </w:r>
    </w:p>
    <w:p w14:paraId="32CC4461">
      <w:pPr>
        <w:spacing w:line="360" w:lineRule="auto"/>
        <w:jc w:val="left"/>
        <w:textAlignment w:val="center"/>
      </w:pPr>
      <w:r>
        <w:rPr>
          <w:rFonts w:ascii="Times New Roman" w:hAnsi="Times New Roman" w:eastAsia="Times New Roman" w:cs="Times New Roman"/>
          <w:b/>
          <w:color w:val="auto"/>
          <w:sz w:val="24"/>
        </w:rPr>
        <w:t>1</w:t>
      </w:r>
      <w:r>
        <w:rPr>
          <w:rFonts w:ascii="宋体" w:hAnsi="宋体" w:eastAsia="宋体" w:cs="宋体"/>
          <w:b/>
          <w:color w:val="auto"/>
          <w:sz w:val="24"/>
        </w:rPr>
        <w:t>．本试题卷分判断题、选择题和综合题三部分，共</w:t>
      </w:r>
      <w:r>
        <w:rPr>
          <w:rFonts w:ascii="Times New Roman" w:hAnsi="Times New Roman" w:eastAsia="Times New Roman" w:cs="Times New Roman"/>
          <w:b/>
          <w:color w:val="auto"/>
          <w:sz w:val="24"/>
        </w:rPr>
        <w:t>8</w:t>
      </w:r>
      <w:r>
        <w:rPr>
          <w:rFonts w:ascii="宋体" w:hAnsi="宋体" w:eastAsia="宋体" w:cs="宋体"/>
          <w:b/>
          <w:color w:val="auto"/>
          <w:sz w:val="24"/>
        </w:rPr>
        <w:t>页，满分</w:t>
      </w:r>
      <w:r>
        <w:rPr>
          <w:rFonts w:ascii="Times New Roman" w:hAnsi="Times New Roman" w:eastAsia="Times New Roman" w:cs="Times New Roman"/>
          <w:b/>
          <w:color w:val="auto"/>
          <w:sz w:val="24"/>
        </w:rPr>
        <w:t>100</w:t>
      </w:r>
      <w:r>
        <w:rPr>
          <w:rFonts w:ascii="宋体" w:hAnsi="宋体" w:eastAsia="宋体" w:cs="宋体"/>
          <w:b/>
          <w:color w:val="auto"/>
          <w:sz w:val="24"/>
        </w:rPr>
        <w:t>分，考试时间</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14:paraId="3822FEC8">
      <w:pPr>
        <w:spacing w:line="360" w:lineRule="auto"/>
        <w:jc w:val="left"/>
        <w:textAlignment w:val="center"/>
      </w:pPr>
      <w:r>
        <w:rPr>
          <w:rFonts w:ascii="Times New Roman" w:hAnsi="Times New Roman" w:eastAsia="Times New Roman" w:cs="Times New Roman"/>
          <w:b/>
          <w:color w:val="auto"/>
          <w:sz w:val="24"/>
        </w:rPr>
        <w:t>2</w:t>
      </w:r>
      <w:r>
        <w:rPr>
          <w:rFonts w:ascii="宋体" w:hAnsi="宋体" w:eastAsia="宋体" w:cs="宋体"/>
          <w:b/>
          <w:color w:val="auto"/>
          <w:sz w:val="24"/>
        </w:rPr>
        <w:t>．答题前，请务必将自己的姓名、准考证号用黑色字迹的签字笔或钢笔分别填写在试题卷和答题纸规定的位置上。</w:t>
      </w:r>
    </w:p>
    <w:p w14:paraId="02FBA53C">
      <w:pPr>
        <w:spacing w:line="360" w:lineRule="auto"/>
        <w:jc w:val="left"/>
        <w:textAlignment w:val="center"/>
      </w:pPr>
      <w:r>
        <w:rPr>
          <w:rFonts w:ascii="Times New Roman" w:hAnsi="Times New Roman" w:eastAsia="Times New Roman" w:cs="Times New Roman"/>
          <w:b/>
          <w:color w:val="auto"/>
          <w:sz w:val="24"/>
        </w:rPr>
        <w:t>3</w:t>
      </w:r>
      <w:r>
        <w:rPr>
          <w:rFonts w:ascii="宋体" w:hAnsi="宋体" w:eastAsia="宋体" w:cs="宋体"/>
          <w:b/>
          <w:color w:val="auto"/>
          <w:sz w:val="24"/>
        </w:rPr>
        <w:t>．答题请按照答题纸上“注意事项”的要求，在答题纸相应的位置上规范作答，在本试题卷上的作答一律无效。</w:t>
      </w:r>
    </w:p>
    <w:p w14:paraId="13771851">
      <w:pPr>
        <w:spacing w:line="360" w:lineRule="auto"/>
        <w:jc w:val="left"/>
        <w:textAlignment w:val="center"/>
      </w:pPr>
      <w:r>
        <w:rPr>
          <w:rFonts w:ascii="宋体" w:hAnsi="宋体" w:eastAsia="宋体" w:cs="宋体"/>
          <w:b/>
          <w:color w:val="auto"/>
          <w:sz w:val="24"/>
        </w:rPr>
        <w:t>一、判断题（本大题</w:t>
      </w:r>
      <w:r>
        <w:rPr>
          <w:rFonts w:ascii="Times New Roman" w:hAnsi="Times New Roman" w:eastAsia="Times New Roman" w:cs="Times New Roman"/>
          <w:b/>
          <w:color w:val="auto"/>
          <w:sz w:val="24"/>
        </w:rPr>
        <w:t>6</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6</w:t>
      </w:r>
      <w:r>
        <w:rPr>
          <w:rFonts w:ascii="宋体" w:hAnsi="宋体" w:eastAsia="宋体" w:cs="宋体"/>
          <w:b/>
          <w:color w:val="auto"/>
          <w:sz w:val="24"/>
        </w:rPr>
        <w:t>分。）</w:t>
      </w:r>
    </w:p>
    <w:p w14:paraId="2DACE9B0">
      <w:pPr>
        <w:spacing w:line="360" w:lineRule="auto"/>
        <w:jc w:val="left"/>
        <w:textAlignment w:val="center"/>
        <w:rPr>
          <w:color w:val="000000"/>
        </w:rPr>
      </w:pPr>
      <w:r>
        <w:rPr>
          <w:color w:val="auto"/>
        </w:rPr>
        <w:t xml:space="preserve">1. </w:t>
      </w:r>
      <w:r>
        <w:rPr>
          <w:rFonts w:ascii="宋体" w:hAnsi="宋体" w:eastAsia="宋体" w:cs="宋体"/>
          <w:color w:val="auto"/>
        </w:rPr>
        <w:t>都江堰和坎儿井都是充分利用地形的水利工程杰作。</w:t>
      </w:r>
      <w:r>
        <w:t>（     ）</w:t>
      </w:r>
    </w:p>
    <w:p w14:paraId="20F8BBDB">
      <w:pPr>
        <w:spacing w:line="360" w:lineRule="auto"/>
        <w:textAlignment w:val="center"/>
        <w:rPr>
          <w:color w:val="000000"/>
        </w:rPr>
      </w:pPr>
      <w:r>
        <w:rPr>
          <w:color w:val="2E75B6"/>
        </w:rPr>
        <w:t>【答案】</w:t>
      </w:r>
      <w:r>
        <w:rPr>
          <w:color w:val="000000"/>
        </w:rPr>
        <w:t>正确</w:t>
      </w:r>
    </w:p>
    <w:p w14:paraId="175827BF">
      <w:pPr>
        <w:spacing w:line="360" w:lineRule="auto"/>
        <w:textAlignment w:val="center"/>
        <w:rPr>
          <w:color w:val="000000"/>
        </w:rPr>
      </w:pPr>
      <w:r>
        <w:rPr>
          <w:color w:val="2E75B6"/>
        </w:rPr>
        <w:t>【解析】</w:t>
      </w:r>
    </w:p>
    <w:p w14:paraId="57288983">
      <w:pPr>
        <w:spacing w:line="360" w:lineRule="auto"/>
        <w:jc w:val="left"/>
        <w:textAlignment w:val="center"/>
        <w:rPr>
          <w:color w:val="000000"/>
        </w:rPr>
      </w:pPr>
      <w:r>
        <w:rPr>
          <w:color w:val="000000"/>
        </w:rPr>
        <w:t>【详解】都江堰和坎儿井工程都是我国劳动人民根据当地地理环境成功建设的水利工程。</w:t>
      </w:r>
    </w:p>
    <w:p w14:paraId="5BF9EC08">
      <w:pPr>
        <w:spacing w:line="360" w:lineRule="auto"/>
        <w:jc w:val="left"/>
        <w:textAlignment w:val="center"/>
        <w:rPr>
          <w:color w:val="000000"/>
        </w:rPr>
      </w:pPr>
      <w:r>
        <w:rPr>
          <w:color w:val="000000"/>
        </w:rPr>
        <w:t xml:space="preserve">2. </w:t>
      </w:r>
      <w:r>
        <w:rPr>
          <w:rFonts w:ascii="宋体" w:hAnsi="宋体" w:eastAsia="宋体" w:cs="宋体"/>
          <w:color w:val="000000"/>
        </w:rPr>
        <w:t>隋朝开创的科举制，通过考试选拔人才，导致世家大族垄断了官吏选拔权。</w:t>
      </w:r>
      <w:r>
        <w:rPr>
          <w:color w:val="000000"/>
        </w:rPr>
        <w:t>（     ）</w:t>
      </w:r>
    </w:p>
    <w:p w14:paraId="035EFBB0">
      <w:pPr>
        <w:spacing w:line="360" w:lineRule="auto"/>
        <w:textAlignment w:val="center"/>
        <w:rPr>
          <w:color w:val="000000"/>
        </w:rPr>
      </w:pPr>
      <w:r>
        <w:rPr>
          <w:color w:val="2E75B6"/>
        </w:rPr>
        <w:t>【答案】</w:t>
      </w:r>
      <w:r>
        <w:rPr>
          <w:color w:val="000000"/>
        </w:rPr>
        <w:t>错误</w:t>
      </w:r>
    </w:p>
    <w:p w14:paraId="129D32BB">
      <w:pPr>
        <w:spacing w:line="360" w:lineRule="auto"/>
        <w:textAlignment w:val="center"/>
        <w:rPr>
          <w:color w:val="000000"/>
        </w:rPr>
      </w:pPr>
      <w:r>
        <w:rPr>
          <w:color w:val="2E75B6"/>
        </w:rPr>
        <w:t>【解析】</w:t>
      </w:r>
    </w:p>
    <w:p w14:paraId="13DA1239">
      <w:pPr>
        <w:spacing w:line="360" w:lineRule="auto"/>
        <w:jc w:val="left"/>
        <w:textAlignment w:val="center"/>
        <w:rPr>
          <w:color w:val="000000"/>
        </w:rPr>
      </w:pPr>
      <w:r>
        <w:rPr>
          <w:color w:val="000000"/>
        </w:rPr>
        <w:t>【详解】</w:t>
      </w:r>
      <w:r>
        <w:rPr>
          <w:rFonts w:ascii="宋体" w:hAnsi="宋体" w:eastAsia="宋体" w:cs="宋体"/>
          <w:color w:val="000000"/>
        </w:rPr>
        <w:t>隋朝创立的科举制以考试选拔人才，打破世家大族对官吏选拔权力的垄断，扩大选官范围，推动社会阶层流动，并非强化世家大族的特权。</w:t>
      </w:r>
    </w:p>
    <w:p w14:paraId="48207B21">
      <w:pPr>
        <w:spacing w:line="360" w:lineRule="auto"/>
        <w:jc w:val="left"/>
        <w:textAlignment w:val="center"/>
        <w:rPr>
          <w:color w:val="000000"/>
        </w:rPr>
      </w:pPr>
      <w:r>
        <w:rPr>
          <w:color w:val="000000"/>
        </w:rPr>
        <w:t xml:space="preserve">3. </w:t>
      </w:r>
      <w:r>
        <w:rPr>
          <w:rFonts w:ascii="宋体" w:hAnsi="宋体" w:eastAsia="宋体" w:cs="宋体"/>
          <w:color w:val="000000"/>
        </w:rPr>
        <w:t>第二次世界大战后，世界资本主义殖民体系逐渐崩溃，是历史的巨大进步。</w:t>
      </w:r>
      <w:r>
        <w:rPr>
          <w:color w:val="000000"/>
        </w:rPr>
        <w:t>（     ）</w:t>
      </w:r>
    </w:p>
    <w:p w14:paraId="0F8331EE">
      <w:pPr>
        <w:spacing w:line="360" w:lineRule="auto"/>
        <w:textAlignment w:val="center"/>
        <w:rPr>
          <w:color w:val="000000"/>
        </w:rPr>
      </w:pPr>
      <w:r>
        <w:rPr>
          <w:color w:val="2E75B6"/>
        </w:rPr>
        <w:t>【答案】</w:t>
      </w:r>
      <w:r>
        <w:rPr>
          <w:color w:val="000000"/>
        </w:rPr>
        <w:t>正确</w:t>
      </w:r>
    </w:p>
    <w:p w14:paraId="749EBA1B">
      <w:pPr>
        <w:spacing w:line="360" w:lineRule="auto"/>
        <w:textAlignment w:val="center"/>
        <w:rPr>
          <w:color w:val="000000"/>
        </w:rPr>
      </w:pPr>
      <w:r>
        <w:rPr>
          <w:color w:val="2E75B6"/>
        </w:rPr>
        <w:t>【解析】</w:t>
      </w:r>
    </w:p>
    <w:p w14:paraId="4F525E06">
      <w:pPr>
        <w:spacing w:line="360" w:lineRule="auto"/>
        <w:jc w:val="left"/>
        <w:textAlignment w:val="center"/>
        <w:rPr>
          <w:color w:val="000000"/>
        </w:rPr>
      </w:pPr>
      <w:r>
        <w:rPr>
          <w:color w:val="000000"/>
        </w:rPr>
        <w:t>【详解】</w:t>
      </w:r>
      <w:r>
        <w:rPr>
          <w:rFonts w:ascii="宋体" w:hAnsi="宋体" w:eastAsia="宋体" w:cs="宋体"/>
          <w:color w:val="000000"/>
        </w:rPr>
        <w:t>第二次世界大战沉重打击帝国主义势力，亚非拉民族解放运动高涨，众多国家赢得独立，资本主义殖民体系逐步瓦解，这是人类历史巨大的进步。</w:t>
      </w:r>
    </w:p>
    <w:p w14:paraId="5340B786">
      <w:pPr>
        <w:spacing w:line="360" w:lineRule="auto"/>
        <w:jc w:val="left"/>
        <w:textAlignment w:val="center"/>
        <w:rPr>
          <w:color w:val="000000"/>
        </w:rPr>
      </w:pPr>
      <w:r>
        <w:rPr>
          <w:color w:val="000000"/>
        </w:rPr>
        <w:t xml:space="preserve">4. </w:t>
      </w:r>
      <w:r>
        <w:rPr>
          <w:rFonts w:ascii="宋体" w:hAnsi="宋体" w:eastAsia="宋体" w:cs="宋体"/>
          <w:color w:val="000000"/>
        </w:rPr>
        <w:t>情绪只是一种内心体验，对身体健康没有影响。</w:t>
      </w:r>
      <w:r>
        <w:rPr>
          <w:color w:val="000000"/>
        </w:rPr>
        <w:t>（     ）</w:t>
      </w:r>
    </w:p>
    <w:p w14:paraId="0F573BB7">
      <w:pPr>
        <w:spacing w:line="360" w:lineRule="auto"/>
        <w:textAlignment w:val="center"/>
        <w:rPr>
          <w:color w:val="000000"/>
        </w:rPr>
      </w:pPr>
      <w:r>
        <w:rPr>
          <w:color w:val="2E75B6"/>
        </w:rPr>
        <w:t>【答案】</w:t>
      </w:r>
      <w:r>
        <w:rPr>
          <w:rFonts w:ascii="宋体" w:hAnsi="宋体" w:eastAsia="宋体" w:cs="宋体"/>
          <w:color w:val="000000"/>
        </w:rPr>
        <w:t>错误</w:t>
      </w:r>
    </w:p>
    <w:p w14:paraId="0E3E8EB7">
      <w:pPr>
        <w:spacing w:line="360" w:lineRule="auto"/>
        <w:textAlignment w:val="center"/>
        <w:rPr>
          <w:color w:val="000000"/>
        </w:rPr>
      </w:pPr>
      <w:r>
        <w:rPr>
          <w:color w:val="2E75B6"/>
        </w:rPr>
        <w:t>【解析】</w:t>
      </w:r>
    </w:p>
    <w:p w14:paraId="048B998E">
      <w:pPr>
        <w:spacing w:line="360" w:lineRule="auto"/>
        <w:jc w:val="left"/>
        <w:textAlignment w:val="center"/>
        <w:rPr>
          <w:color w:val="000000"/>
        </w:rPr>
      </w:pPr>
      <w:r>
        <w:rPr>
          <w:color w:val="000000"/>
        </w:rPr>
        <w:t>【详解】情绪不仅是一种内心体验，还会影响我们的身体健康，积极的情绪有益于身体健康，消极的情绪可能损害身体健康。</w:t>
      </w:r>
    </w:p>
    <w:p w14:paraId="6CD1045C">
      <w:pPr>
        <w:spacing w:line="360" w:lineRule="auto"/>
        <w:jc w:val="left"/>
        <w:textAlignment w:val="center"/>
        <w:rPr>
          <w:color w:val="000000"/>
        </w:rPr>
      </w:pPr>
      <w:r>
        <w:rPr>
          <w:color w:val="000000"/>
        </w:rPr>
        <w:t xml:space="preserve">5. </w:t>
      </w:r>
      <w:r>
        <w:rPr>
          <w:rFonts w:ascii="宋体" w:hAnsi="宋体" w:eastAsia="宋体" w:cs="宋体"/>
          <w:color w:val="000000"/>
        </w:rPr>
        <w:t>小军制止李某使用无人机拍摄我国某军事基地，这是自觉维护国家安全的表现。</w:t>
      </w:r>
      <w:r>
        <w:rPr>
          <w:color w:val="000000"/>
        </w:rPr>
        <w:t>（     ）</w:t>
      </w:r>
    </w:p>
    <w:p w14:paraId="6FE5B598">
      <w:pPr>
        <w:spacing w:line="360" w:lineRule="auto"/>
        <w:textAlignment w:val="center"/>
        <w:rPr>
          <w:color w:val="000000"/>
        </w:rPr>
      </w:pPr>
      <w:r>
        <w:rPr>
          <w:color w:val="2E75B6"/>
        </w:rPr>
        <w:t>【答案】</w:t>
      </w:r>
      <w:r>
        <w:rPr>
          <w:rFonts w:ascii="宋体" w:hAnsi="宋体" w:eastAsia="宋体" w:cs="宋体"/>
          <w:color w:val="000000"/>
        </w:rPr>
        <w:t>正确</w:t>
      </w:r>
    </w:p>
    <w:p w14:paraId="4D1F57B4">
      <w:pPr>
        <w:spacing w:line="360" w:lineRule="auto"/>
        <w:textAlignment w:val="center"/>
        <w:rPr>
          <w:color w:val="000000"/>
        </w:rPr>
      </w:pPr>
      <w:r>
        <w:rPr>
          <w:color w:val="2E75B6"/>
        </w:rPr>
        <w:t>【解析】</w:t>
      </w:r>
    </w:p>
    <w:p w14:paraId="21D0ED3E">
      <w:pPr>
        <w:spacing w:line="360" w:lineRule="auto"/>
        <w:jc w:val="left"/>
        <w:textAlignment w:val="center"/>
        <w:rPr>
          <w:color w:val="000000"/>
        </w:rPr>
      </w:pPr>
      <w:r>
        <w:rPr>
          <w:color w:val="000000"/>
        </w:rPr>
        <w:t>【详解】维护国家安全、荣誉和利益是公民的基本义务，发现危害国家安全的行为应及时制止。</w:t>
      </w:r>
    </w:p>
    <w:p w14:paraId="62103F62">
      <w:pPr>
        <w:spacing w:line="360" w:lineRule="auto"/>
        <w:jc w:val="left"/>
        <w:textAlignment w:val="center"/>
        <w:rPr>
          <w:color w:val="000000"/>
        </w:rPr>
      </w:pPr>
      <w:r>
        <w:rPr>
          <w:color w:val="000000"/>
        </w:rPr>
        <w:t xml:space="preserve">6. </w:t>
      </w:r>
      <w:r>
        <w:rPr>
          <w:rFonts w:ascii="宋体" w:hAnsi="宋体" w:eastAsia="宋体" w:cs="宋体"/>
          <w:color w:val="000000"/>
        </w:rPr>
        <w:t>中国共产党历史展览馆内“我将无我，不负人民”的标语表达了中国共产党人的为民情怀。</w:t>
      </w:r>
      <w:r>
        <w:rPr>
          <w:color w:val="000000"/>
        </w:rPr>
        <w:t>（     ）</w:t>
      </w:r>
    </w:p>
    <w:p w14:paraId="76653F29">
      <w:pPr>
        <w:spacing w:line="360" w:lineRule="auto"/>
        <w:textAlignment w:val="center"/>
        <w:rPr>
          <w:color w:val="000000"/>
        </w:rPr>
      </w:pPr>
      <w:r>
        <w:rPr>
          <w:color w:val="2E75B6"/>
        </w:rPr>
        <w:t>【答案】</w:t>
      </w:r>
      <w:r>
        <w:rPr>
          <w:color w:val="000000"/>
        </w:rPr>
        <w:t>正确</w:t>
      </w:r>
    </w:p>
    <w:p w14:paraId="0669F052">
      <w:pPr>
        <w:spacing w:line="360" w:lineRule="auto"/>
        <w:textAlignment w:val="center"/>
        <w:rPr>
          <w:color w:val="000000"/>
        </w:rPr>
      </w:pPr>
      <w:r>
        <w:rPr>
          <w:color w:val="2E75B6"/>
        </w:rPr>
        <w:t>【解析】</w:t>
      </w:r>
    </w:p>
    <w:p w14:paraId="6BB122B5">
      <w:pPr>
        <w:spacing w:line="360" w:lineRule="auto"/>
        <w:jc w:val="left"/>
        <w:textAlignment w:val="center"/>
        <w:rPr>
          <w:color w:val="000000"/>
        </w:rPr>
      </w:pPr>
      <w:r>
        <w:rPr>
          <w:color w:val="000000"/>
        </w:rPr>
        <w:t>【详解】</w:t>
      </w:r>
      <w:r>
        <w:rPr>
          <w:rFonts w:ascii="宋体" w:hAnsi="宋体" w:eastAsia="宋体" w:cs="宋体"/>
          <w:color w:val="000000"/>
        </w:rPr>
        <w:t>“我将无我，不负人民”彰显出共产党人舍弃个人私利、全心全意为人民服务的崇高追求，深刻诠释出中国共产党人深厚的为民情怀与使命担当。</w:t>
      </w:r>
    </w:p>
    <w:p w14:paraId="0AFFCA5B">
      <w:pPr>
        <w:spacing w:line="360" w:lineRule="auto"/>
        <w:jc w:val="left"/>
        <w:textAlignment w:val="center"/>
        <w:rPr>
          <w:color w:val="000000"/>
        </w:rPr>
      </w:pPr>
      <w:r>
        <w:rPr>
          <w:rFonts w:ascii="宋体" w:hAnsi="宋体" w:eastAsia="宋体" w:cs="宋体"/>
          <w:b/>
          <w:color w:val="000000"/>
          <w:sz w:val="24"/>
        </w:rPr>
        <w:t>二、选择题（本大题有</w:t>
      </w:r>
      <w:r>
        <w:rPr>
          <w:rFonts w:ascii="Times New Roman" w:hAnsi="Times New Roman" w:eastAsia="Times New Roman" w:cs="Times New Roman"/>
          <w:b/>
          <w:color w:val="000000"/>
          <w:sz w:val="24"/>
        </w:rPr>
        <w:t>20</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分。每小题列出的四个备选项中只有一个是符合题目要求的，不选、多选、错选均不得分）</w:t>
      </w:r>
    </w:p>
    <w:p w14:paraId="2925A46A">
      <w:pPr>
        <w:spacing w:line="360" w:lineRule="auto"/>
        <w:ind w:firstLine="420"/>
        <w:jc w:val="both"/>
        <w:textAlignment w:val="center"/>
        <w:rPr>
          <w:color w:val="000000"/>
        </w:rPr>
      </w:pPr>
      <w:r>
        <w:rPr>
          <w:rFonts w:ascii="楷体" w:hAnsi="楷体" w:eastAsia="楷体" w:cs="楷体"/>
          <w:color w:val="000000"/>
        </w:rPr>
        <w:t>北京时间</w:t>
      </w:r>
      <w:r>
        <w:rPr>
          <w:rFonts w:ascii="Times New Roman" w:hAnsi="Times New Roman" w:eastAsia="Times New Roman" w:cs="Times New Roman"/>
          <w:color w:val="000000"/>
        </w:rPr>
        <w:t>2025</w:t>
      </w:r>
      <w:r>
        <w:rPr>
          <w:rFonts w:ascii="楷体" w:hAnsi="楷体" w:eastAsia="楷体" w:cs="楷体"/>
          <w:color w:val="000000"/>
        </w:rPr>
        <w:t>年</w:t>
      </w:r>
      <w:r>
        <w:rPr>
          <w:rFonts w:ascii="Times New Roman" w:hAnsi="Times New Roman" w:eastAsia="Times New Roman" w:cs="Times New Roman"/>
          <w:color w:val="000000"/>
        </w:rPr>
        <w:t>12</w:t>
      </w:r>
      <w:r>
        <w:rPr>
          <w:rFonts w:ascii="楷体" w:hAnsi="楷体" w:eastAsia="楷体" w:cs="楷体"/>
          <w:color w:val="000000"/>
        </w:rPr>
        <w:t>月</w:t>
      </w:r>
      <w:r>
        <w:rPr>
          <w:rFonts w:ascii="Times New Roman" w:hAnsi="Times New Roman" w:eastAsia="Times New Roman" w:cs="Times New Roman"/>
          <w:color w:val="000000"/>
        </w:rPr>
        <w:t>5</w:t>
      </w:r>
      <w:r>
        <w:rPr>
          <w:rFonts w:ascii="楷体" w:hAnsi="楷体" w:eastAsia="楷体" w:cs="楷体"/>
          <w:color w:val="000000"/>
        </w:rPr>
        <w:t>日，某航空公司</w:t>
      </w:r>
      <w:r>
        <w:rPr>
          <w:rFonts w:ascii="宋体" w:hAnsi="宋体" w:eastAsia="宋体" w:cs="宋体"/>
          <w:color w:val="000000"/>
        </w:rPr>
        <w:t>“</w:t>
      </w:r>
      <w:r>
        <w:rPr>
          <w:rFonts w:ascii="楷体" w:hAnsi="楷体" w:eastAsia="楷体" w:cs="楷体"/>
          <w:color w:val="000000"/>
        </w:rPr>
        <w:t>上海</w:t>
      </w:r>
      <w:r>
        <w:rPr>
          <w:rFonts w:ascii="Times New Roman" w:hAnsi="Times New Roman" w:eastAsia="Times New Roman" w:cs="Times New Roman"/>
          <w:color w:val="000000"/>
        </w:rPr>
        <w:t>—</w:t>
      </w:r>
      <w:r>
        <w:rPr>
          <w:rFonts w:ascii="楷体" w:hAnsi="楷体" w:eastAsia="楷体" w:cs="楷体"/>
          <w:color w:val="000000"/>
        </w:rPr>
        <w:t>奥克兰</w:t>
      </w:r>
      <w:r>
        <w:rPr>
          <w:rFonts w:ascii="Times New Roman" w:hAnsi="Times New Roman" w:eastAsia="Times New Roman" w:cs="Times New Roman"/>
          <w:color w:val="000000"/>
        </w:rPr>
        <w:t>—</w:t>
      </w:r>
      <w:r>
        <w:rPr>
          <w:rFonts w:ascii="楷体" w:hAnsi="楷体" w:eastAsia="楷体" w:cs="楷体"/>
          <w:color w:val="000000"/>
        </w:rPr>
        <w:t>布宜诺斯艾利斯</w:t>
      </w:r>
      <w:r>
        <w:rPr>
          <w:rFonts w:ascii="宋体" w:hAnsi="宋体" w:eastAsia="宋体" w:cs="宋体"/>
          <w:color w:val="000000"/>
        </w:rPr>
        <w:t>”</w:t>
      </w:r>
      <w:r>
        <w:rPr>
          <w:rFonts w:ascii="楷体" w:hAnsi="楷体" w:eastAsia="楷体" w:cs="楷体"/>
          <w:color w:val="000000"/>
        </w:rPr>
        <w:t>直航顺利完成首航，该航线起止点是接近对跖点位置的两座城市。对跖点是地球表面关于地心对称的两点。下图为该航线示意图。完成下面小题。</w:t>
      </w:r>
    </w:p>
    <w:p w14:paraId="75510EF6">
      <w:pPr>
        <w:spacing w:line="360" w:lineRule="auto"/>
        <w:jc w:val="left"/>
        <w:textAlignment w:val="center"/>
        <w:rPr>
          <w:color w:val="000000"/>
        </w:rPr>
      </w:pPr>
      <w:r>
        <w:rPr>
          <w:color w:val="000000"/>
        </w:rPr>
        <w:drawing>
          <wp:inline distT="0" distB="0" distL="114300" distR="114300">
            <wp:extent cx="3276600" cy="2152650"/>
            <wp:effectExtent l="0" t="0" r="0" b="1143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6"/>
                    <a:stretch>
                      <a:fillRect/>
                    </a:stretch>
                  </pic:blipFill>
                  <pic:spPr>
                    <a:xfrm>
                      <a:off x="0" y="0"/>
                      <a:ext cx="3276600" cy="2152650"/>
                    </a:xfrm>
                    <a:prstGeom prst="rect">
                      <a:avLst/>
                    </a:prstGeom>
                  </pic:spPr>
                </pic:pic>
              </a:graphicData>
            </a:graphic>
          </wp:inline>
        </w:drawing>
      </w:r>
    </w:p>
    <w:p w14:paraId="7E034419">
      <w:pPr>
        <w:spacing w:line="360" w:lineRule="auto"/>
        <w:jc w:val="left"/>
        <w:textAlignment w:val="center"/>
        <w:rPr>
          <w:color w:val="000000"/>
        </w:rPr>
      </w:pPr>
      <w:r>
        <w:rPr>
          <w:color w:val="000000"/>
        </w:rPr>
        <w:t xml:space="preserve">7. </w:t>
      </w:r>
      <w:r>
        <w:rPr>
          <w:rFonts w:ascii="宋体" w:hAnsi="宋体" w:eastAsia="宋体" w:cs="宋体"/>
          <w:color w:val="000000"/>
        </w:rPr>
        <w:t>上海位于北纬</w:t>
      </w:r>
      <w:r>
        <w:rPr>
          <w:rFonts w:ascii="Times New Roman" w:hAnsi="Times New Roman" w:eastAsia="Times New Roman" w:cs="Times New Roman"/>
          <w:color w:val="000000"/>
        </w:rPr>
        <w:t>31.2°</w:t>
      </w:r>
      <w:r>
        <w:rPr>
          <w:rFonts w:ascii="宋体" w:hAnsi="宋体" w:eastAsia="宋体" w:cs="宋体"/>
          <w:color w:val="000000"/>
        </w:rPr>
        <w:t>、东经</w:t>
      </w:r>
      <w:r>
        <w:rPr>
          <w:rFonts w:ascii="Times New Roman" w:hAnsi="Times New Roman" w:eastAsia="Times New Roman" w:cs="Times New Roman"/>
          <w:color w:val="000000"/>
        </w:rPr>
        <w:t>121.5°</w:t>
      </w:r>
      <w:r>
        <w:rPr>
          <w:rFonts w:ascii="宋体" w:hAnsi="宋体" w:eastAsia="宋体" w:cs="宋体"/>
          <w:color w:val="000000"/>
        </w:rPr>
        <w:t>，则布宜诺斯艾利斯经纬度最接近于（</w:t>
      </w:r>
      <w:r>
        <w:rPr>
          <w:rFonts w:ascii="Times New Roman" w:hAnsi="Times New Roman" w:eastAsia="Times New Roman" w:cs="Times New Roman"/>
          <w:color w:val="000000"/>
        </w:rPr>
        <w:t xml:space="preserve">   </w:t>
      </w:r>
      <w:r>
        <w:rPr>
          <w:rFonts w:ascii="宋体" w:hAnsi="宋体" w:eastAsia="宋体" w:cs="宋体"/>
          <w:color w:val="000000"/>
        </w:rPr>
        <w:t>）</w:t>
      </w:r>
    </w:p>
    <w:p w14:paraId="346EE16D">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南纬</w:t>
      </w:r>
      <w:r>
        <w:rPr>
          <w:rFonts w:ascii="Times New Roman" w:hAnsi="Times New Roman" w:eastAsia="Times New Roman" w:cs="Times New Roman"/>
          <w:color w:val="000000"/>
        </w:rPr>
        <w:t xml:space="preserve">31.2°  </w:t>
      </w:r>
      <w:r>
        <w:rPr>
          <w:rFonts w:ascii="宋体" w:hAnsi="宋体" w:eastAsia="宋体" w:cs="宋体"/>
          <w:color w:val="000000"/>
        </w:rPr>
        <w:t>东经</w:t>
      </w:r>
      <w:r>
        <w:rPr>
          <w:rFonts w:ascii="Times New Roman" w:hAnsi="Times New Roman" w:eastAsia="Times New Roman" w:cs="Times New Roman"/>
          <w:color w:val="000000"/>
        </w:rPr>
        <w:t>121.5°</w:t>
      </w:r>
      <w:r>
        <w:rPr>
          <w:color w:val="000000"/>
        </w:rPr>
        <w:tab/>
      </w:r>
      <w:r>
        <w:rPr>
          <w:color w:val="000000"/>
        </w:rPr>
        <w:t xml:space="preserve">B. </w:t>
      </w:r>
      <w:r>
        <w:rPr>
          <w:rFonts w:ascii="宋体" w:hAnsi="宋体" w:eastAsia="宋体" w:cs="宋体"/>
          <w:color w:val="000000"/>
        </w:rPr>
        <w:t>北纬</w:t>
      </w:r>
      <w:r>
        <w:rPr>
          <w:rFonts w:ascii="Times New Roman" w:hAnsi="Times New Roman" w:eastAsia="Times New Roman" w:cs="Times New Roman"/>
          <w:color w:val="000000"/>
        </w:rPr>
        <w:t xml:space="preserve">31.2°  </w:t>
      </w:r>
      <w:r>
        <w:rPr>
          <w:rFonts w:ascii="宋体" w:hAnsi="宋体" w:eastAsia="宋体" w:cs="宋体"/>
          <w:color w:val="000000"/>
        </w:rPr>
        <w:t>西经</w:t>
      </w:r>
      <w:r>
        <w:rPr>
          <w:rFonts w:ascii="Times New Roman" w:hAnsi="Times New Roman" w:eastAsia="Times New Roman" w:cs="Times New Roman"/>
          <w:color w:val="000000"/>
        </w:rPr>
        <w:t>121.5°</w:t>
      </w:r>
    </w:p>
    <w:p w14:paraId="63B73B9A">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北纬</w:t>
      </w:r>
      <w:r>
        <w:rPr>
          <w:rFonts w:ascii="Times New Roman" w:hAnsi="Times New Roman" w:eastAsia="Times New Roman" w:cs="Times New Roman"/>
          <w:color w:val="000000"/>
        </w:rPr>
        <w:t xml:space="preserve">31.2°  </w:t>
      </w:r>
      <w:r>
        <w:rPr>
          <w:rFonts w:ascii="宋体" w:hAnsi="宋体" w:eastAsia="宋体" w:cs="宋体"/>
          <w:color w:val="000000"/>
        </w:rPr>
        <w:t>东经</w:t>
      </w:r>
      <w:r>
        <w:rPr>
          <w:rFonts w:ascii="Times New Roman" w:hAnsi="Times New Roman" w:eastAsia="Times New Roman" w:cs="Times New Roman"/>
          <w:color w:val="000000"/>
        </w:rPr>
        <w:t>58.5°</w:t>
      </w:r>
      <w:r>
        <w:rPr>
          <w:color w:val="000000"/>
        </w:rPr>
        <w:tab/>
      </w:r>
      <w:r>
        <w:rPr>
          <w:color w:val="000000"/>
        </w:rPr>
        <w:t xml:space="preserve">D. </w:t>
      </w:r>
      <w:r>
        <w:rPr>
          <w:rFonts w:ascii="宋体" w:hAnsi="宋体" w:eastAsia="宋体" w:cs="宋体"/>
          <w:color w:val="000000"/>
        </w:rPr>
        <w:t>南纬</w:t>
      </w:r>
      <w:r>
        <w:rPr>
          <w:rFonts w:ascii="Times New Roman" w:hAnsi="Times New Roman" w:eastAsia="Times New Roman" w:cs="Times New Roman"/>
          <w:color w:val="000000"/>
        </w:rPr>
        <w:t xml:space="preserve">31.2°  </w:t>
      </w:r>
      <w:r>
        <w:rPr>
          <w:rFonts w:ascii="宋体" w:hAnsi="宋体" w:eastAsia="宋体" w:cs="宋体"/>
          <w:color w:val="000000"/>
        </w:rPr>
        <w:t>西经</w:t>
      </w:r>
      <w:r>
        <w:rPr>
          <w:rFonts w:ascii="Times New Roman" w:hAnsi="Times New Roman" w:eastAsia="Times New Roman" w:cs="Times New Roman"/>
          <w:color w:val="000000"/>
        </w:rPr>
        <w:t>58.5°</w:t>
      </w:r>
    </w:p>
    <w:p w14:paraId="12908A88">
      <w:pPr>
        <w:spacing w:line="360" w:lineRule="auto"/>
        <w:jc w:val="left"/>
        <w:textAlignment w:val="center"/>
        <w:rPr>
          <w:color w:val="000000"/>
        </w:rPr>
      </w:pPr>
      <w:r>
        <w:rPr>
          <w:color w:val="000000"/>
        </w:rPr>
        <w:t xml:space="preserve">8. </w:t>
      </w:r>
      <w:r>
        <w:rPr>
          <w:rFonts w:ascii="宋体" w:hAnsi="宋体" w:eastAsia="宋体" w:cs="宋体"/>
          <w:color w:val="000000"/>
        </w:rPr>
        <w:t>该航线申请到了航班在经停新西兰重要城市奥克兰时可上下客货的航权。这将使中新两国（</w:t>
      </w:r>
      <w:r>
        <w:rPr>
          <w:rFonts w:ascii="Times New Roman" w:hAnsi="Times New Roman" w:eastAsia="Times New Roman" w:cs="Times New Roman"/>
          <w:color w:val="000000"/>
        </w:rPr>
        <w:t xml:space="preserve">   </w:t>
      </w:r>
      <w:r>
        <w:rPr>
          <w:rFonts w:ascii="宋体" w:hAnsi="宋体" w:eastAsia="宋体" w:cs="宋体"/>
          <w:color w:val="000000"/>
        </w:rPr>
        <w:t>）</w:t>
      </w:r>
    </w:p>
    <w:p w14:paraId="6C511FCC">
      <w:pPr>
        <w:spacing w:line="360" w:lineRule="auto"/>
        <w:jc w:val="left"/>
        <w:textAlignment w:val="center"/>
        <w:rPr>
          <w:color w:val="000000"/>
        </w:rPr>
      </w:pPr>
      <w:r>
        <w:rPr>
          <w:rFonts w:ascii="宋体" w:hAnsi="宋体" w:eastAsia="宋体" w:cs="宋体"/>
          <w:color w:val="000000"/>
        </w:rPr>
        <w:t>①方便错季供应生鲜产品</w:t>
      </w:r>
      <w:r>
        <w:rPr>
          <w:color w:val="000000"/>
        </w:rPr>
        <w:t xml:space="preserve">        </w:t>
      </w:r>
      <w:r>
        <w:rPr>
          <w:rFonts w:ascii="宋体" w:hAnsi="宋体" w:eastAsia="宋体" w:cs="宋体"/>
          <w:color w:val="000000"/>
        </w:rPr>
        <w:t>②加强经济文化交流</w:t>
      </w:r>
    </w:p>
    <w:p w14:paraId="7C8ACC63">
      <w:pPr>
        <w:spacing w:line="360" w:lineRule="auto"/>
        <w:jc w:val="left"/>
        <w:textAlignment w:val="center"/>
        <w:rPr>
          <w:color w:val="000000"/>
        </w:rPr>
      </w:pPr>
      <w:r>
        <w:rPr>
          <w:rFonts w:ascii="宋体" w:hAnsi="宋体" w:eastAsia="宋体" w:cs="宋体"/>
          <w:color w:val="000000"/>
        </w:rPr>
        <w:t>③降低大宗货物运输成本</w:t>
      </w:r>
      <w:r>
        <w:rPr>
          <w:color w:val="000000"/>
        </w:rPr>
        <w:t xml:space="preserve">        </w:t>
      </w:r>
      <w:r>
        <w:rPr>
          <w:rFonts w:ascii="宋体" w:hAnsi="宋体" w:eastAsia="宋体" w:cs="宋体"/>
          <w:color w:val="000000"/>
        </w:rPr>
        <w:t>④消除地域发展差异</w:t>
      </w:r>
    </w:p>
    <w:p w14:paraId="76E6305B">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14:paraId="7702103C">
      <w:pPr>
        <w:spacing w:line="360" w:lineRule="auto"/>
        <w:textAlignment w:val="center"/>
        <w:rPr>
          <w:color w:val="000000"/>
        </w:rPr>
      </w:pPr>
      <w:r>
        <w:rPr>
          <w:color w:val="2E75B6"/>
        </w:rPr>
        <w:t>【答案】</w:t>
      </w:r>
      <w:r>
        <w:rPr>
          <w:color w:val="000000"/>
        </w:rPr>
        <w:t>7. D    8. A</w:t>
      </w:r>
    </w:p>
    <w:p w14:paraId="569EA713">
      <w:pPr>
        <w:spacing w:line="360" w:lineRule="auto"/>
        <w:textAlignment w:val="center"/>
        <w:rPr>
          <w:color w:val="000000"/>
        </w:rPr>
      </w:pPr>
      <w:r>
        <w:rPr>
          <w:color w:val="2E75B6"/>
        </w:rPr>
        <w:t>【解析】</w:t>
      </w:r>
    </w:p>
    <w:p w14:paraId="6C33D052">
      <w:pPr>
        <w:spacing w:line="360" w:lineRule="auto"/>
        <w:textAlignment w:val="center"/>
        <w:rPr>
          <w:color w:val="000000"/>
        </w:rPr>
      </w:pPr>
      <w:r>
        <w:rPr>
          <w:color w:val="000000"/>
        </w:rPr>
        <w:t>【7题详解】</w:t>
      </w:r>
    </w:p>
    <w:p w14:paraId="1A43CBB6">
      <w:pPr>
        <w:spacing w:line="360" w:lineRule="auto"/>
        <w:jc w:val="left"/>
        <w:textAlignment w:val="center"/>
        <w:rPr>
          <w:color w:val="000000"/>
        </w:rPr>
      </w:pPr>
      <w:r>
        <w:rPr>
          <w:color w:val="000000"/>
        </w:rPr>
        <w:t>根据题干定义，对跖点是地球表面关于地心对称的两点，经纬度符合两个规律：纬度数值相同，南北纬相反；经度数值相加等于180°，东西经相反。上海是北纬31.2°、东经121.5°，因此它的对跖点纬度为南纬31.2°，经度为180°-121.5°=西经58.5°，D正确。</w:t>
      </w:r>
    </w:p>
    <w:p w14:paraId="0FE93A9C">
      <w:pPr>
        <w:spacing w:line="360" w:lineRule="auto"/>
        <w:jc w:val="left"/>
        <w:textAlignment w:val="center"/>
        <w:rPr>
          <w:color w:val="000000"/>
        </w:rPr>
      </w:pPr>
      <w:r>
        <w:rPr>
          <w:color w:val="000000"/>
        </w:rPr>
        <w:t>【8题详解】</w:t>
      </w:r>
    </w:p>
    <w:p w14:paraId="1D1BE558">
      <w:pPr>
        <w:spacing w:line="360" w:lineRule="auto"/>
        <w:jc w:val="left"/>
        <w:textAlignment w:val="center"/>
        <w:rPr>
          <w:color w:val="000000"/>
        </w:rPr>
      </w:pPr>
      <w:r>
        <w:rPr>
          <w:color w:val="000000"/>
        </w:rPr>
        <w:t xml:space="preserve">新西兰位于南半球，中国位于北半球，季节相反，航空运输速度快，可方便两国错季供应生鲜产品，①正确； </w:t>
      </w:r>
    </w:p>
    <w:p w14:paraId="76313603">
      <w:pPr>
        <w:spacing w:line="360" w:lineRule="auto"/>
        <w:jc w:val="left"/>
        <w:textAlignment w:val="center"/>
        <w:rPr>
          <w:color w:val="000000"/>
        </w:rPr>
      </w:pPr>
      <w:r>
        <w:rPr>
          <w:color w:val="000000"/>
        </w:rPr>
        <w:t xml:space="preserve">开放上下客货的航权，能够便利人员往来和商品流通，加强中新两国的经济文化交流，②正确； </w:t>
      </w:r>
    </w:p>
    <w:p w14:paraId="50FFF939">
      <w:pPr>
        <w:spacing w:line="360" w:lineRule="auto"/>
        <w:jc w:val="left"/>
        <w:textAlignment w:val="center"/>
        <w:rPr>
          <w:color w:val="000000"/>
        </w:rPr>
      </w:pPr>
      <w:r>
        <w:rPr>
          <w:color w:val="000000"/>
        </w:rPr>
        <w:t xml:space="preserve">航空运输的成本远高于海运等运输方式，不适合运输大宗货物，无法降低大宗货物运输成本，③错误； </w:t>
      </w:r>
    </w:p>
    <w:p w14:paraId="6A10340A">
      <w:pPr>
        <w:spacing w:line="360" w:lineRule="auto"/>
        <w:jc w:val="left"/>
        <w:textAlignment w:val="center"/>
        <w:rPr>
          <w:color w:val="000000"/>
        </w:rPr>
      </w:pPr>
      <w:r>
        <w:rPr>
          <w:color w:val="000000"/>
        </w:rPr>
        <w:t>地域发展差异是客观存在的，航权便利不可能</w:t>
      </w:r>
      <w:r>
        <w:rPr>
          <w:rFonts w:ascii="宋体" w:hAnsi="宋体" w:eastAsia="宋体" w:cs="宋体"/>
          <w:color w:val="000000"/>
        </w:rPr>
        <w:t>“</w:t>
      </w:r>
      <w:r>
        <w:rPr>
          <w:color w:val="000000"/>
        </w:rPr>
        <w:t>消除</w:t>
      </w:r>
      <w:r>
        <w:rPr>
          <w:rFonts w:ascii="宋体" w:hAnsi="宋体" w:eastAsia="宋体" w:cs="宋体"/>
          <w:color w:val="000000"/>
        </w:rPr>
        <w:t>”</w:t>
      </w:r>
      <w:r>
        <w:rPr>
          <w:color w:val="000000"/>
        </w:rPr>
        <w:t>差异，④错误。</w:t>
      </w:r>
    </w:p>
    <w:p w14:paraId="42D82D78">
      <w:pPr>
        <w:spacing w:line="360" w:lineRule="auto"/>
        <w:ind w:firstLine="420"/>
        <w:jc w:val="both"/>
        <w:textAlignment w:val="center"/>
        <w:rPr>
          <w:color w:val="000000"/>
        </w:rPr>
      </w:pPr>
      <w:r>
        <w:rPr>
          <w:rFonts w:ascii="楷体" w:hAnsi="楷体" w:eastAsia="楷体" w:cs="楷体"/>
          <w:color w:val="000000"/>
        </w:rPr>
        <w:t>加里曼丹岛拥有红树林、低地沼泽森林、山地森林及高山灌丛矮林等层次分明的植被景观，是东南亚生态旅游佳地。受多种因素影响，该岛森林系统正经历退化过程。下图为加里曼丹岛地形及水系分布图。完成下面小题。</w:t>
      </w:r>
    </w:p>
    <w:p w14:paraId="73F0307F">
      <w:pPr>
        <w:spacing w:line="360" w:lineRule="auto"/>
        <w:jc w:val="left"/>
        <w:textAlignment w:val="center"/>
        <w:rPr>
          <w:color w:val="000000"/>
        </w:rPr>
      </w:pPr>
      <w:r>
        <w:rPr>
          <w:color w:val="000000"/>
        </w:rPr>
        <w:drawing>
          <wp:inline distT="0" distB="0" distL="114300" distR="114300">
            <wp:extent cx="2562225" cy="2771775"/>
            <wp:effectExtent l="0" t="0" r="13335" b="190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2562225" cy="2771775"/>
                    </a:xfrm>
                    <a:prstGeom prst="rect">
                      <a:avLst/>
                    </a:prstGeom>
                  </pic:spPr>
                </pic:pic>
              </a:graphicData>
            </a:graphic>
          </wp:inline>
        </w:drawing>
      </w:r>
    </w:p>
    <w:p w14:paraId="1340FA81">
      <w:pPr>
        <w:spacing w:line="360" w:lineRule="auto"/>
        <w:jc w:val="left"/>
        <w:textAlignment w:val="center"/>
        <w:rPr>
          <w:color w:val="000000"/>
        </w:rPr>
      </w:pPr>
      <w:r>
        <w:rPr>
          <w:color w:val="000000"/>
        </w:rPr>
        <w:t xml:space="preserve">9. </w:t>
      </w:r>
      <w:r>
        <w:rPr>
          <w:rFonts w:ascii="宋体" w:hAnsi="宋体" w:eastAsia="宋体" w:cs="宋体"/>
          <w:color w:val="000000"/>
        </w:rPr>
        <w:t>加里曼丹岛植被景观层次分明的主要影响因素是（</w:t>
      </w:r>
      <w:r>
        <w:rPr>
          <w:rFonts w:ascii="Times New Roman" w:hAnsi="Times New Roman" w:eastAsia="Times New Roman" w:cs="Times New Roman"/>
          <w:color w:val="000000"/>
        </w:rPr>
        <w:t xml:space="preserve">   </w:t>
      </w:r>
      <w:r>
        <w:rPr>
          <w:rFonts w:ascii="宋体" w:hAnsi="宋体" w:eastAsia="宋体" w:cs="宋体"/>
          <w:color w:val="000000"/>
        </w:rPr>
        <w:t>）</w:t>
      </w:r>
    </w:p>
    <w:p w14:paraId="12654AD8">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地形地势</w:t>
      </w:r>
      <w:r>
        <w:rPr>
          <w:color w:val="000000"/>
        </w:rPr>
        <w:tab/>
      </w:r>
      <w:r>
        <w:rPr>
          <w:color w:val="000000"/>
        </w:rPr>
        <w:t xml:space="preserve">B. </w:t>
      </w:r>
      <w:r>
        <w:rPr>
          <w:rFonts w:ascii="宋体" w:hAnsi="宋体" w:eastAsia="宋体" w:cs="宋体"/>
          <w:color w:val="000000"/>
        </w:rPr>
        <w:t>纬度差异</w:t>
      </w:r>
      <w:r>
        <w:rPr>
          <w:color w:val="000000"/>
        </w:rPr>
        <w:tab/>
      </w:r>
      <w:r>
        <w:rPr>
          <w:color w:val="000000"/>
        </w:rPr>
        <w:t xml:space="preserve">C. </w:t>
      </w:r>
      <w:r>
        <w:rPr>
          <w:rFonts w:ascii="宋体" w:hAnsi="宋体" w:eastAsia="宋体" w:cs="宋体"/>
          <w:color w:val="000000"/>
        </w:rPr>
        <w:t>海陆位置</w:t>
      </w:r>
      <w:r>
        <w:rPr>
          <w:color w:val="000000"/>
        </w:rPr>
        <w:tab/>
      </w:r>
      <w:r>
        <w:rPr>
          <w:color w:val="000000"/>
        </w:rPr>
        <w:t xml:space="preserve">D. </w:t>
      </w:r>
      <w:r>
        <w:rPr>
          <w:rFonts w:ascii="宋体" w:hAnsi="宋体" w:eastAsia="宋体" w:cs="宋体"/>
          <w:color w:val="000000"/>
        </w:rPr>
        <w:t>河流流向</w:t>
      </w:r>
    </w:p>
    <w:p w14:paraId="123AF3E2">
      <w:pPr>
        <w:spacing w:line="360" w:lineRule="auto"/>
        <w:jc w:val="left"/>
        <w:textAlignment w:val="center"/>
        <w:rPr>
          <w:color w:val="000000"/>
        </w:rPr>
      </w:pPr>
      <w:r>
        <w:rPr>
          <w:color w:val="000000"/>
        </w:rPr>
        <w:t xml:space="preserve">10. </w:t>
      </w:r>
      <w:r>
        <w:rPr>
          <w:rFonts w:ascii="宋体" w:hAnsi="宋体" w:eastAsia="宋体" w:cs="宋体"/>
          <w:color w:val="000000"/>
        </w:rPr>
        <w:t>下列做法能有效缓解加里曼丹岛森林退化的是（</w:t>
      </w:r>
      <w:r>
        <w:rPr>
          <w:rFonts w:ascii="Times New Roman" w:hAnsi="Times New Roman" w:eastAsia="Times New Roman" w:cs="Times New Roman"/>
          <w:color w:val="000000"/>
        </w:rPr>
        <w:t xml:space="preserve">   </w:t>
      </w:r>
      <w:r>
        <w:rPr>
          <w:rFonts w:ascii="宋体" w:hAnsi="宋体" w:eastAsia="宋体" w:cs="宋体"/>
          <w:color w:val="000000"/>
        </w:rPr>
        <w:t>）</w:t>
      </w:r>
    </w:p>
    <w:p w14:paraId="6EC83EB3">
      <w:pPr>
        <w:spacing w:line="360" w:lineRule="auto"/>
        <w:jc w:val="left"/>
        <w:textAlignment w:val="center"/>
        <w:rPr>
          <w:color w:val="000000"/>
        </w:rPr>
      </w:pPr>
      <w:r>
        <w:rPr>
          <w:rFonts w:ascii="宋体" w:hAnsi="宋体" w:eastAsia="宋体" w:cs="宋体"/>
          <w:color w:val="000000"/>
        </w:rPr>
        <w:t>①合理控制游客数量</w:t>
      </w:r>
      <w:r>
        <w:rPr>
          <w:color w:val="000000"/>
        </w:rPr>
        <w:t xml:space="preserve">    </w:t>
      </w:r>
      <w:r>
        <w:rPr>
          <w:rFonts w:ascii="宋体" w:hAnsi="宋体" w:eastAsia="宋体" w:cs="宋体"/>
          <w:color w:val="000000"/>
        </w:rPr>
        <w:t>②加速扩张城市用地</w:t>
      </w:r>
      <w:r>
        <w:rPr>
          <w:color w:val="000000"/>
        </w:rPr>
        <w:t xml:space="preserve">    </w:t>
      </w:r>
    </w:p>
    <w:p w14:paraId="5C00D324">
      <w:pPr>
        <w:spacing w:line="360" w:lineRule="auto"/>
        <w:jc w:val="left"/>
        <w:textAlignment w:val="center"/>
        <w:rPr>
          <w:color w:val="000000"/>
        </w:rPr>
      </w:pPr>
      <w:r>
        <w:rPr>
          <w:rFonts w:ascii="宋体" w:hAnsi="宋体" w:eastAsia="宋体" w:cs="宋体"/>
          <w:color w:val="000000"/>
        </w:rPr>
        <w:t>③大力种植经济作物</w:t>
      </w:r>
      <w:r>
        <w:rPr>
          <w:color w:val="000000"/>
        </w:rPr>
        <w:t xml:space="preserve">    </w:t>
      </w:r>
      <w:r>
        <w:rPr>
          <w:rFonts w:ascii="宋体" w:hAnsi="宋体" w:eastAsia="宋体" w:cs="宋体"/>
          <w:color w:val="000000"/>
        </w:rPr>
        <w:t>④加强各国协作管理</w:t>
      </w:r>
    </w:p>
    <w:p w14:paraId="275277C8">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14:paraId="4CBE1DEC">
      <w:pPr>
        <w:spacing w:line="360" w:lineRule="auto"/>
        <w:textAlignment w:val="center"/>
        <w:rPr>
          <w:color w:val="000000"/>
        </w:rPr>
      </w:pPr>
      <w:r>
        <w:rPr>
          <w:color w:val="2E75B6"/>
        </w:rPr>
        <w:t>【答案】</w:t>
      </w:r>
      <w:r>
        <w:rPr>
          <w:color w:val="000000"/>
        </w:rPr>
        <w:t>9. A    10. B</w:t>
      </w:r>
    </w:p>
    <w:p w14:paraId="74A96373">
      <w:pPr>
        <w:spacing w:line="360" w:lineRule="auto"/>
        <w:textAlignment w:val="center"/>
        <w:rPr>
          <w:color w:val="000000"/>
        </w:rPr>
      </w:pPr>
      <w:r>
        <w:rPr>
          <w:color w:val="2E75B6"/>
        </w:rPr>
        <w:t>【解析】</w:t>
      </w:r>
    </w:p>
    <w:p w14:paraId="35BCD2A6">
      <w:pPr>
        <w:spacing w:line="360" w:lineRule="auto"/>
        <w:textAlignment w:val="center"/>
        <w:rPr>
          <w:color w:val="000000"/>
        </w:rPr>
      </w:pPr>
      <w:r>
        <w:rPr>
          <w:color w:val="000000"/>
        </w:rPr>
        <w:t>【9题详解】</w:t>
      </w:r>
    </w:p>
    <w:p w14:paraId="03CA306C">
      <w:pPr>
        <w:spacing w:line="360" w:lineRule="auto"/>
        <w:jc w:val="left"/>
        <w:textAlignment w:val="center"/>
        <w:rPr>
          <w:color w:val="000000"/>
        </w:rPr>
      </w:pPr>
      <w:r>
        <w:rPr>
          <w:color w:val="000000"/>
        </w:rPr>
        <w:t>题干里的植被从沿海的红树林、低地沼泽森林，到山地森林、高山灌丛矮林，是随海拔升高，水热条件出现垂直变化，形成了层次分明的景观，这是地形地势带来的垂直地域分异规律的体现，A正确；</w:t>
      </w:r>
    </w:p>
    <w:p w14:paraId="08E8AF97">
      <w:pPr>
        <w:spacing w:line="360" w:lineRule="auto"/>
        <w:jc w:val="left"/>
        <w:textAlignment w:val="center"/>
        <w:rPr>
          <w:color w:val="000000"/>
        </w:rPr>
      </w:pPr>
      <w:r>
        <w:rPr>
          <w:color w:val="000000"/>
        </w:rPr>
        <w:t>加里曼丹岛面积不大，整体地处热带低纬度区域，纬度差异极小，B错误；</w:t>
      </w:r>
    </w:p>
    <w:p w14:paraId="54EC2B42">
      <w:pPr>
        <w:spacing w:line="360" w:lineRule="auto"/>
        <w:jc w:val="left"/>
        <w:textAlignment w:val="center"/>
        <w:rPr>
          <w:color w:val="000000"/>
        </w:rPr>
      </w:pPr>
      <w:r>
        <w:rPr>
          <w:color w:val="000000"/>
        </w:rPr>
        <w:t>海陆位置只会影响沿海到内陆的植被差异，河流流向和植被分层没有关联，CD错误。</w:t>
      </w:r>
    </w:p>
    <w:p w14:paraId="212CC671">
      <w:pPr>
        <w:spacing w:line="360" w:lineRule="auto"/>
        <w:jc w:val="left"/>
        <w:textAlignment w:val="center"/>
        <w:rPr>
          <w:color w:val="000000"/>
        </w:rPr>
      </w:pPr>
      <w:r>
        <w:rPr>
          <w:color w:val="000000"/>
        </w:rPr>
        <w:t>【10题详解】</w:t>
      </w:r>
    </w:p>
    <w:p w14:paraId="4995E9B2">
      <w:pPr>
        <w:spacing w:line="360" w:lineRule="auto"/>
        <w:jc w:val="left"/>
        <w:textAlignment w:val="center"/>
        <w:rPr>
          <w:color w:val="000000"/>
        </w:rPr>
      </w:pPr>
      <w:r>
        <w:rPr>
          <w:color w:val="000000"/>
        </w:rPr>
        <w:t>加里曼丹岛是生态旅游目的地，合理控制游客数量可以减少旅游活动对森林生态的破坏，①正确；</w:t>
      </w:r>
    </w:p>
    <w:p w14:paraId="26EB78AF">
      <w:pPr>
        <w:spacing w:line="360" w:lineRule="auto"/>
        <w:jc w:val="left"/>
        <w:textAlignment w:val="center"/>
        <w:rPr>
          <w:color w:val="000000"/>
        </w:rPr>
      </w:pPr>
      <w:r>
        <w:rPr>
          <w:color w:val="000000"/>
        </w:rPr>
        <w:t>加速扩张城市用地会直接占用、砍伐森林，加剧森林退化，②错误；</w:t>
      </w:r>
    </w:p>
    <w:p w14:paraId="793147C8">
      <w:pPr>
        <w:spacing w:line="360" w:lineRule="auto"/>
        <w:jc w:val="left"/>
        <w:textAlignment w:val="center"/>
        <w:rPr>
          <w:color w:val="000000"/>
        </w:rPr>
      </w:pPr>
      <w:r>
        <w:rPr>
          <w:color w:val="000000"/>
        </w:rPr>
        <w:t>大力种植经济作物通常需要砍伐原生森林开辟种植园，会破坏原有森林系统，③错误；</w:t>
      </w:r>
    </w:p>
    <w:p w14:paraId="53E4244C">
      <w:pPr>
        <w:spacing w:line="360" w:lineRule="auto"/>
        <w:jc w:val="left"/>
        <w:textAlignment w:val="center"/>
        <w:rPr>
          <w:color w:val="000000"/>
        </w:rPr>
      </w:pPr>
      <w:r>
        <w:rPr>
          <w:color w:val="000000"/>
        </w:rPr>
        <w:t>加里曼丹岛分属多个国家，加强各国协作管理才能跨区域统筹保护森林，有效缓解退化，④正确。</w:t>
      </w:r>
    </w:p>
    <w:p w14:paraId="30C38BD5">
      <w:pPr>
        <w:spacing w:line="360" w:lineRule="auto"/>
        <w:jc w:val="left"/>
        <w:textAlignment w:val="center"/>
        <w:rPr>
          <w:color w:val="000000"/>
        </w:rPr>
      </w:pPr>
      <w:r>
        <w:rPr>
          <w:color w:val="000000"/>
        </w:rPr>
        <w:t xml:space="preserve">11. </w:t>
      </w:r>
      <w:r>
        <w:rPr>
          <w:rFonts w:ascii="宋体" w:hAnsi="宋体" w:eastAsia="宋体" w:cs="宋体"/>
          <w:color w:val="000000"/>
        </w:rPr>
        <w:t>下图所示为西周青铜器大盂鼎铭文（部分），记载了周康王册命大臣</w:t>
      </w:r>
      <w:r>
        <w:rPr>
          <w:color w:val="000000"/>
        </w:rPr>
        <w:t>盂</w:t>
      </w:r>
      <w:r>
        <w:rPr>
          <w:rFonts w:ascii="宋体" w:hAnsi="宋体" w:eastAsia="宋体" w:cs="宋体"/>
          <w:color w:val="000000"/>
        </w:rPr>
        <w:t>的训诰，其中提到“正德”“雍德”。据此，推测最为合理的是（</w:t>
      </w:r>
      <w:r>
        <w:rPr>
          <w:rFonts w:ascii="Times New Roman" w:hAnsi="Times New Roman" w:eastAsia="Times New Roman" w:cs="Times New Roman"/>
          <w:color w:val="000000"/>
        </w:rPr>
        <w:t xml:space="preserve">   </w:t>
      </w:r>
      <w:r>
        <w:rPr>
          <w:rFonts w:ascii="宋体" w:hAnsi="宋体" w:eastAsia="宋体" w:cs="宋体"/>
          <w:color w:val="000000"/>
        </w:rPr>
        <w:t>）</w:t>
      </w:r>
    </w:p>
    <w:p w14:paraId="499C8B92">
      <w:pPr>
        <w:spacing w:line="360" w:lineRule="auto"/>
        <w:jc w:val="left"/>
        <w:textAlignment w:val="center"/>
        <w:rPr>
          <w:color w:val="000000"/>
        </w:rPr>
      </w:pPr>
      <w:r>
        <w:rPr>
          <w:color w:val="000000"/>
        </w:rPr>
        <w:drawing>
          <wp:inline distT="0" distB="0" distL="114300" distR="114300">
            <wp:extent cx="1724025" cy="2047875"/>
            <wp:effectExtent l="0" t="0" r="1333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1724025" cy="2047875"/>
                    </a:xfrm>
                    <a:prstGeom prst="rect">
                      <a:avLst/>
                    </a:prstGeom>
                  </pic:spPr>
                </pic:pic>
              </a:graphicData>
            </a:graphic>
          </wp:inline>
        </w:drawing>
      </w:r>
    </w:p>
    <w:p w14:paraId="3C7C8753">
      <w:pPr>
        <w:spacing w:line="360" w:lineRule="auto"/>
        <w:jc w:val="left"/>
        <w:textAlignment w:val="center"/>
        <w:rPr>
          <w:color w:val="000000"/>
        </w:rPr>
      </w:pPr>
      <w:r>
        <w:rPr>
          <w:color w:val="000000"/>
        </w:rPr>
        <w:t xml:space="preserve">A. </w:t>
      </w:r>
      <w:r>
        <w:rPr>
          <w:rFonts w:ascii="宋体" w:hAnsi="宋体" w:eastAsia="宋体" w:cs="宋体"/>
          <w:color w:val="000000"/>
        </w:rPr>
        <w:t>隶书是西周通用的文字</w:t>
      </w:r>
    </w:p>
    <w:p w14:paraId="3D1F239A">
      <w:pPr>
        <w:spacing w:line="360" w:lineRule="auto"/>
        <w:jc w:val="left"/>
        <w:textAlignment w:val="center"/>
        <w:rPr>
          <w:color w:val="000000"/>
        </w:rPr>
      </w:pPr>
      <w:r>
        <w:rPr>
          <w:color w:val="000000"/>
        </w:rPr>
        <w:t xml:space="preserve">B. </w:t>
      </w:r>
      <w:r>
        <w:rPr>
          <w:rFonts w:ascii="宋体" w:hAnsi="宋体" w:eastAsia="宋体" w:cs="宋体"/>
          <w:color w:val="000000"/>
        </w:rPr>
        <w:t>西周已经存在“德”的观念</w:t>
      </w:r>
    </w:p>
    <w:p w14:paraId="7AF60DB3">
      <w:pPr>
        <w:spacing w:line="360" w:lineRule="auto"/>
        <w:jc w:val="left"/>
        <w:textAlignment w:val="center"/>
        <w:rPr>
          <w:color w:val="000000"/>
        </w:rPr>
      </w:pPr>
      <w:r>
        <w:rPr>
          <w:color w:val="000000"/>
        </w:rPr>
        <w:t xml:space="preserve">C. </w:t>
      </w:r>
      <w:r>
        <w:rPr>
          <w:rFonts w:ascii="宋体" w:hAnsi="宋体" w:eastAsia="宋体" w:cs="宋体"/>
          <w:color w:val="000000"/>
        </w:rPr>
        <w:t>西周奉行法家严刑峻法的主张</w:t>
      </w:r>
    </w:p>
    <w:p w14:paraId="04C9763C">
      <w:pPr>
        <w:spacing w:line="360" w:lineRule="auto"/>
        <w:jc w:val="left"/>
        <w:textAlignment w:val="center"/>
        <w:rPr>
          <w:color w:val="000000"/>
        </w:rPr>
      </w:pPr>
      <w:r>
        <w:rPr>
          <w:color w:val="000000"/>
        </w:rPr>
        <w:t xml:space="preserve">D. </w:t>
      </w:r>
      <w:r>
        <w:rPr>
          <w:rFonts w:ascii="宋体" w:hAnsi="宋体" w:eastAsia="宋体" w:cs="宋体"/>
          <w:color w:val="000000"/>
        </w:rPr>
        <w:t>中国有文字可考的历史始于西周</w:t>
      </w:r>
    </w:p>
    <w:p w14:paraId="34F5164B">
      <w:pPr>
        <w:spacing w:line="360" w:lineRule="auto"/>
        <w:textAlignment w:val="center"/>
        <w:rPr>
          <w:color w:val="000000"/>
        </w:rPr>
      </w:pPr>
      <w:r>
        <w:rPr>
          <w:color w:val="2E75B6"/>
        </w:rPr>
        <w:t>【答案】</w:t>
      </w:r>
      <w:r>
        <w:rPr>
          <w:color w:val="000000"/>
        </w:rPr>
        <w:t>B</w:t>
      </w:r>
    </w:p>
    <w:p w14:paraId="58A763DE">
      <w:pPr>
        <w:spacing w:line="360" w:lineRule="auto"/>
        <w:textAlignment w:val="center"/>
        <w:rPr>
          <w:color w:val="000000"/>
        </w:rPr>
      </w:pPr>
      <w:r>
        <w:rPr>
          <w:color w:val="2E75B6"/>
        </w:rPr>
        <w:t>【解析】</w:t>
      </w:r>
    </w:p>
    <w:p w14:paraId="5F241BDB">
      <w:pPr>
        <w:spacing w:line="360" w:lineRule="auto"/>
        <w:jc w:val="left"/>
        <w:textAlignment w:val="center"/>
        <w:rPr>
          <w:color w:val="000000"/>
        </w:rPr>
      </w:pPr>
      <w:r>
        <w:rPr>
          <w:color w:val="000000"/>
        </w:rPr>
        <w:t>【详解】</w:t>
      </w:r>
      <w:r>
        <w:rPr>
          <w:rFonts w:ascii="宋体" w:hAnsi="宋体" w:eastAsia="宋体" w:cs="宋体"/>
          <w:color w:val="000000"/>
        </w:rPr>
        <w:t>A.西周时期使用的文字是金文，错误。</w:t>
      </w:r>
    </w:p>
    <w:p w14:paraId="234AB1B1">
      <w:pPr>
        <w:spacing w:line="360" w:lineRule="auto"/>
        <w:jc w:val="left"/>
        <w:textAlignment w:val="center"/>
        <w:rPr>
          <w:color w:val="000000"/>
        </w:rPr>
      </w:pPr>
      <w:r>
        <w:rPr>
          <w:rFonts w:ascii="宋体" w:hAnsi="宋体" w:eastAsia="宋体" w:cs="宋体"/>
          <w:color w:val="000000"/>
        </w:rPr>
        <w:t>B.“正德”“雍德”反映西周已经存在“德”的观念，正确。</w:t>
      </w:r>
    </w:p>
    <w:p w14:paraId="35F2EEA7">
      <w:pPr>
        <w:spacing w:line="360" w:lineRule="auto"/>
        <w:jc w:val="left"/>
        <w:textAlignment w:val="center"/>
        <w:rPr>
          <w:color w:val="000000"/>
        </w:rPr>
      </w:pPr>
      <w:r>
        <w:rPr>
          <w:rFonts w:ascii="宋体" w:hAnsi="宋体" w:eastAsia="宋体" w:cs="宋体"/>
          <w:color w:val="000000"/>
        </w:rPr>
        <w:t>C.</w:t>
      </w:r>
      <w:r>
        <w:rPr>
          <w:color w:val="000000"/>
        </w:rPr>
        <w:t>法家学派形成于春秋战国时期，西周时期尚未产生法家思想</w:t>
      </w:r>
      <w:r>
        <w:rPr>
          <w:rFonts w:ascii="宋体" w:hAnsi="宋体" w:eastAsia="宋体" w:cs="宋体"/>
          <w:color w:val="000000"/>
        </w:rPr>
        <w:t>，错误。</w:t>
      </w:r>
    </w:p>
    <w:p w14:paraId="5199D925">
      <w:pPr>
        <w:spacing w:line="360" w:lineRule="auto"/>
        <w:jc w:val="left"/>
        <w:textAlignment w:val="center"/>
        <w:rPr>
          <w:color w:val="000000"/>
        </w:rPr>
      </w:pPr>
      <w:r>
        <w:rPr>
          <w:rFonts w:ascii="宋体" w:hAnsi="宋体" w:eastAsia="宋体" w:cs="宋体"/>
          <w:color w:val="000000"/>
        </w:rPr>
        <w:t>D.中国有文字可考的历史始于商朝，错误。</w:t>
      </w:r>
    </w:p>
    <w:p w14:paraId="06E58B68">
      <w:pPr>
        <w:spacing w:line="360" w:lineRule="auto"/>
        <w:jc w:val="left"/>
        <w:textAlignment w:val="center"/>
        <w:rPr>
          <w:color w:val="000000"/>
        </w:rPr>
      </w:pPr>
      <w:r>
        <w:rPr>
          <w:color w:val="000000"/>
        </w:rPr>
        <w:t xml:space="preserve">12. </w:t>
      </w:r>
      <w:r>
        <w:rPr>
          <w:rFonts w:ascii="宋体" w:hAnsi="宋体" w:eastAsia="宋体" w:cs="宋体"/>
          <w:color w:val="000000"/>
        </w:rPr>
        <w:t>有学者认为，辽夏金政权的“中国”认同，在制度实践上集中体现为遵循“中国之制”。下列选项中最能佐证该观点的是（</w:t>
      </w:r>
      <w:r>
        <w:rPr>
          <w:rFonts w:ascii="Times New Roman" w:hAnsi="Times New Roman" w:eastAsia="Times New Roman" w:cs="Times New Roman"/>
          <w:color w:val="000000"/>
        </w:rPr>
        <w:t xml:space="preserve">   </w:t>
      </w:r>
      <w:r>
        <w:rPr>
          <w:rFonts w:ascii="宋体" w:hAnsi="宋体" w:eastAsia="宋体" w:cs="宋体"/>
          <w:color w:val="000000"/>
        </w:rPr>
        <w:t>）</w:t>
      </w:r>
    </w:p>
    <w:p w14:paraId="60068269">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契丹族逐水草而居</w:t>
      </w:r>
      <w:r>
        <w:rPr>
          <w:color w:val="000000"/>
        </w:rPr>
        <w:tab/>
      </w:r>
      <w:r>
        <w:rPr>
          <w:color w:val="000000"/>
        </w:rPr>
        <w:t xml:space="preserve">B. </w:t>
      </w:r>
      <w:r>
        <w:rPr>
          <w:rFonts w:ascii="宋体" w:hAnsi="宋体" w:eastAsia="宋体" w:cs="宋体"/>
          <w:color w:val="000000"/>
        </w:rPr>
        <w:t>北宋设榷场与辽互市</w:t>
      </w:r>
    </w:p>
    <w:p w14:paraId="2E634818">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阿骨打起兵抗辽</w:t>
      </w:r>
      <w:r>
        <w:rPr>
          <w:color w:val="000000"/>
        </w:rPr>
        <w:tab/>
      </w:r>
      <w:r>
        <w:rPr>
          <w:color w:val="000000"/>
        </w:rPr>
        <w:t xml:space="preserve">D. </w:t>
      </w:r>
      <w:r>
        <w:rPr>
          <w:rFonts w:ascii="宋体" w:hAnsi="宋体" w:eastAsia="宋体" w:cs="宋体"/>
          <w:color w:val="000000"/>
        </w:rPr>
        <w:t>西夏仿唐宋订立官制</w:t>
      </w:r>
    </w:p>
    <w:p w14:paraId="6F279430">
      <w:pPr>
        <w:spacing w:line="360" w:lineRule="auto"/>
        <w:textAlignment w:val="center"/>
        <w:rPr>
          <w:color w:val="000000"/>
        </w:rPr>
      </w:pPr>
      <w:r>
        <w:rPr>
          <w:color w:val="2E75B6"/>
        </w:rPr>
        <w:t>【答案】</w:t>
      </w:r>
      <w:r>
        <w:rPr>
          <w:color w:val="000000"/>
        </w:rPr>
        <w:t>D</w:t>
      </w:r>
    </w:p>
    <w:p w14:paraId="1CF711D9">
      <w:pPr>
        <w:spacing w:line="360" w:lineRule="auto"/>
        <w:textAlignment w:val="center"/>
        <w:rPr>
          <w:color w:val="000000"/>
        </w:rPr>
      </w:pPr>
      <w:r>
        <w:rPr>
          <w:color w:val="2E75B6"/>
        </w:rPr>
        <w:t>【解析】</w:t>
      </w:r>
    </w:p>
    <w:p w14:paraId="39E2315E">
      <w:pPr>
        <w:spacing w:line="360" w:lineRule="auto"/>
        <w:jc w:val="left"/>
        <w:textAlignment w:val="center"/>
        <w:rPr>
          <w:color w:val="000000"/>
        </w:rPr>
      </w:pPr>
      <w:r>
        <w:rPr>
          <w:color w:val="000000"/>
        </w:rPr>
        <w:t>【详解】</w:t>
      </w:r>
      <w:r>
        <w:rPr>
          <w:rFonts w:ascii="宋体" w:hAnsi="宋体" w:eastAsia="宋体" w:cs="宋体"/>
          <w:color w:val="000000"/>
        </w:rPr>
        <w:t xml:space="preserve">A.契丹族逐水草而居是本民族传统游牧生活方式，属于生产生活习俗，没有体现学习中原“中国之制”的制度实践，错误。 </w:t>
      </w:r>
    </w:p>
    <w:p w14:paraId="42403343">
      <w:pPr>
        <w:spacing w:line="360" w:lineRule="auto"/>
        <w:jc w:val="left"/>
        <w:textAlignment w:val="center"/>
        <w:rPr>
          <w:color w:val="000000"/>
        </w:rPr>
      </w:pPr>
      <w:r>
        <w:rPr>
          <w:rFonts w:ascii="宋体" w:hAnsi="宋体" w:eastAsia="宋体" w:cs="宋体"/>
          <w:color w:val="000000"/>
        </w:rPr>
        <w:t xml:space="preserve">B.北宋设榷场与辽互市属于政权之间的经济贸易往来，是经济交流现象，不能反映制度层面的效仿与认同，错误。 </w:t>
      </w:r>
    </w:p>
    <w:p w14:paraId="5E670713">
      <w:pPr>
        <w:spacing w:line="360" w:lineRule="auto"/>
        <w:jc w:val="left"/>
        <w:textAlignment w:val="center"/>
        <w:rPr>
          <w:color w:val="000000"/>
        </w:rPr>
      </w:pPr>
      <w:r>
        <w:rPr>
          <w:rFonts w:ascii="宋体" w:hAnsi="宋体" w:eastAsia="宋体" w:cs="宋体"/>
          <w:color w:val="000000"/>
        </w:rPr>
        <w:t xml:space="preserve">C.阿骨打起兵抗辽是民族政权之间的军事斗争行为，体现政权冲突，和遵循中原“中国之制”的制度实践没有关联，错误。 </w:t>
      </w:r>
    </w:p>
    <w:p w14:paraId="002CE5CF">
      <w:pPr>
        <w:spacing w:line="360" w:lineRule="auto"/>
        <w:jc w:val="left"/>
        <w:textAlignment w:val="center"/>
        <w:rPr>
          <w:color w:val="000000"/>
        </w:rPr>
      </w:pPr>
      <w:r>
        <w:rPr>
          <w:rFonts w:ascii="宋体" w:hAnsi="宋体" w:eastAsia="宋体" w:cs="宋体"/>
          <w:color w:val="000000"/>
        </w:rPr>
        <w:t>D.西夏模仿唐宋订立官制，是在制度层面学习中原王朝，践行“中国之制”，能够印证辽夏金政权存在“中国”认同的观点，正确。</w:t>
      </w:r>
    </w:p>
    <w:p w14:paraId="43D5FE8F">
      <w:pPr>
        <w:spacing w:line="360" w:lineRule="auto"/>
        <w:jc w:val="left"/>
        <w:textAlignment w:val="center"/>
        <w:rPr>
          <w:color w:val="000000"/>
        </w:rPr>
      </w:pPr>
      <w:r>
        <w:rPr>
          <w:color w:val="000000"/>
        </w:rPr>
        <w:t xml:space="preserve">13. </w:t>
      </w:r>
      <w:r>
        <w:rPr>
          <w:rFonts w:ascii="Times New Roman" w:hAnsi="Times New Roman" w:eastAsia="Times New Roman" w:cs="Times New Roman"/>
          <w:color w:val="000000"/>
        </w:rPr>
        <w:t>20</w:t>
      </w:r>
      <w:r>
        <w:rPr>
          <w:rFonts w:ascii="宋体" w:hAnsi="宋体" w:eastAsia="宋体" w:cs="宋体"/>
          <w:color w:val="000000"/>
        </w:rPr>
        <w:t>世纪</w:t>
      </w:r>
      <w:r>
        <w:rPr>
          <w:rFonts w:ascii="Times New Roman" w:hAnsi="Times New Roman" w:eastAsia="Times New Roman" w:cs="Times New Roman"/>
          <w:color w:val="000000"/>
        </w:rPr>
        <w:t>60</w:t>
      </w:r>
      <w:r>
        <w:rPr>
          <w:rFonts w:ascii="宋体" w:hAnsi="宋体" w:eastAsia="宋体" w:cs="宋体"/>
          <w:color w:val="000000"/>
        </w:rPr>
        <w:t>年代中期，萧华将军回忆起一段艰苦卓绝的革命岁月，用激情与泪水创作了一组红色诗歌。下图内容为诗歌摘录，其纪念的是（</w:t>
      </w:r>
      <w:r>
        <w:rPr>
          <w:rFonts w:ascii="Times New Roman" w:hAnsi="Times New Roman" w:eastAsia="Times New Roman" w:cs="Times New Roman"/>
          <w:color w:val="000000"/>
        </w:rPr>
        <w:t xml:space="preserve">   </w:t>
      </w:r>
      <w:r>
        <w:rPr>
          <w:rFonts w:ascii="宋体" w:hAnsi="宋体" w:eastAsia="宋体" w:cs="宋体"/>
          <w:color w:val="000000"/>
        </w:rPr>
        <w:t>）</w:t>
      </w:r>
    </w:p>
    <w:p w14:paraId="48316744">
      <w:pPr>
        <w:spacing w:line="360" w:lineRule="auto"/>
        <w:jc w:val="left"/>
        <w:textAlignment w:val="center"/>
        <w:rPr>
          <w:color w:val="000000"/>
        </w:rPr>
      </w:pPr>
      <w:r>
        <w:rPr>
          <w:color w:val="000000"/>
        </w:rPr>
        <w:drawing>
          <wp:inline distT="0" distB="0" distL="114300" distR="114300">
            <wp:extent cx="3228975" cy="1095375"/>
            <wp:effectExtent l="0" t="0" r="1905" b="190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3228975" cy="1095375"/>
                    </a:xfrm>
                    <a:prstGeom prst="rect">
                      <a:avLst/>
                    </a:prstGeom>
                  </pic:spPr>
                </pic:pic>
              </a:graphicData>
            </a:graphic>
          </wp:inline>
        </w:drawing>
      </w:r>
    </w:p>
    <w:p w14:paraId="3F76B463">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北伐战争</w:t>
      </w:r>
      <w:r>
        <w:rPr>
          <w:color w:val="000000"/>
        </w:rPr>
        <w:tab/>
      </w:r>
      <w:r>
        <w:rPr>
          <w:color w:val="000000"/>
        </w:rPr>
        <w:t xml:space="preserve">B. </w:t>
      </w:r>
      <w:r>
        <w:rPr>
          <w:rFonts w:ascii="宋体" w:hAnsi="宋体" w:eastAsia="宋体" w:cs="宋体"/>
          <w:color w:val="000000"/>
        </w:rPr>
        <w:t>秋收起义</w:t>
      </w:r>
      <w:r>
        <w:rPr>
          <w:color w:val="000000"/>
        </w:rPr>
        <w:tab/>
      </w:r>
      <w:r>
        <w:rPr>
          <w:color w:val="000000"/>
        </w:rPr>
        <w:t xml:space="preserve">C. </w:t>
      </w:r>
      <w:r>
        <w:rPr>
          <w:rFonts w:ascii="宋体" w:hAnsi="宋体" w:eastAsia="宋体" w:cs="宋体"/>
          <w:color w:val="000000"/>
        </w:rPr>
        <w:t>红军长征</w:t>
      </w:r>
      <w:r>
        <w:rPr>
          <w:color w:val="000000"/>
        </w:rPr>
        <w:tab/>
      </w:r>
      <w:r>
        <w:rPr>
          <w:color w:val="000000"/>
        </w:rPr>
        <w:t xml:space="preserve">D. </w:t>
      </w:r>
      <w:r>
        <w:rPr>
          <w:rFonts w:ascii="宋体" w:hAnsi="宋体" w:eastAsia="宋体" w:cs="宋体"/>
          <w:color w:val="000000"/>
        </w:rPr>
        <w:t>淮海战役</w:t>
      </w:r>
    </w:p>
    <w:p w14:paraId="06B821F6">
      <w:pPr>
        <w:spacing w:line="360" w:lineRule="auto"/>
        <w:textAlignment w:val="center"/>
        <w:rPr>
          <w:color w:val="000000"/>
        </w:rPr>
      </w:pPr>
      <w:r>
        <w:rPr>
          <w:color w:val="2E75B6"/>
        </w:rPr>
        <w:t>【答案】</w:t>
      </w:r>
      <w:r>
        <w:rPr>
          <w:color w:val="000000"/>
        </w:rPr>
        <w:t>C</w:t>
      </w:r>
    </w:p>
    <w:p w14:paraId="7A510A27">
      <w:pPr>
        <w:spacing w:line="360" w:lineRule="auto"/>
        <w:textAlignment w:val="center"/>
        <w:rPr>
          <w:color w:val="000000"/>
        </w:rPr>
      </w:pPr>
      <w:r>
        <w:rPr>
          <w:color w:val="2E75B6"/>
        </w:rPr>
        <w:t>【解析】</w:t>
      </w:r>
    </w:p>
    <w:p w14:paraId="61B2A488">
      <w:pPr>
        <w:spacing w:line="360" w:lineRule="auto"/>
        <w:jc w:val="left"/>
        <w:textAlignment w:val="center"/>
        <w:rPr>
          <w:color w:val="000000"/>
        </w:rPr>
      </w:pPr>
      <w:r>
        <w:rPr>
          <w:color w:val="000000"/>
        </w:rPr>
        <w:t>【详解】</w:t>
      </w:r>
      <w:r>
        <w:rPr>
          <w:rFonts w:ascii="宋体" w:hAnsi="宋体" w:eastAsia="宋体" w:cs="宋体"/>
          <w:color w:val="000000"/>
        </w:rPr>
        <w:t>A.北伐战争发生在国共第一次合作期间，与“红军”“遵义会议”等不符，错误。</w:t>
      </w:r>
    </w:p>
    <w:p w14:paraId="71936961">
      <w:pPr>
        <w:spacing w:line="360" w:lineRule="auto"/>
        <w:jc w:val="left"/>
        <w:textAlignment w:val="center"/>
        <w:rPr>
          <w:color w:val="000000"/>
        </w:rPr>
      </w:pPr>
      <w:r>
        <w:rPr>
          <w:rFonts w:ascii="宋体" w:hAnsi="宋体" w:eastAsia="宋体" w:cs="宋体"/>
          <w:color w:val="000000"/>
        </w:rPr>
        <w:t>B.1927年秋收起义爆发，“遵义会议”发生在1935年，错误。</w:t>
      </w:r>
    </w:p>
    <w:p w14:paraId="7DB7D361">
      <w:pPr>
        <w:spacing w:line="360" w:lineRule="auto"/>
        <w:jc w:val="left"/>
        <w:textAlignment w:val="center"/>
        <w:rPr>
          <w:color w:val="000000"/>
        </w:rPr>
      </w:pPr>
      <w:r>
        <w:rPr>
          <w:rFonts w:ascii="宋体" w:hAnsi="宋体" w:eastAsia="宋体" w:cs="宋体"/>
          <w:color w:val="000000"/>
        </w:rPr>
        <w:t>C.“红军”“战略转移”“遵义会议”反映的是红军长征，红军长征是一次战略转移，遵义会议是长征期间召开的重要会议，正确。</w:t>
      </w:r>
    </w:p>
    <w:p w14:paraId="0E30E2ED">
      <w:pPr>
        <w:spacing w:line="360" w:lineRule="auto"/>
        <w:jc w:val="left"/>
        <w:textAlignment w:val="center"/>
        <w:rPr>
          <w:color w:val="000000"/>
        </w:rPr>
      </w:pPr>
      <w:r>
        <w:rPr>
          <w:rFonts w:ascii="宋体" w:hAnsi="宋体" w:eastAsia="宋体" w:cs="宋体"/>
          <w:color w:val="000000"/>
        </w:rPr>
        <w:t>D.淮海战役发生在解放战争时期，与“遵义会议”等无关，错误。</w:t>
      </w:r>
    </w:p>
    <w:p w14:paraId="747FFFBB">
      <w:pPr>
        <w:spacing w:line="360" w:lineRule="auto"/>
        <w:jc w:val="left"/>
        <w:textAlignment w:val="center"/>
        <w:rPr>
          <w:color w:val="000000"/>
        </w:rPr>
      </w:pPr>
      <w:r>
        <w:rPr>
          <w:color w:val="000000"/>
        </w:rPr>
        <w:t xml:space="preserve">14. </w:t>
      </w:r>
      <w:r>
        <w:rPr>
          <w:rFonts w:ascii="Times New Roman" w:hAnsi="Times New Roman" w:eastAsia="Times New Roman" w:cs="Times New Roman"/>
          <w:color w:val="000000"/>
        </w:rPr>
        <w:t>2026</w:t>
      </w:r>
      <w:r>
        <w:rPr>
          <w:rFonts w:ascii="宋体" w:hAnsi="宋体" w:eastAsia="宋体" w:cs="宋体"/>
          <w:color w:val="000000"/>
        </w:rPr>
        <w:t>年</w:t>
      </w:r>
      <w:r>
        <w:rPr>
          <w:rFonts w:ascii="Times New Roman" w:hAnsi="Times New Roman" w:eastAsia="Times New Roman" w:cs="Times New Roman"/>
          <w:color w:val="000000"/>
        </w:rPr>
        <w:t>1</w:t>
      </w:r>
      <w:r>
        <w:rPr>
          <w:rFonts w:ascii="宋体" w:hAnsi="宋体" w:eastAsia="宋体" w:cs="宋体"/>
          <w:color w:val="000000"/>
        </w:rPr>
        <w:t>月，“铸梦金银滩：中国‘两弹一星’辉煌之路”专题展在上海举行。展览回顾了“两弹一星”事业从艰难决策到取得伟大成就的辉煌历程。该展览主要反映了中国（</w:t>
      </w:r>
      <w:r>
        <w:rPr>
          <w:rFonts w:ascii="Times New Roman" w:hAnsi="Times New Roman" w:eastAsia="Times New Roman" w:cs="Times New Roman"/>
          <w:color w:val="000000"/>
        </w:rPr>
        <w:t xml:space="preserve">   </w:t>
      </w:r>
      <w:r>
        <w:rPr>
          <w:rFonts w:ascii="宋体" w:hAnsi="宋体" w:eastAsia="宋体" w:cs="宋体"/>
          <w:color w:val="000000"/>
        </w:rPr>
        <w:t>）</w:t>
      </w:r>
    </w:p>
    <w:p w14:paraId="715A5422">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国防科技的成就</w:t>
      </w:r>
      <w:r>
        <w:rPr>
          <w:color w:val="000000"/>
        </w:rPr>
        <w:tab/>
      </w:r>
      <w:r>
        <w:rPr>
          <w:color w:val="000000"/>
        </w:rPr>
        <w:t xml:space="preserve">B. </w:t>
      </w:r>
      <w:r>
        <w:rPr>
          <w:rFonts w:ascii="宋体" w:hAnsi="宋体" w:eastAsia="宋体" w:cs="宋体"/>
          <w:color w:val="000000"/>
        </w:rPr>
        <w:t>教育事业的发展</w:t>
      </w:r>
    </w:p>
    <w:p w14:paraId="4FFBC114">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生活方式的变迁</w:t>
      </w:r>
      <w:r>
        <w:rPr>
          <w:color w:val="000000"/>
        </w:rPr>
        <w:tab/>
      </w:r>
      <w:r>
        <w:rPr>
          <w:color w:val="000000"/>
        </w:rPr>
        <w:t xml:space="preserve">D. </w:t>
      </w:r>
      <w:r>
        <w:rPr>
          <w:rFonts w:ascii="宋体" w:hAnsi="宋体" w:eastAsia="宋体" w:cs="宋体"/>
          <w:color w:val="000000"/>
        </w:rPr>
        <w:t>外交政策的调整</w:t>
      </w:r>
    </w:p>
    <w:p w14:paraId="1EE9F192">
      <w:pPr>
        <w:spacing w:line="360" w:lineRule="auto"/>
        <w:textAlignment w:val="center"/>
        <w:rPr>
          <w:color w:val="000000"/>
        </w:rPr>
      </w:pPr>
      <w:r>
        <w:rPr>
          <w:color w:val="2E75B6"/>
        </w:rPr>
        <w:t>【答案】</w:t>
      </w:r>
      <w:r>
        <w:rPr>
          <w:color w:val="000000"/>
        </w:rPr>
        <w:t>A</w:t>
      </w:r>
    </w:p>
    <w:p w14:paraId="72E9008B">
      <w:pPr>
        <w:spacing w:line="360" w:lineRule="auto"/>
        <w:textAlignment w:val="center"/>
        <w:rPr>
          <w:color w:val="000000"/>
        </w:rPr>
      </w:pPr>
      <w:r>
        <w:rPr>
          <w:color w:val="2E75B6"/>
        </w:rPr>
        <w:t>【解析】</w:t>
      </w:r>
    </w:p>
    <w:p w14:paraId="79B59E05">
      <w:pPr>
        <w:spacing w:line="360" w:lineRule="auto"/>
        <w:jc w:val="left"/>
        <w:textAlignment w:val="center"/>
        <w:rPr>
          <w:color w:val="000000"/>
        </w:rPr>
      </w:pPr>
      <w:r>
        <w:rPr>
          <w:color w:val="000000"/>
        </w:rPr>
        <w:t>【详解】A：“两弹一星”指的是核弹、导弹和人造地球卫星，属于我国为巩固国防发展的尖端军事与航天科技成果，这个专题展展现的正是我国国防科技领域的建设成就，故A符合题意；</w:t>
      </w:r>
    </w:p>
    <w:p w14:paraId="061B6A4B">
      <w:pPr>
        <w:spacing w:line="360" w:lineRule="auto"/>
        <w:jc w:val="left"/>
        <w:textAlignment w:val="center"/>
        <w:rPr>
          <w:color w:val="000000"/>
        </w:rPr>
      </w:pPr>
      <w:r>
        <w:rPr>
          <w:color w:val="000000"/>
        </w:rPr>
        <w:t>BCD：教育事业发展、生活方式变迁、外交政策调整都和“两弹一星”事业的核心属性不相符，故BCD不符合题意；</w:t>
      </w:r>
    </w:p>
    <w:p w14:paraId="285C74CD">
      <w:pPr>
        <w:spacing w:line="360" w:lineRule="auto"/>
        <w:jc w:val="left"/>
        <w:textAlignment w:val="center"/>
        <w:rPr>
          <w:color w:val="000000"/>
        </w:rPr>
      </w:pPr>
      <w:r>
        <w:rPr>
          <w:color w:val="000000"/>
        </w:rPr>
        <w:t xml:space="preserve">15. </w:t>
      </w:r>
      <w:r>
        <w:rPr>
          <w:rFonts w:ascii="Times New Roman" w:hAnsi="Times New Roman" w:eastAsia="Times New Roman" w:cs="Times New Roman"/>
          <w:color w:val="000000"/>
        </w:rPr>
        <w:t>20</w:t>
      </w:r>
      <w:r>
        <w:rPr>
          <w:rFonts w:ascii="宋体" w:hAnsi="宋体" w:eastAsia="宋体" w:cs="宋体"/>
          <w:color w:val="000000"/>
        </w:rPr>
        <w:t>世纪</w:t>
      </w:r>
      <w:r>
        <w:rPr>
          <w:rFonts w:ascii="Times New Roman" w:hAnsi="Times New Roman" w:eastAsia="Times New Roman" w:cs="Times New Roman"/>
          <w:color w:val="000000"/>
        </w:rPr>
        <w:t>80</w:t>
      </w:r>
      <w:r>
        <w:rPr>
          <w:rFonts w:ascii="宋体" w:hAnsi="宋体" w:eastAsia="宋体" w:cs="宋体"/>
          <w:color w:val="000000"/>
        </w:rPr>
        <w:t>年代初，我国</w:t>
      </w:r>
      <w:r>
        <w:rPr>
          <w:rFonts w:ascii="Times New Roman" w:hAnsi="Times New Roman" w:eastAsia="Times New Roman" w:cs="Times New Roman"/>
          <w:color w:val="000000"/>
        </w:rPr>
        <w:t>18</w:t>
      </w:r>
      <w:r>
        <w:rPr>
          <w:rFonts w:ascii="宋体" w:hAnsi="宋体" w:eastAsia="宋体" w:cs="宋体"/>
          <w:color w:val="000000"/>
        </w:rPr>
        <w:t>个省市的</w:t>
      </w:r>
      <w:r>
        <w:rPr>
          <w:rFonts w:ascii="Times New Roman" w:hAnsi="Times New Roman" w:eastAsia="Times New Roman" w:cs="Times New Roman"/>
          <w:color w:val="000000"/>
        </w:rPr>
        <w:t>400</w:t>
      </w:r>
      <w:r>
        <w:rPr>
          <w:rFonts w:ascii="宋体" w:hAnsi="宋体" w:eastAsia="宋体" w:cs="宋体"/>
          <w:color w:val="000000"/>
        </w:rPr>
        <w:t>多家国有工业企业试点“利改税”，将利润上缴改为征收所得税，税后利润留归企业自行支配。“利改税”主要为了（</w:t>
      </w:r>
      <w:r>
        <w:rPr>
          <w:rFonts w:ascii="Times New Roman" w:hAnsi="Times New Roman" w:eastAsia="Times New Roman" w:cs="Times New Roman"/>
          <w:color w:val="000000"/>
        </w:rPr>
        <w:t xml:space="preserve">   </w:t>
      </w:r>
      <w:r>
        <w:rPr>
          <w:rFonts w:ascii="宋体" w:hAnsi="宋体" w:eastAsia="宋体" w:cs="宋体"/>
          <w:color w:val="000000"/>
        </w:rPr>
        <w:t>）</w:t>
      </w:r>
    </w:p>
    <w:p w14:paraId="555E23A2">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兴办经济特区</w:t>
      </w:r>
      <w:r>
        <w:rPr>
          <w:color w:val="000000"/>
        </w:rPr>
        <w:tab/>
      </w:r>
      <w:r>
        <w:rPr>
          <w:color w:val="000000"/>
        </w:rPr>
        <w:t xml:space="preserve">B. </w:t>
      </w:r>
      <w:r>
        <w:rPr>
          <w:rFonts w:ascii="宋体" w:hAnsi="宋体" w:eastAsia="宋体" w:cs="宋体"/>
          <w:color w:val="000000"/>
        </w:rPr>
        <w:t>坚持计划经济体制</w:t>
      </w:r>
    </w:p>
    <w:p w14:paraId="1ED75CC9">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增强国有企业活力</w:t>
      </w:r>
      <w:r>
        <w:rPr>
          <w:color w:val="000000"/>
        </w:rPr>
        <w:tab/>
      </w:r>
      <w:r>
        <w:rPr>
          <w:color w:val="000000"/>
        </w:rPr>
        <w:t xml:space="preserve">D. </w:t>
      </w:r>
      <w:r>
        <w:rPr>
          <w:rFonts w:ascii="宋体" w:hAnsi="宋体" w:eastAsia="宋体" w:cs="宋体"/>
          <w:color w:val="000000"/>
        </w:rPr>
        <w:t>调动农民生产积极性</w:t>
      </w:r>
    </w:p>
    <w:p w14:paraId="54692D2D">
      <w:pPr>
        <w:spacing w:line="360" w:lineRule="auto"/>
        <w:textAlignment w:val="center"/>
        <w:rPr>
          <w:color w:val="000000"/>
        </w:rPr>
      </w:pPr>
      <w:r>
        <w:rPr>
          <w:color w:val="2E75B6"/>
        </w:rPr>
        <w:t>【答案】</w:t>
      </w:r>
      <w:r>
        <w:rPr>
          <w:color w:val="000000"/>
        </w:rPr>
        <w:t>C</w:t>
      </w:r>
    </w:p>
    <w:p w14:paraId="26729CAB">
      <w:pPr>
        <w:spacing w:line="360" w:lineRule="auto"/>
        <w:textAlignment w:val="center"/>
        <w:rPr>
          <w:color w:val="000000"/>
        </w:rPr>
      </w:pPr>
      <w:r>
        <w:rPr>
          <w:color w:val="2E75B6"/>
        </w:rPr>
        <w:t>【解析】</w:t>
      </w:r>
    </w:p>
    <w:p w14:paraId="6C806157">
      <w:pPr>
        <w:spacing w:line="360" w:lineRule="auto"/>
        <w:jc w:val="left"/>
        <w:textAlignment w:val="center"/>
        <w:rPr>
          <w:color w:val="000000"/>
        </w:rPr>
      </w:pPr>
      <w:r>
        <w:rPr>
          <w:color w:val="000000"/>
        </w:rPr>
        <w:t>【详解】</w:t>
      </w:r>
      <w:r>
        <w:rPr>
          <w:rFonts w:ascii="宋体" w:hAnsi="宋体" w:eastAsia="宋体" w:cs="宋体"/>
          <w:color w:val="000000"/>
        </w:rPr>
        <w:t>A.兴办经济特区是我国对外开放的举措，和国有企业的财税改革“利改税”属于完全不同的政策范畴，二者没有直接关联，错误。</w:t>
      </w:r>
    </w:p>
    <w:p w14:paraId="4680AA8C">
      <w:pPr>
        <w:spacing w:line="360" w:lineRule="auto"/>
        <w:jc w:val="left"/>
        <w:textAlignment w:val="center"/>
        <w:rPr>
          <w:color w:val="000000"/>
        </w:rPr>
      </w:pPr>
      <w:r>
        <w:rPr>
          <w:rFonts w:ascii="宋体" w:hAnsi="宋体" w:eastAsia="宋体" w:cs="宋体"/>
          <w:color w:val="000000"/>
        </w:rPr>
        <w:t>B.“利改税”是对传统计划经济下企业完全上缴利润、没有自主权益的模式进行调整，并非为了坚持计划经济体制，错误。</w:t>
      </w:r>
    </w:p>
    <w:p w14:paraId="330E6F4C">
      <w:pPr>
        <w:spacing w:line="360" w:lineRule="auto"/>
        <w:jc w:val="left"/>
        <w:textAlignment w:val="center"/>
        <w:rPr>
          <w:color w:val="000000"/>
        </w:rPr>
      </w:pPr>
      <w:r>
        <w:rPr>
          <w:rFonts w:ascii="宋体" w:hAnsi="宋体" w:eastAsia="宋体" w:cs="宋体"/>
          <w:color w:val="000000"/>
        </w:rPr>
        <w:t>C.“利改税”让企业在完成纳税义务后，可以自行支配剩余利润，打破了过去国企盈利全部上缴、缺乏经营自主权的束缚，能够激励企业主动改善经营，增强国有企业活力，这正是该政策的核心目的，正确。</w:t>
      </w:r>
    </w:p>
    <w:p w14:paraId="0A4CD032">
      <w:pPr>
        <w:spacing w:line="360" w:lineRule="auto"/>
        <w:jc w:val="left"/>
        <w:textAlignment w:val="center"/>
        <w:rPr>
          <w:color w:val="000000"/>
        </w:rPr>
      </w:pPr>
      <w:r>
        <w:rPr>
          <w:rFonts w:ascii="宋体" w:hAnsi="宋体" w:eastAsia="宋体" w:cs="宋体"/>
          <w:color w:val="000000"/>
        </w:rPr>
        <w:t>D.该政策针对的是国有工业企业，和农民生产积极性没有关联，调动农民生产积极性的是家庭联产承包责任制相关政策，错误。</w:t>
      </w:r>
    </w:p>
    <w:p w14:paraId="290094E3">
      <w:pPr>
        <w:spacing w:line="360" w:lineRule="auto"/>
        <w:jc w:val="left"/>
        <w:textAlignment w:val="center"/>
        <w:rPr>
          <w:color w:val="000000"/>
        </w:rPr>
      </w:pPr>
      <w:r>
        <w:rPr>
          <w:color w:val="000000"/>
        </w:rPr>
        <w:t xml:space="preserve">16. </w:t>
      </w:r>
      <w:r>
        <w:rPr>
          <w:rFonts w:ascii="宋体" w:hAnsi="宋体" w:eastAsia="宋体" w:cs="宋体"/>
          <w:color w:val="000000"/>
        </w:rPr>
        <w:t>读下图，该组知识卡片反映的是（</w:t>
      </w:r>
      <w:r>
        <w:rPr>
          <w:rFonts w:ascii="Times New Roman" w:hAnsi="Times New Roman" w:eastAsia="Times New Roman" w:cs="Times New Roman"/>
          <w:color w:val="000000"/>
        </w:rPr>
        <w:t xml:space="preserve">   </w:t>
      </w:r>
      <w:r>
        <w:rPr>
          <w:rFonts w:ascii="宋体" w:hAnsi="宋体" w:eastAsia="宋体" w:cs="宋体"/>
          <w:color w:val="000000"/>
        </w:rPr>
        <w:t>）</w:t>
      </w:r>
    </w:p>
    <w:p w14:paraId="4DC7D502">
      <w:pPr>
        <w:spacing w:line="360" w:lineRule="auto"/>
        <w:jc w:val="left"/>
        <w:textAlignment w:val="center"/>
        <w:rPr>
          <w:color w:val="000000"/>
        </w:rPr>
      </w:pPr>
      <w:r>
        <w:rPr>
          <w:color w:val="000000"/>
        </w:rPr>
        <w:drawing>
          <wp:inline distT="0" distB="0" distL="114300" distR="114300">
            <wp:extent cx="5191125" cy="1314450"/>
            <wp:effectExtent l="0" t="0" r="5715" b="1143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5191125" cy="1314450"/>
                    </a:xfrm>
                    <a:prstGeom prst="rect">
                      <a:avLst/>
                    </a:prstGeom>
                  </pic:spPr>
                </pic:pic>
              </a:graphicData>
            </a:graphic>
          </wp:inline>
        </w:drawing>
      </w:r>
    </w:p>
    <w:p w14:paraId="77CC11B7">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文艺复兴</w:t>
      </w:r>
      <w:r>
        <w:rPr>
          <w:color w:val="000000"/>
        </w:rPr>
        <w:tab/>
      </w:r>
      <w:r>
        <w:rPr>
          <w:color w:val="000000"/>
        </w:rPr>
        <w:t xml:space="preserve">B. </w:t>
      </w:r>
      <w:r>
        <w:rPr>
          <w:rFonts w:ascii="宋体" w:hAnsi="宋体" w:eastAsia="宋体" w:cs="宋体"/>
          <w:color w:val="000000"/>
        </w:rPr>
        <w:t>新航路开辟</w:t>
      </w:r>
      <w:r>
        <w:rPr>
          <w:color w:val="000000"/>
        </w:rPr>
        <w:tab/>
      </w:r>
      <w:r>
        <w:rPr>
          <w:color w:val="000000"/>
        </w:rPr>
        <w:t xml:space="preserve">C. </w:t>
      </w:r>
      <w:r>
        <w:rPr>
          <w:rFonts w:ascii="宋体" w:hAnsi="宋体" w:eastAsia="宋体" w:cs="宋体"/>
          <w:color w:val="000000"/>
        </w:rPr>
        <w:t>启蒙运动</w:t>
      </w:r>
      <w:r>
        <w:rPr>
          <w:color w:val="000000"/>
        </w:rPr>
        <w:tab/>
      </w:r>
      <w:r>
        <w:rPr>
          <w:color w:val="000000"/>
        </w:rPr>
        <w:t xml:space="preserve">D. </w:t>
      </w:r>
      <w:r>
        <w:rPr>
          <w:rFonts w:ascii="宋体" w:hAnsi="宋体" w:eastAsia="宋体" w:cs="宋体"/>
          <w:color w:val="000000"/>
        </w:rPr>
        <w:t>光荣革命</w:t>
      </w:r>
    </w:p>
    <w:p w14:paraId="431D4529">
      <w:pPr>
        <w:spacing w:line="360" w:lineRule="auto"/>
        <w:textAlignment w:val="center"/>
        <w:rPr>
          <w:color w:val="000000"/>
        </w:rPr>
      </w:pPr>
      <w:r>
        <w:rPr>
          <w:color w:val="2E75B6"/>
        </w:rPr>
        <w:t>【答案】</w:t>
      </w:r>
      <w:r>
        <w:rPr>
          <w:color w:val="000000"/>
        </w:rPr>
        <w:t>B</w:t>
      </w:r>
    </w:p>
    <w:p w14:paraId="60AC84D2">
      <w:pPr>
        <w:spacing w:line="360" w:lineRule="auto"/>
        <w:textAlignment w:val="center"/>
        <w:rPr>
          <w:color w:val="000000"/>
        </w:rPr>
      </w:pPr>
      <w:r>
        <w:rPr>
          <w:color w:val="2E75B6"/>
        </w:rPr>
        <w:t>【解析】</w:t>
      </w:r>
    </w:p>
    <w:p w14:paraId="004042B7">
      <w:pPr>
        <w:spacing w:line="360" w:lineRule="auto"/>
        <w:jc w:val="left"/>
        <w:textAlignment w:val="center"/>
        <w:rPr>
          <w:color w:val="000000"/>
        </w:rPr>
      </w:pPr>
      <w:r>
        <w:rPr>
          <w:color w:val="000000"/>
        </w:rPr>
        <w:t>【详解】</w:t>
      </w:r>
      <w:r>
        <w:rPr>
          <w:rFonts w:ascii="宋体" w:hAnsi="宋体" w:eastAsia="宋体" w:cs="宋体"/>
          <w:color w:val="000000"/>
        </w:rPr>
        <w:t>A.文艺复兴是思想解放运动，与“哥伦布‘发现’美洲”等不符，错误。</w:t>
      </w:r>
    </w:p>
    <w:p w14:paraId="23E2468E">
      <w:pPr>
        <w:spacing w:line="360" w:lineRule="auto"/>
        <w:jc w:val="left"/>
        <w:textAlignment w:val="center"/>
        <w:rPr>
          <w:color w:val="000000"/>
        </w:rPr>
      </w:pPr>
      <w:r>
        <w:rPr>
          <w:rFonts w:ascii="宋体" w:hAnsi="宋体" w:eastAsia="宋体" w:cs="宋体"/>
          <w:color w:val="000000"/>
        </w:rPr>
        <w:t>B.“哥伦布‘发现’美洲”“麦哲伦船队环球航行”等反映的是新航路开辟，哥伦布、达伽马、麦哲伦都是新航路开辟时期的航海家，新航路开辟带来了早期殖民掠夺，促进了资本主义发展，正确。</w:t>
      </w:r>
    </w:p>
    <w:p w14:paraId="4E5CAA90">
      <w:pPr>
        <w:spacing w:line="360" w:lineRule="auto"/>
        <w:jc w:val="left"/>
        <w:textAlignment w:val="center"/>
        <w:rPr>
          <w:color w:val="000000"/>
        </w:rPr>
      </w:pPr>
      <w:r>
        <w:rPr>
          <w:rFonts w:ascii="宋体" w:hAnsi="宋体" w:eastAsia="宋体" w:cs="宋体"/>
          <w:color w:val="000000"/>
        </w:rPr>
        <w:t>C.启蒙运动是思想解放运动，题干没有提及，错误。</w:t>
      </w:r>
    </w:p>
    <w:p w14:paraId="1565A421">
      <w:pPr>
        <w:spacing w:line="360" w:lineRule="auto"/>
        <w:jc w:val="left"/>
        <w:textAlignment w:val="center"/>
        <w:rPr>
          <w:color w:val="000000"/>
        </w:rPr>
      </w:pPr>
      <w:r>
        <w:rPr>
          <w:rFonts w:ascii="宋体" w:hAnsi="宋体" w:eastAsia="宋体" w:cs="宋体"/>
          <w:color w:val="000000"/>
        </w:rPr>
        <w:t>D.光荣革命发生在英国资产阶级革命时期，题干没有提及，错误。</w:t>
      </w:r>
    </w:p>
    <w:p w14:paraId="2ED85EF3">
      <w:pPr>
        <w:spacing w:line="360" w:lineRule="auto"/>
        <w:jc w:val="left"/>
        <w:textAlignment w:val="center"/>
        <w:rPr>
          <w:color w:val="000000"/>
        </w:rPr>
      </w:pPr>
      <w:r>
        <w:rPr>
          <w:color w:val="000000"/>
        </w:rPr>
        <w:t xml:space="preserve">17. </w:t>
      </w:r>
      <w:r>
        <w:rPr>
          <w:rFonts w:ascii="宋体" w:hAnsi="宋体" w:eastAsia="宋体" w:cs="宋体"/>
          <w:color w:val="000000"/>
        </w:rPr>
        <w:t>据统计，</w:t>
      </w:r>
      <w:r>
        <w:rPr>
          <w:rFonts w:ascii="Times New Roman" w:hAnsi="Times New Roman" w:eastAsia="Times New Roman" w:cs="Times New Roman"/>
          <w:color w:val="000000"/>
        </w:rPr>
        <w:t>1760</w:t>
      </w:r>
      <w:r>
        <w:rPr>
          <w:rFonts w:ascii="宋体" w:hAnsi="宋体" w:eastAsia="宋体" w:cs="宋体"/>
          <w:color w:val="000000"/>
        </w:rPr>
        <w:t>年，英国人口超过</w:t>
      </w:r>
      <w:r>
        <w:rPr>
          <w:rFonts w:ascii="Times New Roman" w:hAnsi="Times New Roman" w:eastAsia="Times New Roman" w:cs="Times New Roman"/>
          <w:color w:val="000000"/>
        </w:rPr>
        <w:t>5</w:t>
      </w:r>
      <w:r>
        <w:rPr>
          <w:rFonts w:ascii="宋体" w:hAnsi="宋体" w:eastAsia="宋体" w:cs="宋体"/>
          <w:color w:val="000000"/>
        </w:rPr>
        <w:t>万的城市只有</w:t>
      </w:r>
      <w:r>
        <w:rPr>
          <w:rFonts w:ascii="Times New Roman" w:hAnsi="Times New Roman" w:eastAsia="Times New Roman" w:cs="Times New Roman"/>
          <w:color w:val="000000"/>
        </w:rPr>
        <w:t>2</w:t>
      </w:r>
      <w:r>
        <w:rPr>
          <w:rFonts w:ascii="宋体" w:hAnsi="宋体" w:eastAsia="宋体" w:cs="宋体"/>
          <w:color w:val="000000"/>
        </w:rPr>
        <w:t>个，到</w:t>
      </w:r>
      <w:r>
        <w:rPr>
          <w:rFonts w:ascii="Times New Roman" w:hAnsi="Times New Roman" w:eastAsia="Times New Roman" w:cs="Times New Roman"/>
          <w:color w:val="000000"/>
        </w:rPr>
        <w:t>1841</w:t>
      </w:r>
      <w:r>
        <w:rPr>
          <w:rFonts w:ascii="宋体" w:hAnsi="宋体" w:eastAsia="宋体" w:cs="宋体"/>
          <w:color w:val="000000"/>
        </w:rPr>
        <w:t>年增至</w:t>
      </w:r>
      <w:r>
        <w:rPr>
          <w:rFonts w:ascii="Times New Roman" w:hAnsi="Times New Roman" w:eastAsia="Times New Roman" w:cs="Times New Roman"/>
          <w:color w:val="000000"/>
        </w:rPr>
        <w:t>33</w:t>
      </w:r>
      <w:r>
        <w:rPr>
          <w:rFonts w:ascii="宋体" w:hAnsi="宋体" w:eastAsia="宋体" w:cs="宋体"/>
          <w:color w:val="000000"/>
        </w:rPr>
        <w:t>个；</w:t>
      </w:r>
      <w:r>
        <w:rPr>
          <w:rFonts w:ascii="Times New Roman" w:hAnsi="Times New Roman" w:eastAsia="Times New Roman" w:cs="Times New Roman"/>
          <w:color w:val="000000"/>
        </w:rPr>
        <w:t>1851</w:t>
      </w:r>
      <w:r>
        <w:rPr>
          <w:rFonts w:ascii="宋体" w:hAnsi="宋体" w:eastAsia="宋体" w:cs="宋体"/>
          <w:color w:val="000000"/>
        </w:rPr>
        <w:t>年，英国的城市人口已经超过农村人口。对此，解释最为恰当的是（</w:t>
      </w:r>
      <w:r>
        <w:rPr>
          <w:rFonts w:ascii="Times New Roman" w:hAnsi="Times New Roman" w:eastAsia="Times New Roman" w:cs="Times New Roman"/>
          <w:color w:val="000000"/>
        </w:rPr>
        <w:t xml:space="preserve">   </w:t>
      </w:r>
      <w:r>
        <w:rPr>
          <w:rFonts w:ascii="宋体" w:hAnsi="宋体" w:eastAsia="宋体" w:cs="宋体"/>
          <w:color w:val="000000"/>
        </w:rPr>
        <w:t>）</w:t>
      </w:r>
    </w:p>
    <w:p w14:paraId="13D5C822">
      <w:pPr>
        <w:spacing w:line="360" w:lineRule="auto"/>
        <w:jc w:val="left"/>
        <w:textAlignment w:val="center"/>
        <w:rPr>
          <w:color w:val="000000"/>
        </w:rPr>
      </w:pPr>
      <w:r>
        <w:rPr>
          <w:color w:val="000000"/>
        </w:rPr>
        <w:t xml:space="preserve">A. </w:t>
      </w:r>
      <w:r>
        <w:rPr>
          <w:rFonts w:ascii="宋体" w:hAnsi="宋体" w:eastAsia="宋体" w:cs="宋体"/>
          <w:color w:val="000000"/>
        </w:rPr>
        <w:t>工人已沦为机器的附庸</w:t>
      </w:r>
    </w:p>
    <w:p w14:paraId="4DA4E2EC">
      <w:pPr>
        <w:spacing w:line="360" w:lineRule="auto"/>
        <w:jc w:val="left"/>
        <w:textAlignment w:val="center"/>
        <w:rPr>
          <w:color w:val="000000"/>
        </w:rPr>
      </w:pPr>
      <w:r>
        <w:rPr>
          <w:color w:val="000000"/>
        </w:rPr>
        <w:t xml:space="preserve">B. </w:t>
      </w:r>
      <w:r>
        <w:rPr>
          <w:rFonts w:ascii="宋体" w:hAnsi="宋体" w:eastAsia="宋体" w:cs="宋体"/>
          <w:color w:val="000000"/>
        </w:rPr>
        <w:t>工人受到剥削且处境恶劣</w:t>
      </w:r>
    </w:p>
    <w:p w14:paraId="46793CD1">
      <w:pPr>
        <w:spacing w:line="360" w:lineRule="auto"/>
        <w:jc w:val="left"/>
        <w:textAlignment w:val="center"/>
        <w:rPr>
          <w:color w:val="000000"/>
        </w:rPr>
      </w:pPr>
      <w:r>
        <w:rPr>
          <w:color w:val="000000"/>
        </w:rPr>
        <w:t xml:space="preserve">C. </w:t>
      </w:r>
      <w:r>
        <w:rPr>
          <w:rFonts w:ascii="宋体" w:hAnsi="宋体" w:eastAsia="宋体" w:cs="宋体"/>
          <w:color w:val="000000"/>
        </w:rPr>
        <w:t>工业革命推动了城市化</w:t>
      </w:r>
    </w:p>
    <w:p w14:paraId="0C00CDC2">
      <w:pPr>
        <w:spacing w:line="360" w:lineRule="auto"/>
        <w:jc w:val="left"/>
        <w:textAlignment w:val="center"/>
        <w:rPr>
          <w:color w:val="000000"/>
        </w:rPr>
      </w:pPr>
      <w:r>
        <w:rPr>
          <w:color w:val="000000"/>
        </w:rPr>
        <w:t xml:space="preserve">D. </w:t>
      </w:r>
      <w:r>
        <w:rPr>
          <w:rFonts w:ascii="宋体" w:hAnsi="宋体" w:eastAsia="宋体" w:cs="宋体"/>
          <w:color w:val="000000"/>
        </w:rPr>
        <w:t>工业化导致贫富差距扩大</w:t>
      </w:r>
    </w:p>
    <w:p w14:paraId="4508580B">
      <w:pPr>
        <w:spacing w:line="360" w:lineRule="auto"/>
        <w:textAlignment w:val="center"/>
        <w:rPr>
          <w:color w:val="000000"/>
        </w:rPr>
      </w:pPr>
      <w:r>
        <w:rPr>
          <w:color w:val="2E75B6"/>
        </w:rPr>
        <w:t>【答案】</w:t>
      </w:r>
      <w:r>
        <w:rPr>
          <w:color w:val="000000"/>
        </w:rPr>
        <w:t>C</w:t>
      </w:r>
    </w:p>
    <w:p w14:paraId="0B876F00">
      <w:pPr>
        <w:spacing w:line="360" w:lineRule="auto"/>
        <w:textAlignment w:val="center"/>
        <w:rPr>
          <w:color w:val="000000"/>
        </w:rPr>
      </w:pPr>
      <w:r>
        <w:rPr>
          <w:color w:val="2E75B6"/>
        </w:rPr>
        <w:t>【解析】</w:t>
      </w:r>
    </w:p>
    <w:p w14:paraId="1300E38B">
      <w:pPr>
        <w:spacing w:line="360" w:lineRule="auto"/>
        <w:jc w:val="left"/>
        <w:textAlignment w:val="center"/>
        <w:rPr>
          <w:color w:val="000000"/>
        </w:rPr>
      </w:pPr>
      <w:r>
        <w:rPr>
          <w:color w:val="000000"/>
        </w:rPr>
        <w:t>【详解】</w:t>
      </w:r>
      <w:r>
        <w:rPr>
          <w:rFonts w:ascii="宋体" w:hAnsi="宋体" w:eastAsia="宋体" w:cs="宋体"/>
          <w:color w:val="000000"/>
        </w:rPr>
        <w:t xml:space="preserve">A.该表述反映工业革命下工人劳动的依附状态，但题干材料围绕城市数量与城市人口变化展开，没有涉及工人劳动地位的相关内容，错误。 </w:t>
      </w:r>
    </w:p>
    <w:p w14:paraId="447ABF41">
      <w:pPr>
        <w:spacing w:line="360" w:lineRule="auto"/>
        <w:jc w:val="left"/>
        <w:textAlignment w:val="center"/>
        <w:rPr>
          <w:color w:val="000000"/>
        </w:rPr>
      </w:pPr>
      <w:r>
        <w:rPr>
          <w:rFonts w:ascii="宋体" w:hAnsi="宋体" w:eastAsia="宋体" w:cs="宋体"/>
          <w:color w:val="000000"/>
        </w:rPr>
        <w:t xml:space="preserve">B.此内容描述工业革命时期工人遭受压迫的社会现象，材料只展示城市人口的统计数据，并未体现工人受剥削、处境恶劣的情况，错误。 </w:t>
      </w:r>
    </w:p>
    <w:p w14:paraId="7290EC74">
      <w:pPr>
        <w:spacing w:line="360" w:lineRule="auto"/>
        <w:jc w:val="left"/>
        <w:textAlignment w:val="center"/>
        <w:rPr>
          <w:color w:val="000000"/>
        </w:rPr>
      </w:pPr>
      <w:r>
        <w:rPr>
          <w:rFonts w:ascii="宋体" w:hAnsi="宋体" w:eastAsia="宋体" w:cs="宋体"/>
          <w:color w:val="000000"/>
        </w:rPr>
        <w:t xml:space="preserve">C.工业革命开展后大量工厂兴起，吸引农村人口向城市迁移，英国城市数量增多，1851年城市人口超过农村人口，直接体现工业化带动城市化的历史现象，正确。 </w:t>
      </w:r>
    </w:p>
    <w:p w14:paraId="2F308938">
      <w:pPr>
        <w:spacing w:line="360" w:lineRule="auto"/>
        <w:jc w:val="left"/>
        <w:textAlignment w:val="center"/>
        <w:rPr>
          <w:color w:val="000000"/>
        </w:rPr>
      </w:pPr>
      <w:r>
        <w:rPr>
          <w:rFonts w:ascii="宋体" w:hAnsi="宋体" w:eastAsia="宋体" w:cs="宋体"/>
          <w:color w:val="000000"/>
        </w:rPr>
        <w:t>D.工业化带来贫富差距扩大是工业革命的社会弊端，题干给出的是城市发展的统计信息，没有体现贫富分化的相关史实，错误。</w:t>
      </w:r>
    </w:p>
    <w:p w14:paraId="6D0B51CB">
      <w:pPr>
        <w:spacing w:line="360" w:lineRule="auto"/>
        <w:jc w:val="left"/>
        <w:textAlignment w:val="center"/>
        <w:rPr>
          <w:color w:val="000000"/>
        </w:rPr>
      </w:pPr>
      <w:r>
        <w:rPr>
          <w:color w:val="000000"/>
        </w:rPr>
        <w:t xml:space="preserve">18. </w:t>
      </w:r>
      <w:r>
        <w:rPr>
          <w:rFonts w:ascii="宋体" w:hAnsi="宋体" w:eastAsia="宋体" w:cs="宋体"/>
          <w:color w:val="000000"/>
        </w:rPr>
        <w:t>今年正值远东国际军事法庭开庭</w:t>
      </w:r>
      <w:r>
        <w:rPr>
          <w:rFonts w:ascii="Times New Roman" w:hAnsi="Times New Roman" w:eastAsia="Times New Roman" w:cs="Times New Roman"/>
          <w:color w:val="000000"/>
        </w:rPr>
        <w:t>80</w:t>
      </w:r>
      <w:r>
        <w:rPr>
          <w:rFonts w:ascii="宋体" w:hAnsi="宋体" w:eastAsia="宋体" w:cs="宋体"/>
          <w:color w:val="000000"/>
        </w:rPr>
        <w:t>周年。</w:t>
      </w:r>
      <w:r>
        <w:rPr>
          <w:rFonts w:ascii="Times New Roman" w:hAnsi="Times New Roman" w:eastAsia="Times New Roman" w:cs="Times New Roman"/>
          <w:color w:val="000000"/>
        </w:rPr>
        <w:t>1946</w:t>
      </w:r>
      <w:r>
        <w:rPr>
          <w:rFonts w:ascii="宋体" w:hAnsi="宋体" w:eastAsia="宋体" w:cs="宋体"/>
          <w:color w:val="000000"/>
        </w:rPr>
        <w:t>年，汇聚</w:t>
      </w:r>
      <w:r>
        <w:rPr>
          <w:rFonts w:ascii="Times New Roman" w:hAnsi="Times New Roman" w:eastAsia="Times New Roman" w:cs="Times New Roman"/>
          <w:color w:val="000000"/>
        </w:rPr>
        <w:t>11</w:t>
      </w:r>
      <w:r>
        <w:rPr>
          <w:rFonts w:ascii="宋体" w:hAnsi="宋体" w:eastAsia="宋体" w:cs="宋体"/>
          <w:color w:val="000000"/>
        </w:rPr>
        <w:t>国司法力量、持续两年半的世纪审判开启，对第二次世界大战中日本甲级战犯进行集体审判，清算日本军国主义的累累罪行。下列选项可作为这场审判的事实依据是（</w:t>
      </w:r>
      <w:r>
        <w:rPr>
          <w:rFonts w:ascii="Times New Roman" w:hAnsi="Times New Roman" w:eastAsia="Times New Roman" w:cs="Times New Roman"/>
          <w:color w:val="000000"/>
        </w:rPr>
        <w:t xml:space="preserve">   </w:t>
      </w:r>
      <w:r>
        <w:rPr>
          <w:rFonts w:ascii="宋体" w:hAnsi="宋体" w:eastAsia="宋体" w:cs="宋体"/>
          <w:color w:val="000000"/>
        </w:rPr>
        <w:t>）</w:t>
      </w:r>
    </w:p>
    <w:p w14:paraId="0D6A8259">
      <w:pPr>
        <w:spacing w:line="360" w:lineRule="auto"/>
        <w:jc w:val="left"/>
        <w:textAlignment w:val="center"/>
        <w:rPr>
          <w:color w:val="000000"/>
        </w:rPr>
      </w:pPr>
      <w:r>
        <w:rPr>
          <w:rFonts w:ascii="宋体" w:hAnsi="宋体" w:eastAsia="宋体" w:cs="宋体"/>
          <w:color w:val="000000"/>
        </w:rPr>
        <w:t>①日本进行大化改新</w:t>
      </w:r>
      <w:r>
        <w:rPr>
          <w:color w:val="000000"/>
        </w:rPr>
        <w:t xml:space="preserve">        </w:t>
      </w:r>
      <w:r>
        <w:rPr>
          <w:rFonts w:ascii="宋体" w:hAnsi="宋体" w:eastAsia="宋体" w:cs="宋体"/>
          <w:color w:val="000000"/>
        </w:rPr>
        <w:t>②明朝时倭寇侵扰中国</w:t>
      </w:r>
    </w:p>
    <w:p w14:paraId="3D3E68BD">
      <w:pPr>
        <w:spacing w:line="360" w:lineRule="auto"/>
        <w:jc w:val="left"/>
        <w:textAlignment w:val="center"/>
        <w:rPr>
          <w:color w:val="000000"/>
        </w:rPr>
      </w:pPr>
      <w:r>
        <w:rPr>
          <w:rFonts w:ascii="宋体" w:hAnsi="宋体" w:eastAsia="宋体" w:cs="宋体"/>
          <w:color w:val="000000"/>
        </w:rPr>
        <w:t>③日本制造七七事变</w:t>
      </w:r>
      <w:r>
        <w:rPr>
          <w:color w:val="000000"/>
        </w:rPr>
        <w:t xml:space="preserve">        </w:t>
      </w:r>
      <w:r>
        <w:rPr>
          <w:rFonts w:ascii="宋体" w:hAnsi="宋体" w:eastAsia="宋体" w:cs="宋体"/>
          <w:color w:val="000000"/>
        </w:rPr>
        <w:t>④日本偷袭美国珍珠港</w:t>
      </w:r>
    </w:p>
    <w:p w14:paraId="3C87D78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10A32249">
      <w:pPr>
        <w:spacing w:line="360" w:lineRule="auto"/>
        <w:textAlignment w:val="center"/>
        <w:rPr>
          <w:color w:val="000000"/>
        </w:rPr>
      </w:pPr>
      <w:r>
        <w:rPr>
          <w:color w:val="2E75B6"/>
        </w:rPr>
        <w:t>【答案】</w:t>
      </w:r>
      <w:r>
        <w:rPr>
          <w:color w:val="000000"/>
        </w:rPr>
        <w:t>D</w:t>
      </w:r>
    </w:p>
    <w:p w14:paraId="65560311">
      <w:pPr>
        <w:spacing w:line="360" w:lineRule="auto"/>
        <w:textAlignment w:val="center"/>
        <w:rPr>
          <w:color w:val="000000"/>
        </w:rPr>
      </w:pPr>
      <w:r>
        <w:rPr>
          <w:color w:val="2E75B6"/>
        </w:rPr>
        <w:t>【解析】</w:t>
      </w:r>
    </w:p>
    <w:p w14:paraId="4A641D81">
      <w:pPr>
        <w:spacing w:line="360" w:lineRule="auto"/>
        <w:jc w:val="left"/>
        <w:textAlignment w:val="center"/>
        <w:rPr>
          <w:color w:val="000000"/>
        </w:rPr>
      </w:pPr>
      <w:r>
        <w:rPr>
          <w:color w:val="000000"/>
        </w:rPr>
        <w:t>【详解】</w:t>
      </w:r>
      <w:r>
        <w:rPr>
          <w:rFonts w:ascii="宋体" w:hAnsi="宋体" w:eastAsia="宋体" w:cs="宋体"/>
          <w:color w:val="000000"/>
        </w:rPr>
        <w:t xml:space="preserve">①日本进行大化改新，这是古代日本学习唐朝的改革，和二战日本军国主义罪行无关，错误。 </w:t>
      </w:r>
    </w:p>
    <w:p w14:paraId="1666213F">
      <w:pPr>
        <w:spacing w:line="360" w:lineRule="auto"/>
        <w:jc w:val="left"/>
        <w:textAlignment w:val="center"/>
        <w:rPr>
          <w:color w:val="000000"/>
        </w:rPr>
      </w:pPr>
      <w:r>
        <w:rPr>
          <w:rFonts w:ascii="宋体" w:hAnsi="宋体" w:eastAsia="宋体" w:cs="宋体"/>
          <w:color w:val="000000"/>
        </w:rPr>
        <w:t xml:space="preserve">②明朝时倭寇侵扰中国，属于古代中日冲突，不属于二战罪行，错误。 </w:t>
      </w:r>
    </w:p>
    <w:p w14:paraId="1B77FE29">
      <w:pPr>
        <w:spacing w:line="360" w:lineRule="auto"/>
        <w:jc w:val="left"/>
        <w:textAlignment w:val="center"/>
        <w:rPr>
          <w:color w:val="000000"/>
        </w:rPr>
      </w:pPr>
      <w:r>
        <w:rPr>
          <w:rFonts w:ascii="宋体" w:hAnsi="宋体" w:eastAsia="宋体" w:cs="宋体"/>
          <w:color w:val="000000"/>
        </w:rPr>
        <w:t>③日本制造七七事变，是全面侵华战争的开端，属于二战日本军国主义罪行，正确。</w:t>
      </w:r>
    </w:p>
    <w:p w14:paraId="67E39990">
      <w:pPr>
        <w:spacing w:line="360" w:lineRule="auto"/>
        <w:jc w:val="left"/>
        <w:textAlignment w:val="center"/>
        <w:rPr>
          <w:color w:val="000000"/>
        </w:rPr>
      </w:pPr>
      <w:r>
        <w:rPr>
          <w:rFonts w:ascii="宋体" w:hAnsi="宋体" w:eastAsia="宋体" w:cs="宋体"/>
          <w:color w:val="000000"/>
        </w:rPr>
        <w:t xml:space="preserve">④日本偷袭美国珍珠港，是二战太平洋战争爆发的标志，属于二战日本军国主义罪行，正确。 </w:t>
      </w:r>
    </w:p>
    <w:p w14:paraId="3CD6365F">
      <w:pPr>
        <w:spacing w:line="360" w:lineRule="auto"/>
        <w:jc w:val="left"/>
        <w:textAlignment w:val="center"/>
        <w:rPr>
          <w:color w:val="000000"/>
        </w:rPr>
      </w:pPr>
      <w:r>
        <w:rPr>
          <w:rFonts w:ascii="宋体" w:hAnsi="宋体" w:eastAsia="宋体" w:cs="宋体"/>
          <w:color w:val="000000"/>
        </w:rPr>
        <w:t>综上，③④正确，故本题选D。</w:t>
      </w:r>
    </w:p>
    <w:p w14:paraId="1287D783">
      <w:pPr>
        <w:spacing w:line="360" w:lineRule="auto"/>
        <w:jc w:val="left"/>
        <w:textAlignment w:val="center"/>
        <w:rPr>
          <w:color w:val="000000"/>
        </w:rPr>
      </w:pPr>
      <w:r>
        <w:rPr>
          <w:color w:val="000000"/>
        </w:rPr>
        <w:t xml:space="preserve">19. </w:t>
      </w:r>
      <w:r>
        <w:rPr>
          <w:rFonts w:ascii="宋体" w:hAnsi="宋体" w:eastAsia="宋体" w:cs="宋体"/>
          <w:color w:val="000000"/>
        </w:rPr>
        <w:t>胡雪岩创办胡庆余堂时，将“戒欺”定为堂训，用以警示掌柜、伙计及学徒不得以假充真、欺瞒顾客。该堂训与下列选项的内涵最相符的是（</w:t>
      </w:r>
      <w:r>
        <w:rPr>
          <w:rFonts w:ascii="Times New Roman" w:hAnsi="Times New Roman" w:eastAsia="Times New Roman" w:cs="Times New Roman"/>
          <w:color w:val="000000"/>
        </w:rPr>
        <w:t xml:space="preserve">   </w:t>
      </w:r>
      <w:r>
        <w:rPr>
          <w:rFonts w:ascii="宋体" w:hAnsi="宋体" w:eastAsia="宋体" w:cs="宋体"/>
          <w:color w:val="000000"/>
        </w:rPr>
        <w:t>）</w:t>
      </w:r>
    </w:p>
    <w:p w14:paraId="32D3E981">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不学礼，无以立</w:t>
      </w:r>
      <w:r>
        <w:rPr>
          <w:color w:val="000000"/>
        </w:rPr>
        <w:tab/>
      </w:r>
      <w:r>
        <w:rPr>
          <w:color w:val="000000"/>
        </w:rPr>
        <w:t xml:space="preserve">B. </w:t>
      </w:r>
      <w:r>
        <w:rPr>
          <w:rFonts w:ascii="宋体" w:hAnsi="宋体" w:eastAsia="宋体" w:cs="宋体"/>
          <w:color w:val="000000"/>
        </w:rPr>
        <w:t>敬人者，人恒敬之</w:t>
      </w:r>
    </w:p>
    <w:p w14:paraId="6DCC664A">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以诚为本，以信立身</w:t>
      </w:r>
      <w:r>
        <w:rPr>
          <w:color w:val="000000"/>
        </w:rPr>
        <w:tab/>
      </w:r>
      <w:r>
        <w:rPr>
          <w:color w:val="000000"/>
        </w:rPr>
        <w:t xml:space="preserve">D. </w:t>
      </w:r>
      <w:r>
        <w:rPr>
          <w:rFonts w:ascii="宋体" w:hAnsi="宋体" w:eastAsia="宋体" w:cs="宋体"/>
          <w:color w:val="000000"/>
        </w:rPr>
        <w:t>有则改之，无则加勉</w:t>
      </w:r>
    </w:p>
    <w:p w14:paraId="096B651B">
      <w:pPr>
        <w:spacing w:line="360" w:lineRule="auto"/>
        <w:textAlignment w:val="center"/>
        <w:rPr>
          <w:color w:val="000000"/>
        </w:rPr>
      </w:pPr>
      <w:r>
        <w:rPr>
          <w:color w:val="2E75B6"/>
        </w:rPr>
        <w:t>【答案】</w:t>
      </w:r>
      <w:r>
        <w:rPr>
          <w:color w:val="000000"/>
        </w:rPr>
        <w:t>C</w:t>
      </w:r>
    </w:p>
    <w:p w14:paraId="3CE6D74C">
      <w:pPr>
        <w:spacing w:line="360" w:lineRule="auto"/>
        <w:textAlignment w:val="center"/>
        <w:rPr>
          <w:color w:val="000000"/>
        </w:rPr>
      </w:pPr>
      <w:r>
        <w:rPr>
          <w:color w:val="2E75B6"/>
        </w:rPr>
        <w:t>【解析】</w:t>
      </w:r>
    </w:p>
    <w:p w14:paraId="01EF722A">
      <w:pPr>
        <w:spacing w:line="360" w:lineRule="auto"/>
        <w:jc w:val="left"/>
        <w:textAlignment w:val="center"/>
        <w:rPr>
          <w:color w:val="000000"/>
        </w:rPr>
      </w:pPr>
      <w:r>
        <w:rPr>
          <w:color w:val="000000"/>
        </w:rPr>
        <w:t>【详解】A：“不学礼，无以立”强调的是文明有礼的重要性，与题干中“戒欺”强调的诚信不符，故 A 说法不符合题意；</w:t>
      </w:r>
    </w:p>
    <w:p w14:paraId="62A35150">
      <w:pPr>
        <w:spacing w:line="360" w:lineRule="auto"/>
        <w:jc w:val="left"/>
        <w:textAlignment w:val="center"/>
        <w:rPr>
          <w:color w:val="000000"/>
        </w:rPr>
      </w:pPr>
      <w:r>
        <w:rPr>
          <w:color w:val="000000"/>
        </w:rPr>
        <w:t>B：“敬人者，人恒敬之”强调的是尊重他人的重要性，与题干主旨不符，故 B 说法不符合题意；</w:t>
      </w:r>
    </w:p>
    <w:p w14:paraId="52E8D97F">
      <w:pPr>
        <w:spacing w:line="360" w:lineRule="auto"/>
        <w:jc w:val="left"/>
        <w:textAlignment w:val="center"/>
        <w:rPr>
          <w:color w:val="000000"/>
        </w:rPr>
      </w:pPr>
      <w:r>
        <w:rPr>
          <w:color w:val="000000"/>
        </w:rPr>
        <w:t>C：“戒欺”意为不得欺瞒顾客，强调诚实守信，“以诚为本，以信立身”正是诚信的体现，二者内涵相符，故 C 说法符合题意；</w:t>
      </w:r>
    </w:p>
    <w:p w14:paraId="23CB4CE2">
      <w:pPr>
        <w:spacing w:line="360" w:lineRule="auto"/>
        <w:jc w:val="left"/>
        <w:textAlignment w:val="center"/>
        <w:rPr>
          <w:color w:val="000000"/>
        </w:rPr>
      </w:pPr>
      <w:r>
        <w:rPr>
          <w:color w:val="000000"/>
        </w:rPr>
        <w:t>D：“有则改之，无则加勉”强调的是对待他人意见的态度和自我反省，与题干不符，故 D 说法不符合题意。</w:t>
      </w:r>
    </w:p>
    <w:p w14:paraId="1CC2AC98">
      <w:pPr>
        <w:spacing w:line="360" w:lineRule="auto"/>
        <w:jc w:val="left"/>
        <w:textAlignment w:val="center"/>
        <w:rPr>
          <w:color w:val="000000"/>
        </w:rPr>
      </w:pPr>
      <w:r>
        <w:rPr>
          <w:color w:val="000000"/>
        </w:rPr>
        <w:t xml:space="preserve">20. </w:t>
      </w:r>
      <w:r>
        <w:rPr>
          <w:rFonts w:ascii="宋体" w:hAnsi="宋体" w:eastAsia="宋体" w:cs="宋体"/>
          <w:color w:val="000000"/>
        </w:rPr>
        <w:t>对下图漫画《为啥划不快？》解读正确的是（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6608039">
      <w:pPr>
        <w:spacing w:line="360" w:lineRule="auto"/>
        <w:jc w:val="left"/>
        <w:textAlignment w:val="center"/>
        <w:rPr>
          <w:color w:val="000000"/>
        </w:rPr>
      </w:pPr>
      <w:r>
        <w:rPr>
          <w:color w:val="000000"/>
        </w:rPr>
        <w:drawing>
          <wp:inline distT="0" distB="0" distL="114300" distR="114300">
            <wp:extent cx="3143250" cy="1504950"/>
            <wp:effectExtent l="0" t="0" r="11430" b="381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3143250" cy="1504950"/>
                    </a:xfrm>
                    <a:prstGeom prst="rect">
                      <a:avLst/>
                    </a:prstGeom>
                  </pic:spPr>
                </pic:pic>
              </a:graphicData>
            </a:graphic>
          </wp:inline>
        </w:drawing>
      </w:r>
    </w:p>
    <w:p w14:paraId="7D2C0049">
      <w:pPr>
        <w:spacing w:line="360" w:lineRule="auto"/>
        <w:jc w:val="left"/>
        <w:textAlignment w:val="center"/>
        <w:rPr>
          <w:color w:val="000000"/>
        </w:rPr>
      </w:pPr>
      <w:r>
        <w:rPr>
          <w:color w:val="000000"/>
        </w:rPr>
        <w:t xml:space="preserve">A. </w:t>
      </w:r>
      <w:r>
        <w:rPr>
          <w:rFonts w:ascii="宋体" w:hAnsi="宋体" w:eastAsia="宋体" w:cs="宋体"/>
          <w:color w:val="000000"/>
        </w:rPr>
        <w:t>共同目标有助于集体形成合力</w:t>
      </w:r>
    </w:p>
    <w:p w14:paraId="28C4EA38">
      <w:pPr>
        <w:spacing w:line="360" w:lineRule="auto"/>
        <w:jc w:val="left"/>
        <w:textAlignment w:val="center"/>
        <w:rPr>
          <w:color w:val="000000"/>
        </w:rPr>
      </w:pPr>
      <w:r>
        <w:rPr>
          <w:color w:val="000000"/>
        </w:rPr>
        <w:t xml:space="preserve">B. </w:t>
      </w:r>
      <w:r>
        <w:rPr>
          <w:rFonts w:ascii="宋体" w:hAnsi="宋体" w:eastAsia="宋体" w:cs="宋体"/>
          <w:color w:val="000000"/>
        </w:rPr>
        <w:t>个人利益与集体利益会有冲突</w:t>
      </w:r>
    </w:p>
    <w:p w14:paraId="2C7C432D">
      <w:pPr>
        <w:spacing w:line="360" w:lineRule="auto"/>
        <w:jc w:val="left"/>
        <w:textAlignment w:val="center"/>
        <w:rPr>
          <w:color w:val="000000"/>
        </w:rPr>
      </w:pPr>
      <w:r>
        <w:rPr>
          <w:color w:val="000000"/>
        </w:rPr>
        <w:t xml:space="preserve">C. </w:t>
      </w:r>
      <w:r>
        <w:rPr>
          <w:rFonts w:ascii="宋体" w:hAnsi="宋体" w:eastAsia="宋体" w:cs="宋体"/>
          <w:color w:val="000000"/>
        </w:rPr>
        <w:t>集体发展需要成员间的相互竞争</w:t>
      </w:r>
    </w:p>
    <w:p w14:paraId="6137F130">
      <w:pPr>
        <w:spacing w:line="360" w:lineRule="auto"/>
        <w:jc w:val="left"/>
        <w:textAlignment w:val="center"/>
        <w:rPr>
          <w:color w:val="000000"/>
        </w:rPr>
      </w:pPr>
      <w:r>
        <w:rPr>
          <w:color w:val="000000"/>
        </w:rPr>
        <w:t xml:space="preserve">D. </w:t>
      </w:r>
      <w:r>
        <w:rPr>
          <w:rFonts w:ascii="宋体" w:hAnsi="宋体" w:eastAsia="宋体" w:cs="宋体"/>
          <w:color w:val="000000"/>
        </w:rPr>
        <w:t>合理的分工协作让集体更有力量</w:t>
      </w:r>
    </w:p>
    <w:p w14:paraId="221845F0">
      <w:pPr>
        <w:spacing w:line="360" w:lineRule="auto"/>
        <w:textAlignment w:val="center"/>
        <w:rPr>
          <w:color w:val="000000"/>
        </w:rPr>
      </w:pPr>
      <w:r>
        <w:rPr>
          <w:color w:val="2E75B6"/>
        </w:rPr>
        <w:t>【答案】</w:t>
      </w:r>
      <w:r>
        <w:rPr>
          <w:color w:val="000000"/>
        </w:rPr>
        <w:t>D</w:t>
      </w:r>
    </w:p>
    <w:p w14:paraId="060858BF">
      <w:pPr>
        <w:spacing w:line="360" w:lineRule="auto"/>
        <w:textAlignment w:val="center"/>
        <w:rPr>
          <w:color w:val="000000"/>
        </w:rPr>
      </w:pPr>
      <w:r>
        <w:rPr>
          <w:color w:val="2E75B6"/>
        </w:rPr>
        <w:t>【解析】</w:t>
      </w:r>
    </w:p>
    <w:p w14:paraId="78B14F83">
      <w:pPr>
        <w:spacing w:line="360" w:lineRule="auto"/>
        <w:jc w:val="left"/>
        <w:textAlignment w:val="center"/>
        <w:rPr>
          <w:color w:val="000000"/>
        </w:rPr>
      </w:pPr>
      <w:r>
        <w:rPr>
          <w:color w:val="000000"/>
        </w:rPr>
        <w:t>【详解】A：漫画中两艘船的成员都有向前行进的共同目标，船划不快的原因不是缺少共同目标，故A不符合题意；</w:t>
      </w:r>
    </w:p>
    <w:p w14:paraId="29798B6D">
      <w:pPr>
        <w:spacing w:line="360" w:lineRule="auto"/>
        <w:jc w:val="left"/>
        <w:textAlignment w:val="center"/>
        <w:rPr>
          <w:color w:val="000000"/>
        </w:rPr>
      </w:pPr>
      <w:r>
        <w:rPr>
          <w:color w:val="000000"/>
        </w:rPr>
        <w:t>B：漫画内容没有涉及个人利益与集体利益的冲突相关内容，故B不符合题意；</w:t>
      </w:r>
    </w:p>
    <w:p w14:paraId="22C016DD">
      <w:pPr>
        <w:spacing w:line="360" w:lineRule="auto"/>
        <w:jc w:val="left"/>
        <w:textAlignment w:val="center"/>
        <w:rPr>
          <w:color w:val="000000"/>
        </w:rPr>
      </w:pPr>
      <w:r>
        <w:rPr>
          <w:color w:val="000000"/>
        </w:rPr>
        <w:t>C：漫画体现集体成员的协作问题，没有体现成员间的竞争，故C不符合题意；</w:t>
      </w:r>
    </w:p>
    <w:p w14:paraId="4F1A7B59">
      <w:pPr>
        <w:spacing w:line="360" w:lineRule="auto"/>
        <w:jc w:val="left"/>
        <w:textAlignment w:val="center"/>
        <w:rPr>
          <w:color w:val="000000"/>
        </w:rPr>
      </w:pPr>
      <w:r>
        <w:rPr>
          <w:color w:val="000000"/>
        </w:rPr>
        <w:t>D：左侧船只分工合理，指挥人员和划桨人员各司其职，行进速度快；右侧船只分工不合理，多数成员只负责喊加油，仅有一人划桨，行进缓慢，说明合理的分工协作让集体更有力量，故D符合题意；</w:t>
      </w:r>
    </w:p>
    <w:p w14:paraId="5AA43658">
      <w:pPr>
        <w:spacing w:line="360" w:lineRule="auto"/>
        <w:jc w:val="left"/>
        <w:textAlignment w:val="center"/>
        <w:rPr>
          <w:color w:val="000000"/>
        </w:rPr>
      </w:pPr>
      <w:r>
        <w:rPr>
          <w:color w:val="000000"/>
        </w:rPr>
        <w:t xml:space="preserve">21. </w:t>
      </w:r>
      <w:r>
        <w:rPr>
          <w:rFonts w:ascii="宋体" w:hAnsi="宋体" w:eastAsia="宋体" w:cs="宋体"/>
          <w:color w:val="000000"/>
        </w:rPr>
        <w:t>在</w:t>
      </w:r>
      <w:r>
        <w:rPr>
          <w:rFonts w:ascii="Times New Roman" w:hAnsi="Times New Roman" w:eastAsia="Times New Roman" w:cs="Times New Roman"/>
          <w:color w:val="000000"/>
        </w:rPr>
        <w:t>2026</w:t>
      </w:r>
      <w:r>
        <w:rPr>
          <w:rFonts w:ascii="宋体" w:hAnsi="宋体" w:eastAsia="宋体" w:cs="宋体"/>
          <w:color w:val="000000"/>
        </w:rPr>
        <w:t>年度“新时代青年先锋奖”评选中主警官是唯一一位不公开真名真容的获奖者。缉毒十九载，他屡赴生死险境却始终初心如磐，默默守护万家灯火。面对记者的提问，他淡淡地说：“‘主警官’也是</w:t>
      </w:r>
      <w:r>
        <w:rPr>
          <w:color w:val="000000"/>
        </w:rPr>
        <w:t>千千万万</w:t>
      </w:r>
      <w:r>
        <w:rPr>
          <w:rFonts w:ascii="宋体" w:hAnsi="宋体" w:eastAsia="宋体" w:cs="宋体"/>
          <w:color w:val="000000"/>
        </w:rPr>
        <w:t>缉毒民警的共同代号。”由此说明（</w:t>
      </w:r>
      <w:r>
        <w:rPr>
          <w:rFonts w:ascii="Times New Roman" w:hAnsi="Times New Roman" w:eastAsia="Times New Roman" w:cs="Times New Roman"/>
          <w:color w:val="000000"/>
        </w:rPr>
        <w:t xml:space="preserve">   </w:t>
      </w:r>
      <w:r>
        <w:rPr>
          <w:rFonts w:ascii="宋体" w:hAnsi="宋体" w:eastAsia="宋体" w:cs="宋体"/>
          <w:color w:val="000000"/>
        </w:rPr>
        <w:t>）</w:t>
      </w:r>
    </w:p>
    <w:p w14:paraId="67BE12AA">
      <w:pPr>
        <w:spacing w:line="360" w:lineRule="auto"/>
        <w:jc w:val="left"/>
        <w:textAlignment w:val="center"/>
        <w:rPr>
          <w:color w:val="000000"/>
        </w:rPr>
      </w:pPr>
      <w:r>
        <w:rPr>
          <w:rFonts w:ascii="宋体" w:hAnsi="宋体" w:eastAsia="宋体" w:cs="宋体"/>
          <w:color w:val="000000"/>
        </w:rPr>
        <w:t>①承担责任意味着放弃个人利益和幸福</w:t>
      </w:r>
      <w:r>
        <w:rPr>
          <w:color w:val="000000"/>
        </w:rPr>
        <w:t xml:space="preserve">    </w:t>
      </w:r>
    </w:p>
    <w:p w14:paraId="55611B13">
      <w:pPr>
        <w:spacing w:line="360" w:lineRule="auto"/>
        <w:jc w:val="left"/>
        <w:textAlignment w:val="center"/>
        <w:rPr>
          <w:color w:val="000000"/>
        </w:rPr>
      </w:pPr>
      <w:r>
        <w:rPr>
          <w:rFonts w:ascii="宋体" w:hAnsi="宋体" w:eastAsia="宋体" w:cs="宋体"/>
          <w:color w:val="000000"/>
        </w:rPr>
        <w:t>②默默奉献也可以让人活出生命的精彩</w:t>
      </w:r>
    </w:p>
    <w:p w14:paraId="20559E37">
      <w:pPr>
        <w:spacing w:line="360" w:lineRule="auto"/>
        <w:jc w:val="left"/>
        <w:textAlignment w:val="center"/>
        <w:rPr>
          <w:color w:val="000000"/>
        </w:rPr>
      </w:pPr>
      <w:r>
        <w:rPr>
          <w:rFonts w:ascii="宋体" w:hAnsi="宋体" w:eastAsia="宋体" w:cs="宋体"/>
          <w:color w:val="000000"/>
        </w:rPr>
        <w:t>③在特殊岗位上才能创造出伟大的人生</w:t>
      </w:r>
      <w:r>
        <w:rPr>
          <w:color w:val="000000"/>
        </w:rPr>
        <w:t xml:space="preserve">    </w:t>
      </w:r>
    </w:p>
    <w:p w14:paraId="518554D3">
      <w:pPr>
        <w:spacing w:line="360" w:lineRule="auto"/>
        <w:jc w:val="left"/>
        <w:textAlignment w:val="center"/>
        <w:rPr>
          <w:color w:val="000000"/>
        </w:rPr>
      </w:pPr>
      <w:r>
        <w:rPr>
          <w:rFonts w:ascii="宋体" w:hAnsi="宋体" w:eastAsia="宋体" w:cs="宋体"/>
          <w:color w:val="000000"/>
        </w:rPr>
        <w:t>④坚定的理想和信念是人生前行的动力</w:t>
      </w:r>
    </w:p>
    <w:p w14:paraId="601B697A">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07824E50">
      <w:pPr>
        <w:spacing w:line="360" w:lineRule="auto"/>
        <w:textAlignment w:val="center"/>
        <w:rPr>
          <w:color w:val="000000"/>
        </w:rPr>
      </w:pPr>
      <w:r>
        <w:rPr>
          <w:color w:val="2E75B6"/>
        </w:rPr>
        <w:t>【答案】</w:t>
      </w:r>
      <w:r>
        <w:rPr>
          <w:color w:val="000000"/>
        </w:rPr>
        <w:t>C</w:t>
      </w:r>
    </w:p>
    <w:p w14:paraId="22CA1A29">
      <w:pPr>
        <w:spacing w:line="360" w:lineRule="auto"/>
        <w:textAlignment w:val="center"/>
        <w:rPr>
          <w:color w:val="000000"/>
        </w:rPr>
      </w:pPr>
      <w:r>
        <w:rPr>
          <w:color w:val="2E75B6"/>
        </w:rPr>
        <w:t>【解析】</w:t>
      </w:r>
    </w:p>
    <w:p w14:paraId="7F52E21B">
      <w:pPr>
        <w:spacing w:line="360" w:lineRule="auto"/>
        <w:jc w:val="left"/>
        <w:textAlignment w:val="center"/>
        <w:rPr>
          <w:color w:val="000000"/>
        </w:rPr>
      </w:pPr>
      <w:r>
        <w:rPr>
          <w:color w:val="000000"/>
        </w:rPr>
        <w:t>【详解】①：承担责任往往伴随着付出，但并不意味着必须放弃个人利益和幸福，二者可以统一，故①说法错误；</w:t>
      </w:r>
    </w:p>
    <w:p w14:paraId="4A6AFD2E">
      <w:pPr>
        <w:spacing w:line="360" w:lineRule="auto"/>
        <w:jc w:val="left"/>
        <w:textAlignment w:val="center"/>
        <w:rPr>
          <w:color w:val="000000"/>
        </w:rPr>
      </w:pPr>
      <w:r>
        <w:rPr>
          <w:color w:val="000000"/>
        </w:rPr>
        <w:t>②：主警官默默守护万家灯火，虽不公开真名真容但获得了认可，体现了在奉献中活出生命的精彩，故②说法正确；</w:t>
      </w:r>
    </w:p>
    <w:p w14:paraId="520EB08C">
      <w:pPr>
        <w:spacing w:line="360" w:lineRule="auto"/>
        <w:jc w:val="left"/>
        <w:textAlignment w:val="center"/>
        <w:rPr>
          <w:color w:val="000000"/>
        </w:rPr>
      </w:pPr>
      <w:r>
        <w:rPr>
          <w:color w:val="000000"/>
        </w:rPr>
        <w:t>③：伟大在于创造和贡献，平凡岗位也能创造伟大人生，“才能”说法太绝对，故③说法错误；</w:t>
      </w:r>
    </w:p>
    <w:p w14:paraId="0D14CE81">
      <w:pPr>
        <w:spacing w:line="360" w:lineRule="auto"/>
        <w:jc w:val="left"/>
        <w:textAlignment w:val="center"/>
        <w:rPr>
          <w:color w:val="000000"/>
        </w:rPr>
      </w:pPr>
      <w:r>
        <w:rPr>
          <w:color w:val="000000"/>
        </w:rPr>
        <w:t>④：主警官屡赴生死险境却始终初心如磐，体现了坚定的理想和信念支撑他前行，故④说法正确。</w:t>
      </w:r>
    </w:p>
    <w:p w14:paraId="3C6DB782">
      <w:pPr>
        <w:spacing w:line="360" w:lineRule="auto"/>
        <w:jc w:val="left"/>
        <w:textAlignment w:val="center"/>
        <w:rPr>
          <w:color w:val="000000"/>
        </w:rPr>
      </w:pPr>
      <w:r>
        <w:rPr>
          <w:color w:val="000000"/>
        </w:rPr>
        <w:t xml:space="preserve">22. </w:t>
      </w:r>
      <w:r>
        <w:rPr>
          <w:rFonts w:ascii="宋体" w:hAnsi="宋体" w:eastAsia="宋体" w:cs="宋体"/>
          <w:color w:val="000000"/>
        </w:rPr>
        <w:t>下图是某校学生正在制作的法治宣传展板。下列选项中作为展板标题最贴切的是（</w:t>
      </w:r>
      <w:r>
        <w:rPr>
          <w:rFonts w:ascii="Times New Roman" w:hAnsi="Times New Roman" w:eastAsia="Times New Roman" w:cs="Times New Roman"/>
          <w:color w:val="000000"/>
        </w:rPr>
        <w:t xml:space="preserve">   </w:t>
      </w:r>
      <w:r>
        <w:rPr>
          <w:rFonts w:ascii="宋体" w:hAnsi="宋体" w:eastAsia="宋体" w:cs="宋体"/>
          <w:color w:val="000000"/>
        </w:rPr>
        <w:t>）</w:t>
      </w:r>
    </w:p>
    <w:p w14:paraId="5ADD8B38">
      <w:pPr>
        <w:spacing w:line="360" w:lineRule="auto"/>
        <w:jc w:val="left"/>
        <w:textAlignment w:val="center"/>
        <w:rPr>
          <w:color w:val="000000"/>
        </w:rPr>
      </w:pPr>
      <w:r>
        <w:rPr>
          <w:color w:val="000000"/>
        </w:rPr>
        <w:drawing>
          <wp:inline distT="0" distB="0" distL="114300" distR="114300">
            <wp:extent cx="5238750" cy="1691640"/>
            <wp:effectExtent l="0" t="0" r="381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5238750" cy="1692199"/>
                    </a:xfrm>
                    <a:prstGeom prst="rect">
                      <a:avLst/>
                    </a:prstGeom>
                  </pic:spPr>
                </pic:pic>
              </a:graphicData>
            </a:graphic>
          </wp:inline>
        </w:drawing>
      </w:r>
    </w:p>
    <w:p w14:paraId="13DFDA30">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公共利益要维护</w:t>
      </w:r>
      <w:r>
        <w:rPr>
          <w:color w:val="000000"/>
        </w:rPr>
        <w:tab/>
      </w:r>
      <w:r>
        <w:rPr>
          <w:color w:val="000000"/>
        </w:rPr>
        <w:t xml:space="preserve">B. </w:t>
      </w:r>
      <w:r>
        <w:rPr>
          <w:rFonts w:ascii="宋体" w:hAnsi="宋体" w:eastAsia="宋体" w:cs="宋体"/>
          <w:color w:val="000000"/>
        </w:rPr>
        <w:t>行使权利有界限</w:t>
      </w:r>
    </w:p>
    <w:p w14:paraId="64AC9285">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维护权利守程序</w:t>
      </w:r>
      <w:r>
        <w:rPr>
          <w:color w:val="000000"/>
        </w:rPr>
        <w:tab/>
      </w:r>
      <w:r>
        <w:rPr>
          <w:color w:val="000000"/>
        </w:rPr>
        <w:t xml:space="preserve">D. </w:t>
      </w:r>
      <w:r>
        <w:rPr>
          <w:rFonts w:ascii="宋体" w:hAnsi="宋体" w:eastAsia="宋体" w:cs="宋体"/>
          <w:color w:val="000000"/>
        </w:rPr>
        <w:t>侵权行为须担责</w:t>
      </w:r>
    </w:p>
    <w:p w14:paraId="3BD2436F">
      <w:pPr>
        <w:spacing w:line="360" w:lineRule="auto"/>
        <w:textAlignment w:val="center"/>
        <w:rPr>
          <w:color w:val="000000"/>
        </w:rPr>
      </w:pPr>
      <w:r>
        <w:rPr>
          <w:color w:val="2E75B6"/>
        </w:rPr>
        <w:t>【答案】</w:t>
      </w:r>
      <w:r>
        <w:rPr>
          <w:color w:val="000000"/>
        </w:rPr>
        <w:t>B</w:t>
      </w:r>
    </w:p>
    <w:p w14:paraId="6C9FB626">
      <w:pPr>
        <w:spacing w:line="360" w:lineRule="auto"/>
        <w:textAlignment w:val="center"/>
        <w:rPr>
          <w:color w:val="000000"/>
        </w:rPr>
      </w:pPr>
      <w:r>
        <w:rPr>
          <w:color w:val="2E75B6"/>
        </w:rPr>
        <w:t>【解析】</w:t>
      </w:r>
    </w:p>
    <w:p w14:paraId="46E1C222">
      <w:pPr>
        <w:spacing w:line="360" w:lineRule="auto"/>
        <w:jc w:val="left"/>
        <w:textAlignment w:val="center"/>
        <w:rPr>
          <w:color w:val="000000"/>
        </w:rPr>
      </w:pPr>
      <w:r>
        <w:rPr>
          <w:color w:val="000000"/>
        </w:rPr>
        <w:t>【详解】A：展板中的三个事例均未涉及维护公共利益的内容，与题意不符，故A不符合题意；</w:t>
      </w:r>
    </w:p>
    <w:p w14:paraId="790B5A52">
      <w:pPr>
        <w:spacing w:line="360" w:lineRule="auto"/>
        <w:jc w:val="left"/>
        <w:textAlignment w:val="center"/>
        <w:rPr>
          <w:color w:val="000000"/>
        </w:rPr>
      </w:pPr>
      <w:r>
        <w:rPr>
          <w:color w:val="000000"/>
        </w:rPr>
        <w:t>B：小王行使排舞播放音乐的权利时避免影响他人、小李行使评价商品的权利时做到客观真实、小张行使安装自家摄像头的权利时避免侵犯邻居隐私，都体现了公民行使权利不能超越边界，不得损害其他公民的合法自由和权利，符合“行使权利有界限”的主题，故B符合题意；</w:t>
      </w:r>
    </w:p>
    <w:p w14:paraId="63354684">
      <w:pPr>
        <w:spacing w:line="360" w:lineRule="auto"/>
        <w:jc w:val="left"/>
        <w:textAlignment w:val="center"/>
        <w:rPr>
          <w:color w:val="000000"/>
        </w:rPr>
      </w:pPr>
      <w:r>
        <w:rPr>
          <w:color w:val="000000"/>
        </w:rPr>
        <w:t>C：展板内容未涉及合法权益受损后按照法定程序维权的相关内容，故C不符合题意；</w:t>
      </w:r>
    </w:p>
    <w:p w14:paraId="24EB7304">
      <w:pPr>
        <w:spacing w:line="360" w:lineRule="auto"/>
        <w:jc w:val="left"/>
        <w:textAlignment w:val="center"/>
        <w:rPr>
          <w:color w:val="000000"/>
        </w:rPr>
      </w:pPr>
      <w:r>
        <w:rPr>
          <w:color w:val="000000"/>
        </w:rPr>
        <w:t>D：三个事例中的行为都没有涉及侵权行为及需要承担责任的内容，故D不符合题意。</w:t>
      </w:r>
    </w:p>
    <w:p w14:paraId="4578FB9A">
      <w:pPr>
        <w:spacing w:line="360" w:lineRule="auto"/>
        <w:jc w:val="left"/>
        <w:textAlignment w:val="center"/>
        <w:rPr>
          <w:color w:val="000000"/>
        </w:rPr>
      </w:pPr>
      <w:r>
        <w:rPr>
          <w:color w:val="000000"/>
        </w:rPr>
        <w:t xml:space="preserve">23. </w:t>
      </w:r>
      <w:r>
        <w:rPr>
          <w:rFonts w:ascii="宋体" w:hAnsi="宋体" w:eastAsia="宋体" w:cs="宋体"/>
          <w:color w:val="000000"/>
        </w:rPr>
        <w:t>浙江率先探索建立的民生实事项目人大代表票决制，是全过程人民民主的生动实践，具体做法是，在广泛征求群众意见的基础上，各级政府确定当地民生实事候选项目，再由人大代表票决出若干项，并全程监督政府落实。民生实事项目人大代表票决制（</w:t>
      </w:r>
      <w:r>
        <w:rPr>
          <w:rFonts w:ascii="Times New Roman" w:hAnsi="Times New Roman" w:eastAsia="Times New Roman" w:cs="Times New Roman"/>
          <w:color w:val="000000"/>
        </w:rPr>
        <w:t xml:space="preserve">   </w:t>
      </w:r>
      <w:r>
        <w:rPr>
          <w:rFonts w:ascii="宋体" w:hAnsi="宋体" w:eastAsia="宋体" w:cs="宋体"/>
          <w:color w:val="000000"/>
        </w:rPr>
        <w:t>）</w:t>
      </w:r>
    </w:p>
    <w:p w14:paraId="12258289">
      <w:pPr>
        <w:spacing w:line="360" w:lineRule="auto"/>
        <w:jc w:val="left"/>
        <w:textAlignment w:val="center"/>
        <w:rPr>
          <w:color w:val="000000"/>
        </w:rPr>
      </w:pPr>
      <w:r>
        <w:rPr>
          <w:rFonts w:ascii="宋体" w:hAnsi="宋体" w:eastAsia="宋体" w:cs="宋体"/>
          <w:color w:val="000000"/>
        </w:rPr>
        <w:t>①回应了人民群众对美好生活的向往</w:t>
      </w:r>
      <w:r>
        <w:rPr>
          <w:color w:val="000000"/>
        </w:rPr>
        <w:t xml:space="preserve">    </w:t>
      </w:r>
    </w:p>
    <w:p w14:paraId="14E240CF">
      <w:pPr>
        <w:spacing w:line="360" w:lineRule="auto"/>
        <w:jc w:val="left"/>
        <w:textAlignment w:val="center"/>
        <w:rPr>
          <w:color w:val="000000"/>
        </w:rPr>
      </w:pPr>
      <w:r>
        <w:rPr>
          <w:rFonts w:ascii="宋体" w:hAnsi="宋体" w:eastAsia="宋体" w:cs="宋体"/>
          <w:color w:val="000000"/>
        </w:rPr>
        <w:t>②有助于人民满意的服务型政府建设</w:t>
      </w:r>
    </w:p>
    <w:p w14:paraId="2DCA85C9">
      <w:pPr>
        <w:spacing w:line="360" w:lineRule="auto"/>
        <w:jc w:val="left"/>
        <w:textAlignment w:val="center"/>
        <w:rPr>
          <w:color w:val="000000"/>
        </w:rPr>
      </w:pPr>
      <w:r>
        <w:rPr>
          <w:rFonts w:ascii="宋体" w:hAnsi="宋体" w:eastAsia="宋体" w:cs="宋体"/>
          <w:color w:val="000000"/>
        </w:rPr>
        <w:t>③扩大了各级人大代表的权利和义务</w:t>
      </w:r>
      <w:r>
        <w:rPr>
          <w:color w:val="000000"/>
        </w:rPr>
        <w:t xml:space="preserve">    </w:t>
      </w:r>
    </w:p>
    <w:p w14:paraId="69A18135">
      <w:pPr>
        <w:spacing w:line="360" w:lineRule="auto"/>
        <w:jc w:val="left"/>
        <w:textAlignment w:val="center"/>
        <w:rPr>
          <w:color w:val="000000"/>
        </w:rPr>
      </w:pPr>
      <w:r>
        <w:rPr>
          <w:rFonts w:ascii="宋体" w:hAnsi="宋体" w:eastAsia="宋体" w:cs="宋体"/>
          <w:color w:val="000000"/>
        </w:rPr>
        <w:t>④见证了人民群众积极参与基层自治</w:t>
      </w:r>
    </w:p>
    <w:p w14:paraId="7CCC71CE">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59AADD46">
      <w:pPr>
        <w:spacing w:line="360" w:lineRule="auto"/>
        <w:textAlignment w:val="center"/>
        <w:rPr>
          <w:color w:val="000000"/>
        </w:rPr>
      </w:pPr>
      <w:r>
        <w:rPr>
          <w:color w:val="2E75B6"/>
        </w:rPr>
        <w:t>【答案】</w:t>
      </w:r>
      <w:r>
        <w:rPr>
          <w:color w:val="000000"/>
        </w:rPr>
        <w:t>A</w:t>
      </w:r>
    </w:p>
    <w:p w14:paraId="2A80C03C">
      <w:pPr>
        <w:spacing w:line="360" w:lineRule="auto"/>
        <w:textAlignment w:val="center"/>
        <w:rPr>
          <w:color w:val="000000"/>
        </w:rPr>
      </w:pPr>
      <w:r>
        <w:rPr>
          <w:color w:val="2E75B6"/>
        </w:rPr>
        <w:t>【解析】</w:t>
      </w:r>
    </w:p>
    <w:p w14:paraId="716C5FE4">
      <w:pPr>
        <w:spacing w:line="360" w:lineRule="auto"/>
        <w:jc w:val="left"/>
        <w:textAlignment w:val="center"/>
        <w:rPr>
          <w:color w:val="000000"/>
        </w:rPr>
      </w:pPr>
      <w:r>
        <w:rPr>
          <w:color w:val="000000"/>
        </w:rPr>
        <w:t>【详解】</w:t>
      </w:r>
      <w:r>
        <w:rPr>
          <w:rFonts w:ascii="宋体" w:hAnsi="宋体" w:eastAsia="宋体" w:cs="宋体"/>
          <w:color w:val="000000"/>
        </w:rPr>
        <w:t>①：民生实事项目源于群众意见，旨在解决民生问题，回应了人民群众对美好生活的向往，故①说法正确；</w:t>
      </w:r>
    </w:p>
    <w:p w14:paraId="1CD2F64A">
      <w:pPr>
        <w:spacing w:line="360" w:lineRule="auto"/>
        <w:jc w:val="left"/>
        <w:textAlignment w:val="center"/>
        <w:rPr>
          <w:color w:val="000000"/>
        </w:rPr>
      </w:pPr>
      <w:r>
        <w:rPr>
          <w:rFonts w:ascii="宋体" w:hAnsi="宋体" w:eastAsia="宋体" w:cs="宋体"/>
          <w:color w:val="000000"/>
        </w:rPr>
        <w:t>②：政府落实项目并接受代表监督，有利于规范权力运行，建设人民满意的服务型政府，故②说法正确；</w:t>
      </w:r>
    </w:p>
    <w:p w14:paraId="275FE343">
      <w:pPr>
        <w:spacing w:line="360" w:lineRule="auto"/>
        <w:jc w:val="left"/>
        <w:textAlignment w:val="center"/>
        <w:rPr>
          <w:color w:val="000000"/>
        </w:rPr>
      </w:pPr>
      <w:r>
        <w:rPr>
          <w:rFonts w:ascii="宋体" w:hAnsi="宋体" w:eastAsia="宋体" w:cs="宋体"/>
          <w:color w:val="000000"/>
        </w:rPr>
        <w:t>③：人大代表的权利和义务由宪法和法律明确规定，不能随意扩大，故③说法错误；</w:t>
      </w:r>
    </w:p>
    <w:p w14:paraId="1B93C3A5">
      <w:pPr>
        <w:spacing w:line="360" w:lineRule="auto"/>
        <w:jc w:val="left"/>
        <w:textAlignment w:val="center"/>
        <w:rPr>
          <w:color w:val="000000"/>
        </w:rPr>
      </w:pPr>
      <w:r>
        <w:rPr>
          <w:rFonts w:ascii="宋体" w:hAnsi="宋体" w:eastAsia="宋体" w:cs="宋体"/>
          <w:color w:val="000000"/>
        </w:rPr>
        <w:t>④：材料体现的是人民代表大会制度下的民主决策与监督，属于国家政治生活范畴，而非基层群众自治，故④说法错误。</w:t>
      </w:r>
    </w:p>
    <w:p w14:paraId="2A5CFC26">
      <w:pPr>
        <w:spacing w:line="360" w:lineRule="auto"/>
        <w:jc w:val="left"/>
        <w:textAlignment w:val="center"/>
        <w:rPr>
          <w:color w:val="000000"/>
        </w:rPr>
      </w:pPr>
      <w:r>
        <w:rPr>
          <w:color w:val="000000"/>
        </w:rPr>
        <w:t xml:space="preserve">24. </w:t>
      </w:r>
      <w:r>
        <w:rPr>
          <w:rFonts w:ascii="宋体" w:hAnsi="宋体" w:eastAsia="宋体" w:cs="宋体"/>
          <w:color w:val="000000"/>
        </w:rPr>
        <w:t>党中央作出对口援疆重大决策以来，一批又一批援疆干部人才远离故土、扎根新疆，为新疆的稳定发展作出贡献。援疆干部人才以实际行动（</w:t>
      </w:r>
      <w:r>
        <w:rPr>
          <w:rFonts w:ascii="Times New Roman" w:hAnsi="Times New Roman" w:eastAsia="Times New Roman" w:cs="Times New Roman"/>
          <w:color w:val="000000"/>
        </w:rPr>
        <w:t xml:space="preserve">   </w:t>
      </w:r>
      <w:r>
        <w:rPr>
          <w:rFonts w:ascii="宋体" w:hAnsi="宋体" w:eastAsia="宋体" w:cs="宋体"/>
          <w:color w:val="000000"/>
        </w:rPr>
        <w:t>）</w:t>
      </w:r>
    </w:p>
    <w:p w14:paraId="1067BDFA">
      <w:pPr>
        <w:spacing w:line="360" w:lineRule="auto"/>
        <w:jc w:val="left"/>
        <w:textAlignment w:val="center"/>
        <w:rPr>
          <w:color w:val="000000"/>
        </w:rPr>
      </w:pPr>
      <w:r>
        <w:rPr>
          <w:rFonts w:ascii="宋体" w:hAnsi="宋体" w:eastAsia="宋体" w:cs="宋体"/>
          <w:color w:val="000000"/>
        </w:rPr>
        <w:t>①加强文化交流，消除民族文化多样性</w:t>
      </w:r>
      <w:r>
        <w:rPr>
          <w:color w:val="000000"/>
        </w:rPr>
        <w:t xml:space="preserve">    </w:t>
      </w:r>
    </w:p>
    <w:p w14:paraId="57DB1919">
      <w:pPr>
        <w:spacing w:line="360" w:lineRule="auto"/>
        <w:jc w:val="left"/>
        <w:textAlignment w:val="center"/>
        <w:rPr>
          <w:color w:val="000000"/>
        </w:rPr>
      </w:pPr>
      <w:r>
        <w:rPr>
          <w:rFonts w:ascii="宋体" w:hAnsi="宋体" w:eastAsia="宋体" w:cs="宋体"/>
          <w:color w:val="000000"/>
        </w:rPr>
        <w:t>②行使自治权，完善民族区域自治制度</w:t>
      </w:r>
    </w:p>
    <w:p w14:paraId="3EBAD6D0">
      <w:pPr>
        <w:spacing w:line="360" w:lineRule="auto"/>
        <w:jc w:val="left"/>
        <w:textAlignment w:val="center"/>
        <w:rPr>
          <w:color w:val="000000"/>
        </w:rPr>
      </w:pPr>
      <w:r>
        <w:rPr>
          <w:rFonts w:ascii="宋体" w:hAnsi="宋体" w:eastAsia="宋体" w:cs="宋体"/>
          <w:color w:val="000000"/>
        </w:rPr>
        <w:t>③践行新发展理念，促进区域协调发展</w:t>
      </w:r>
      <w:r>
        <w:rPr>
          <w:color w:val="000000"/>
        </w:rPr>
        <w:t xml:space="preserve">    </w:t>
      </w:r>
    </w:p>
    <w:p w14:paraId="64B52F6F">
      <w:pPr>
        <w:spacing w:line="360" w:lineRule="auto"/>
        <w:jc w:val="left"/>
        <w:textAlignment w:val="center"/>
        <w:rPr>
          <w:color w:val="000000"/>
        </w:rPr>
      </w:pPr>
      <w:r>
        <w:rPr>
          <w:rFonts w:ascii="宋体" w:hAnsi="宋体" w:eastAsia="宋体" w:cs="宋体"/>
          <w:color w:val="000000"/>
        </w:rPr>
        <w:t>④维护民族团结，铸牢中华民族共同体意识</w:t>
      </w:r>
    </w:p>
    <w:p w14:paraId="7D14EB1C">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14:paraId="3E5B9CA8">
      <w:pPr>
        <w:spacing w:line="360" w:lineRule="auto"/>
        <w:textAlignment w:val="center"/>
        <w:rPr>
          <w:color w:val="000000"/>
        </w:rPr>
      </w:pPr>
      <w:r>
        <w:rPr>
          <w:color w:val="2E75B6"/>
        </w:rPr>
        <w:t>【答案】</w:t>
      </w:r>
      <w:r>
        <w:rPr>
          <w:color w:val="000000"/>
        </w:rPr>
        <w:t>D</w:t>
      </w:r>
    </w:p>
    <w:p w14:paraId="59C5AAAB">
      <w:pPr>
        <w:spacing w:line="360" w:lineRule="auto"/>
        <w:textAlignment w:val="center"/>
        <w:rPr>
          <w:color w:val="000000"/>
        </w:rPr>
      </w:pPr>
      <w:r>
        <w:rPr>
          <w:color w:val="2E75B6"/>
        </w:rPr>
        <w:t>【解析】</w:t>
      </w:r>
    </w:p>
    <w:p w14:paraId="316E99CD">
      <w:pPr>
        <w:spacing w:line="360" w:lineRule="auto"/>
        <w:jc w:val="left"/>
        <w:textAlignment w:val="center"/>
        <w:rPr>
          <w:color w:val="000000"/>
        </w:rPr>
      </w:pPr>
      <w:r>
        <w:rPr>
          <w:color w:val="000000"/>
        </w:rPr>
        <w:t>【详解】①：文化多样性是人类社会的基本特征，应尊重和保护，不能消除，故①说法错误；</w:t>
      </w:r>
    </w:p>
    <w:p w14:paraId="124E831A">
      <w:pPr>
        <w:spacing w:line="360" w:lineRule="auto"/>
        <w:jc w:val="left"/>
        <w:textAlignment w:val="center"/>
        <w:rPr>
          <w:color w:val="000000"/>
        </w:rPr>
      </w:pPr>
      <w:r>
        <w:rPr>
          <w:color w:val="000000"/>
        </w:rPr>
        <w:t>②：自治权由民族自治地方的自治机关行使，援疆干部人才不属于自治机关，故②说法错误；</w:t>
      </w:r>
    </w:p>
    <w:p w14:paraId="20541C18">
      <w:pPr>
        <w:spacing w:line="360" w:lineRule="auto"/>
        <w:jc w:val="left"/>
        <w:textAlignment w:val="center"/>
        <w:rPr>
          <w:color w:val="000000"/>
        </w:rPr>
      </w:pPr>
      <w:r>
        <w:rPr>
          <w:color w:val="000000"/>
        </w:rPr>
        <w:t>③：对口援疆有利于缩小发展差距，践行协调发展理念，促进区域协调发展，故③符合题意；</w:t>
      </w:r>
    </w:p>
    <w:p w14:paraId="2D9C52AE">
      <w:pPr>
        <w:spacing w:line="360" w:lineRule="auto"/>
        <w:jc w:val="left"/>
        <w:textAlignment w:val="center"/>
        <w:rPr>
          <w:color w:val="000000"/>
        </w:rPr>
      </w:pPr>
      <w:r>
        <w:rPr>
          <w:color w:val="000000"/>
        </w:rPr>
        <w:t>④：援疆工作有利于增进各民族交往交流交融，维护民族团结，铸牢中华民族共同体意识，故④符合题意。</w:t>
      </w:r>
    </w:p>
    <w:p w14:paraId="1C0E8FA3">
      <w:pPr>
        <w:spacing w:line="360" w:lineRule="auto"/>
        <w:jc w:val="left"/>
        <w:textAlignment w:val="center"/>
        <w:rPr>
          <w:color w:val="000000"/>
        </w:rPr>
      </w:pPr>
      <w:r>
        <w:rPr>
          <w:color w:val="000000"/>
        </w:rPr>
        <w:t xml:space="preserve">25. </w:t>
      </w:r>
      <w:r>
        <w:rPr>
          <w:rFonts w:ascii="宋体" w:hAnsi="宋体" w:eastAsia="宋体" w:cs="宋体"/>
          <w:color w:val="000000"/>
        </w:rPr>
        <w:t>下图为</w:t>
      </w:r>
      <w:r>
        <w:rPr>
          <w:rFonts w:ascii="Times New Roman" w:hAnsi="Times New Roman" w:eastAsia="Times New Roman" w:cs="Times New Roman"/>
          <w:color w:val="000000"/>
        </w:rPr>
        <w:t>2021—2025</w:t>
      </w:r>
      <w:r>
        <w:rPr>
          <w:rFonts w:ascii="宋体" w:hAnsi="宋体" w:eastAsia="宋体" w:cs="宋体"/>
          <w:color w:val="000000"/>
        </w:rPr>
        <w:t>年浙江省城乡居民人均可支配收入及其增长速度情况。（</w:t>
      </w:r>
      <w:r>
        <w:rPr>
          <w:rFonts w:ascii="Times New Roman" w:hAnsi="Times New Roman" w:eastAsia="Times New Roman" w:cs="Times New Roman"/>
          <w:color w:val="000000"/>
        </w:rPr>
        <w:t xml:space="preserve">   </w:t>
      </w:r>
      <w:r>
        <w:rPr>
          <w:rFonts w:ascii="宋体" w:hAnsi="宋体" w:eastAsia="宋体" w:cs="宋体"/>
          <w:color w:val="000000"/>
        </w:rPr>
        <w:t>）</w:t>
      </w:r>
    </w:p>
    <w:p w14:paraId="0CE4CEF1">
      <w:pPr>
        <w:spacing w:line="360" w:lineRule="auto"/>
        <w:jc w:val="left"/>
        <w:textAlignment w:val="center"/>
        <w:rPr>
          <w:color w:val="000000"/>
        </w:rPr>
      </w:pPr>
      <w:r>
        <w:rPr>
          <w:color w:val="000000"/>
        </w:rPr>
        <w:drawing>
          <wp:inline distT="0" distB="0" distL="114300" distR="114300">
            <wp:extent cx="5095875" cy="2105025"/>
            <wp:effectExtent l="0" t="0" r="9525" b="1333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5095875" cy="2105025"/>
                    </a:xfrm>
                    <a:prstGeom prst="rect">
                      <a:avLst/>
                    </a:prstGeom>
                  </pic:spPr>
                </pic:pic>
              </a:graphicData>
            </a:graphic>
          </wp:inline>
        </w:drawing>
      </w:r>
    </w:p>
    <w:p w14:paraId="729EB14A">
      <w:pPr>
        <w:spacing w:line="360" w:lineRule="auto"/>
        <w:jc w:val="left"/>
        <w:textAlignment w:val="center"/>
        <w:rPr>
          <w:color w:val="000000"/>
        </w:rPr>
      </w:pPr>
      <w:r>
        <w:rPr>
          <w:rFonts w:ascii="宋体" w:hAnsi="宋体" w:eastAsia="宋体" w:cs="宋体"/>
          <w:color w:val="000000"/>
        </w:rPr>
        <w:t>注：浙江省城乡居民人均可支配收入比值从</w:t>
      </w:r>
      <w:r>
        <w:rPr>
          <w:rFonts w:ascii="Times New Roman" w:hAnsi="Times New Roman" w:eastAsia="Times New Roman" w:cs="Times New Roman"/>
          <w:color w:val="000000"/>
        </w:rPr>
        <w:t>2021</w:t>
      </w:r>
      <w:r>
        <w:rPr>
          <w:rFonts w:ascii="宋体" w:hAnsi="宋体" w:eastAsia="宋体" w:cs="宋体"/>
          <w:color w:val="000000"/>
        </w:rPr>
        <w:t>年的</w:t>
      </w:r>
      <w:r>
        <w:rPr>
          <w:rFonts w:ascii="Times New Roman" w:hAnsi="Times New Roman" w:eastAsia="Times New Roman" w:cs="Times New Roman"/>
          <w:color w:val="000000"/>
        </w:rPr>
        <w:t>1.94</w:t>
      </w:r>
      <w:r>
        <w:rPr>
          <w:rFonts w:ascii="宋体" w:hAnsi="宋体" w:eastAsia="宋体" w:cs="宋体"/>
          <w:color w:val="000000"/>
        </w:rPr>
        <w:t>降至</w:t>
      </w:r>
      <w:r>
        <w:rPr>
          <w:rFonts w:ascii="Times New Roman" w:hAnsi="Times New Roman" w:eastAsia="Times New Roman" w:cs="Times New Roman"/>
          <w:color w:val="000000"/>
        </w:rPr>
        <w:t>2025</w:t>
      </w:r>
      <w:r>
        <w:rPr>
          <w:rFonts w:ascii="宋体" w:hAnsi="宋体" w:eastAsia="宋体" w:cs="宋体"/>
          <w:color w:val="000000"/>
        </w:rPr>
        <w:t>年的</w:t>
      </w:r>
      <w:r>
        <w:rPr>
          <w:rFonts w:ascii="Times New Roman" w:hAnsi="Times New Roman" w:eastAsia="Times New Roman" w:cs="Times New Roman"/>
          <w:color w:val="000000"/>
        </w:rPr>
        <w:t>1.81</w:t>
      </w:r>
      <w:r>
        <w:rPr>
          <w:rFonts w:ascii="宋体" w:hAnsi="宋体" w:eastAsia="宋体" w:cs="宋体"/>
          <w:color w:val="000000"/>
        </w:rPr>
        <w:t>。</w:t>
      </w:r>
    </w:p>
    <w:p w14:paraId="1B3EBD79">
      <w:pPr>
        <w:spacing w:line="360" w:lineRule="auto"/>
        <w:jc w:val="left"/>
        <w:textAlignment w:val="center"/>
        <w:rPr>
          <w:color w:val="000000"/>
        </w:rPr>
      </w:pPr>
      <w:r>
        <w:rPr>
          <w:rFonts w:ascii="宋体" w:hAnsi="宋体" w:eastAsia="宋体" w:cs="宋体"/>
          <w:color w:val="000000"/>
        </w:rPr>
        <w:t>由图可知，浙江省（</w:t>
      </w:r>
      <w:r>
        <w:rPr>
          <w:rFonts w:ascii="Times New Roman" w:hAnsi="Times New Roman" w:eastAsia="Times New Roman" w:cs="Times New Roman"/>
          <w:color w:val="000000"/>
        </w:rPr>
        <w:t xml:space="preserve">   </w:t>
      </w:r>
      <w:r>
        <w:rPr>
          <w:rFonts w:ascii="宋体" w:hAnsi="宋体" w:eastAsia="宋体" w:cs="宋体"/>
          <w:color w:val="000000"/>
        </w:rPr>
        <w:t>）</w:t>
      </w:r>
    </w:p>
    <w:p w14:paraId="585191F3">
      <w:pPr>
        <w:spacing w:line="360" w:lineRule="auto"/>
        <w:jc w:val="left"/>
        <w:textAlignment w:val="center"/>
        <w:rPr>
          <w:color w:val="000000"/>
        </w:rPr>
      </w:pPr>
      <w:r>
        <w:rPr>
          <w:rFonts w:ascii="宋体" w:hAnsi="宋体" w:eastAsia="宋体" w:cs="宋体"/>
          <w:color w:val="000000"/>
        </w:rPr>
        <w:t>①城乡居民人均可支配收入逐年增加</w:t>
      </w:r>
      <w:r>
        <w:rPr>
          <w:color w:val="000000"/>
        </w:rPr>
        <w:t xml:space="preserve">    </w:t>
      </w:r>
    </w:p>
    <w:p w14:paraId="49C63A7B">
      <w:pPr>
        <w:spacing w:line="360" w:lineRule="auto"/>
        <w:jc w:val="left"/>
        <w:textAlignment w:val="center"/>
        <w:rPr>
          <w:color w:val="000000"/>
        </w:rPr>
      </w:pPr>
      <w:r>
        <w:rPr>
          <w:rFonts w:ascii="宋体" w:hAnsi="宋体" w:eastAsia="宋体" w:cs="宋体"/>
          <w:color w:val="000000"/>
        </w:rPr>
        <w:t>②农村集体经济不断壮大</w:t>
      </w:r>
    </w:p>
    <w:p w14:paraId="6EC141A5">
      <w:pPr>
        <w:spacing w:line="360" w:lineRule="auto"/>
        <w:jc w:val="left"/>
        <w:textAlignment w:val="center"/>
        <w:rPr>
          <w:color w:val="000000"/>
        </w:rPr>
      </w:pPr>
      <w:r>
        <w:rPr>
          <w:rFonts w:ascii="宋体" w:hAnsi="宋体" w:eastAsia="宋体" w:cs="宋体"/>
          <w:color w:val="000000"/>
        </w:rPr>
        <w:t>③城乡居民人均可支配收入增速加快</w:t>
      </w:r>
      <w:r>
        <w:rPr>
          <w:color w:val="000000"/>
        </w:rPr>
        <w:t xml:space="preserve">    </w:t>
      </w:r>
    </w:p>
    <w:p w14:paraId="3C5CC2E7">
      <w:pPr>
        <w:spacing w:line="360" w:lineRule="auto"/>
        <w:jc w:val="left"/>
        <w:textAlignment w:val="center"/>
        <w:rPr>
          <w:color w:val="000000"/>
        </w:rPr>
      </w:pPr>
      <w:r>
        <w:rPr>
          <w:rFonts w:ascii="宋体" w:hAnsi="宋体" w:eastAsia="宋体" w:cs="宋体"/>
          <w:color w:val="000000"/>
        </w:rPr>
        <w:t>④共同富裕建设取得成效</w:t>
      </w:r>
    </w:p>
    <w:p w14:paraId="5E3B3E23">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14:paraId="1BA10DF5">
      <w:pPr>
        <w:spacing w:line="360" w:lineRule="auto"/>
        <w:textAlignment w:val="center"/>
        <w:rPr>
          <w:color w:val="000000"/>
        </w:rPr>
      </w:pPr>
      <w:r>
        <w:rPr>
          <w:color w:val="2E75B6"/>
        </w:rPr>
        <w:t>【答案】</w:t>
      </w:r>
      <w:r>
        <w:rPr>
          <w:color w:val="000000"/>
        </w:rPr>
        <w:t>B</w:t>
      </w:r>
    </w:p>
    <w:p w14:paraId="20B7ACBF">
      <w:pPr>
        <w:spacing w:line="360" w:lineRule="auto"/>
        <w:textAlignment w:val="center"/>
        <w:rPr>
          <w:color w:val="000000"/>
        </w:rPr>
      </w:pPr>
      <w:r>
        <w:rPr>
          <w:color w:val="2E75B6"/>
        </w:rPr>
        <w:t>【解析】</w:t>
      </w:r>
    </w:p>
    <w:p w14:paraId="2BE2F719">
      <w:pPr>
        <w:spacing w:line="360" w:lineRule="auto"/>
        <w:jc w:val="left"/>
        <w:textAlignment w:val="center"/>
        <w:rPr>
          <w:color w:val="000000"/>
        </w:rPr>
      </w:pPr>
      <w:r>
        <w:rPr>
          <w:color w:val="000000"/>
        </w:rPr>
        <w:t>【详解】</w:t>
      </w:r>
      <w:r>
        <w:rPr>
          <w:rFonts w:ascii="宋体" w:hAnsi="宋体" w:eastAsia="宋体" w:cs="宋体"/>
          <w:color w:val="000000"/>
        </w:rPr>
        <w:t>①：观察图表柱状图可知，2021—2025年浙江省城镇、农村居民人均可支配收入均逐年上涨，故①符合题意；</w:t>
      </w:r>
    </w:p>
    <w:p w14:paraId="16CC1531">
      <w:pPr>
        <w:spacing w:line="360" w:lineRule="auto"/>
        <w:jc w:val="left"/>
        <w:textAlignment w:val="center"/>
        <w:rPr>
          <w:color w:val="000000"/>
        </w:rPr>
      </w:pPr>
      <w:r>
        <w:rPr>
          <w:rFonts w:ascii="宋体" w:hAnsi="宋体" w:eastAsia="宋体" w:cs="宋体"/>
          <w:color w:val="000000"/>
        </w:rPr>
        <w:t>②：图表仅呈现城乡居民可支配收入及增长速度的情况，未涉及农村集体经济发展的相关信息，无法得出该结论，故②不符合题意；</w:t>
      </w:r>
    </w:p>
    <w:p w14:paraId="5F330090">
      <w:pPr>
        <w:spacing w:line="360" w:lineRule="auto"/>
        <w:jc w:val="left"/>
        <w:textAlignment w:val="center"/>
        <w:rPr>
          <w:color w:val="000000"/>
        </w:rPr>
      </w:pPr>
      <w:r>
        <w:rPr>
          <w:rFonts w:ascii="宋体" w:hAnsi="宋体" w:eastAsia="宋体" w:cs="宋体"/>
          <w:color w:val="000000"/>
        </w:rPr>
        <w:t>③：观察增长率折线可知，城乡居民人均可支配收入增速整体呈下降趋势，并非加快，故③说法错误；</w:t>
      </w:r>
    </w:p>
    <w:p w14:paraId="16921807">
      <w:pPr>
        <w:spacing w:line="360" w:lineRule="auto"/>
        <w:jc w:val="left"/>
        <w:textAlignment w:val="center"/>
        <w:rPr>
          <w:color w:val="000000"/>
        </w:rPr>
      </w:pPr>
      <w:r>
        <w:rPr>
          <w:rFonts w:ascii="宋体" w:hAnsi="宋体" w:eastAsia="宋体" w:cs="宋体"/>
          <w:color w:val="000000"/>
        </w:rPr>
        <w:t>④：注释说明浙江省城乡居民人均可支配收入比值下降，反映城乡收入差距不断缩小，说明共同富裕建设取得成效，故④符合题意。</w:t>
      </w:r>
    </w:p>
    <w:p w14:paraId="52B44459">
      <w:pPr>
        <w:spacing w:line="360" w:lineRule="auto"/>
        <w:jc w:val="left"/>
        <w:textAlignment w:val="center"/>
        <w:rPr>
          <w:color w:val="000000"/>
        </w:rPr>
      </w:pPr>
      <w:r>
        <w:rPr>
          <w:color w:val="000000"/>
        </w:rPr>
        <w:t xml:space="preserve">26. </w:t>
      </w:r>
      <w:r>
        <w:rPr>
          <w:rFonts w:ascii="宋体" w:hAnsi="宋体" w:eastAsia="宋体" w:cs="宋体"/>
          <w:color w:val="000000"/>
        </w:rPr>
        <w:t>面对世界百年未有之大变局和各类全球性问题，中国先后提出全球发展倡议、全球安全倡议、全球文明倡议、全球治理倡议。这表明（</w:t>
      </w:r>
      <w:r>
        <w:rPr>
          <w:rFonts w:ascii="Times New Roman" w:hAnsi="Times New Roman" w:eastAsia="Times New Roman" w:cs="Times New Roman"/>
          <w:color w:val="000000"/>
        </w:rPr>
        <w:t xml:space="preserve">   </w:t>
      </w:r>
      <w:r>
        <w:rPr>
          <w:rFonts w:ascii="宋体" w:hAnsi="宋体" w:eastAsia="宋体" w:cs="宋体"/>
          <w:color w:val="000000"/>
        </w:rPr>
        <w:t>）</w:t>
      </w:r>
    </w:p>
    <w:p w14:paraId="1CE6E47F">
      <w:pPr>
        <w:spacing w:line="360" w:lineRule="auto"/>
        <w:jc w:val="left"/>
        <w:textAlignment w:val="center"/>
        <w:rPr>
          <w:color w:val="000000"/>
        </w:rPr>
      </w:pPr>
      <w:r>
        <w:rPr>
          <w:rFonts w:ascii="宋体" w:hAnsi="宋体" w:eastAsia="宋体" w:cs="宋体"/>
          <w:color w:val="000000"/>
        </w:rPr>
        <w:t>①中国有负责任大国的使命担当</w:t>
      </w:r>
      <w:r>
        <w:rPr>
          <w:color w:val="000000"/>
        </w:rPr>
        <w:t xml:space="preserve">    </w:t>
      </w:r>
    </w:p>
    <w:p w14:paraId="08FA1C35">
      <w:pPr>
        <w:spacing w:line="360" w:lineRule="auto"/>
        <w:jc w:val="left"/>
        <w:textAlignment w:val="center"/>
        <w:rPr>
          <w:color w:val="000000"/>
        </w:rPr>
      </w:pPr>
      <w:r>
        <w:rPr>
          <w:rFonts w:ascii="宋体" w:hAnsi="宋体" w:eastAsia="宋体" w:cs="宋体"/>
          <w:color w:val="000000"/>
        </w:rPr>
        <w:t>②中国是当今世界经济全球化的主导者</w:t>
      </w:r>
    </w:p>
    <w:p w14:paraId="4FC82D14">
      <w:pPr>
        <w:spacing w:line="360" w:lineRule="auto"/>
        <w:jc w:val="left"/>
        <w:textAlignment w:val="center"/>
        <w:rPr>
          <w:color w:val="000000"/>
        </w:rPr>
      </w:pPr>
      <w:r>
        <w:rPr>
          <w:rFonts w:ascii="宋体" w:hAnsi="宋体" w:eastAsia="宋体" w:cs="宋体"/>
          <w:color w:val="000000"/>
        </w:rPr>
        <w:t>③中国有解决全球性问题的实力</w:t>
      </w:r>
      <w:r>
        <w:rPr>
          <w:color w:val="000000"/>
        </w:rPr>
        <w:t xml:space="preserve">    </w:t>
      </w:r>
    </w:p>
    <w:p w14:paraId="1FCBBD66">
      <w:pPr>
        <w:spacing w:line="360" w:lineRule="auto"/>
        <w:jc w:val="left"/>
        <w:textAlignment w:val="center"/>
        <w:rPr>
          <w:color w:val="000000"/>
        </w:rPr>
      </w:pPr>
      <w:r>
        <w:rPr>
          <w:rFonts w:ascii="宋体" w:hAnsi="宋体" w:eastAsia="宋体" w:cs="宋体"/>
          <w:color w:val="000000"/>
        </w:rPr>
        <w:t>④中国是世界和平与发展智慧的贡献者</w:t>
      </w:r>
    </w:p>
    <w:p w14:paraId="4519C692">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14:paraId="09FBBDA7">
      <w:pPr>
        <w:spacing w:line="360" w:lineRule="auto"/>
        <w:textAlignment w:val="center"/>
        <w:rPr>
          <w:color w:val="000000"/>
        </w:rPr>
      </w:pPr>
      <w:r>
        <w:rPr>
          <w:color w:val="2E75B6"/>
        </w:rPr>
        <w:t>【答案】</w:t>
      </w:r>
      <w:r>
        <w:rPr>
          <w:color w:val="000000"/>
        </w:rPr>
        <w:t>B</w:t>
      </w:r>
    </w:p>
    <w:p w14:paraId="20E3D0F9">
      <w:pPr>
        <w:spacing w:line="360" w:lineRule="auto"/>
        <w:textAlignment w:val="center"/>
        <w:rPr>
          <w:color w:val="000000"/>
        </w:rPr>
      </w:pPr>
      <w:r>
        <w:rPr>
          <w:color w:val="2E75B6"/>
        </w:rPr>
        <w:t>【解析】</w:t>
      </w:r>
    </w:p>
    <w:p w14:paraId="39AB4E8A">
      <w:pPr>
        <w:spacing w:line="360" w:lineRule="auto"/>
        <w:jc w:val="left"/>
        <w:textAlignment w:val="center"/>
        <w:rPr>
          <w:color w:val="000000"/>
        </w:rPr>
      </w:pPr>
      <w:r>
        <w:rPr>
          <w:color w:val="000000"/>
        </w:rPr>
        <w:t>【详解】</w:t>
      </w:r>
      <w:r>
        <w:rPr>
          <w:rFonts w:ascii="宋体" w:hAnsi="宋体" w:eastAsia="宋体" w:cs="宋体"/>
          <w:color w:val="000000"/>
        </w:rPr>
        <w:t>①：中国提出四大倡议，积极参与全球治理，体现了负责任大国的使命担当，故①说法正确；</w:t>
      </w:r>
    </w:p>
    <w:p w14:paraId="681ADCA9">
      <w:pPr>
        <w:spacing w:line="360" w:lineRule="auto"/>
        <w:jc w:val="left"/>
        <w:textAlignment w:val="center"/>
        <w:rPr>
          <w:color w:val="000000"/>
        </w:rPr>
      </w:pPr>
      <w:r>
        <w:rPr>
          <w:rFonts w:ascii="宋体" w:hAnsi="宋体" w:eastAsia="宋体" w:cs="宋体"/>
          <w:color w:val="000000"/>
        </w:rPr>
        <w:t>②：中国是经济全球化的贡献者、推动者，但不是主导者，故②说法错误；</w:t>
      </w:r>
    </w:p>
    <w:p w14:paraId="040C5133">
      <w:pPr>
        <w:spacing w:line="360" w:lineRule="auto"/>
        <w:jc w:val="left"/>
        <w:textAlignment w:val="center"/>
        <w:rPr>
          <w:color w:val="000000"/>
        </w:rPr>
      </w:pPr>
      <w:r>
        <w:rPr>
          <w:rFonts w:ascii="宋体" w:hAnsi="宋体" w:eastAsia="宋体" w:cs="宋体"/>
          <w:color w:val="000000"/>
        </w:rPr>
        <w:t>③：中国为解决全球性问题贡献中国智慧和中国方案，但“有解决全球性问题的实力”说法过于绝对，全球性问题需要各国共同应对，故③说法错误；</w:t>
      </w:r>
    </w:p>
    <w:p w14:paraId="6965B88F">
      <w:pPr>
        <w:spacing w:line="360" w:lineRule="auto"/>
        <w:jc w:val="left"/>
        <w:textAlignment w:val="center"/>
        <w:rPr>
          <w:color w:val="000000"/>
        </w:rPr>
      </w:pPr>
      <w:r>
        <w:rPr>
          <w:rFonts w:ascii="宋体" w:hAnsi="宋体" w:eastAsia="宋体" w:cs="宋体"/>
          <w:color w:val="000000"/>
        </w:rPr>
        <w:t>④：中国提出的一系列倡议为世界和平与发展提供了中国智慧，是贡献者，故④说法正确。</w:t>
      </w:r>
    </w:p>
    <w:p w14:paraId="3E82E071">
      <w:pPr>
        <w:spacing w:line="360" w:lineRule="auto"/>
        <w:jc w:val="left"/>
        <w:textAlignment w:val="center"/>
        <w:rPr>
          <w:color w:val="000000"/>
        </w:rPr>
      </w:pPr>
      <w:r>
        <w:rPr>
          <w:rFonts w:ascii="宋体" w:hAnsi="宋体" w:eastAsia="宋体" w:cs="宋体"/>
          <w:b/>
          <w:color w:val="000000"/>
          <w:sz w:val="24"/>
        </w:rPr>
        <w:t>三、综合题（本大题有</w:t>
      </w:r>
      <w:r>
        <w:rPr>
          <w:rFonts w:ascii="Times New Roman" w:hAnsi="Times New Roman" w:eastAsia="Times New Roman" w:cs="Times New Roman"/>
          <w:b/>
          <w:color w:val="000000"/>
          <w:sz w:val="24"/>
        </w:rPr>
        <w:t>4</w:t>
      </w:r>
      <w:r>
        <w:rPr>
          <w:rFonts w:ascii="宋体" w:hAnsi="宋体" w:eastAsia="宋体" w:cs="宋体"/>
          <w:b/>
          <w:color w:val="000000"/>
          <w:sz w:val="24"/>
        </w:rPr>
        <w:t>小题，共</w:t>
      </w:r>
      <w:r>
        <w:rPr>
          <w:rFonts w:ascii="Times New Roman" w:hAnsi="Times New Roman" w:eastAsia="Times New Roman" w:cs="Times New Roman"/>
          <w:b/>
          <w:color w:val="000000"/>
          <w:sz w:val="24"/>
        </w:rPr>
        <w:t>54</w:t>
      </w:r>
      <w:r>
        <w:rPr>
          <w:rFonts w:ascii="宋体" w:hAnsi="宋体" w:eastAsia="宋体" w:cs="宋体"/>
          <w:b/>
          <w:color w:val="000000"/>
          <w:sz w:val="24"/>
        </w:rPr>
        <w:t>分）</w:t>
      </w:r>
    </w:p>
    <w:p w14:paraId="5A4C7573">
      <w:pPr>
        <w:spacing w:line="360" w:lineRule="auto"/>
        <w:jc w:val="left"/>
        <w:textAlignment w:val="center"/>
        <w:rPr>
          <w:color w:val="000000"/>
        </w:rPr>
      </w:pPr>
      <w:r>
        <w:rPr>
          <w:color w:val="000000"/>
        </w:rPr>
        <w:t xml:space="preserve">27. </w:t>
      </w:r>
      <w:r>
        <w:rPr>
          <w:rFonts w:ascii="宋体" w:hAnsi="宋体" w:eastAsia="宋体" w:cs="宋体"/>
          <w:color w:val="000000"/>
        </w:rPr>
        <w:t>阅读材料，回答问题。</w:t>
      </w:r>
    </w:p>
    <w:p w14:paraId="6F6E8CC9">
      <w:pPr>
        <w:spacing w:line="360" w:lineRule="auto"/>
        <w:ind w:firstLine="420"/>
        <w:jc w:val="both"/>
        <w:textAlignment w:val="center"/>
        <w:rPr>
          <w:color w:val="000000"/>
        </w:rPr>
      </w:pPr>
      <w:r>
        <w:rPr>
          <w:rFonts w:ascii="楷体" w:hAnsi="楷体" w:eastAsia="楷体" w:cs="楷体"/>
          <w:color w:val="000000"/>
        </w:rPr>
        <w:t>材料一  黄河三角洲平原耕地面积广阔，种植业发达。该区域油气资源丰富，已建成我国首个百万吨级二氧化碳捕集、利用与封存（</w:t>
      </w:r>
      <w:r>
        <w:rPr>
          <w:rFonts w:ascii="Times New Roman" w:hAnsi="Times New Roman" w:eastAsia="Times New Roman" w:cs="Times New Roman"/>
          <w:color w:val="000000"/>
        </w:rPr>
        <w:t>CCUS</w:t>
      </w:r>
      <w:r>
        <w:rPr>
          <w:rFonts w:ascii="楷体" w:hAnsi="楷体" w:eastAsia="楷体" w:cs="楷体"/>
          <w:color w:val="000000"/>
        </w:rPr>
        <w:t>）示范工程。该工程通过管道将石化企业排放的二氧化碳输送至采油厂，加压注入地下增加原油流动性，提高石油采收率，并将二氧化碳封存于地下。</w:t>
      </w:r>
    </w:p>
    <w:p w14:paraId="656BB43B">
      <w:pPr>
        <w:spacing w:line="360" w:lineRule="auto"/>
        <w:ind w:firstLine="420"/>
        <w:jc w:val="both"/>
        <w:textAlignment w:val="center"/>
        <w:rPr>
          <w:color w:val="000000"/>
        </w:rPr>
      </w:pPr>
      <w:r>
        <w:rPr>
          <w:rFonts w:ascii="楷体" w:hAnsi="楷体" w:eastAsia="楷体" w:cs="楷体"/>
          <w:color w:val="000000"/>
        </w:rPr>
        <w:t>材料二  图</w:t>
      </w:r>
      <w:r>
        <w:rPr>
          <w:rFonts w:ascii="Times New Roman" w:hAnsi="Times New Roman" w:eastAsia="Times New Roman" w:cs="Times New Roman"/>
          <w:color w:val="000000"/>
        </w:rPr>
        <w:t>1</w:t>
      </w:r>
      <w:r>
        <w:rPr>
          <w:rFonts w:ascii="楷体" w:hAnsi="楷体" w:eastAsia="楷体" w:cs="楷体"/>
          <w:color w:val="000000"/>
        </w:rPr>
        <w:t>为黄河三角洲及周边区域略图，图</w:t>
      </w:r>
      <w:r>
        <w:rPr>
          <w:rFonts w:ascii="Times New Roman" w:hAnsi="Times New Roman" w:eastAsia="Times New Roman" w:cs="Times New Roman"/>
          <w:color w:val="000000"/>
        </w:rPr>
        <w:t>2</w:t>
      </w:r>
      <w:r>
        <w:rPr>
          <w:rFonts w:ascii="楷体" w:hAnsi="楷体" w:eastAsia="楷体" w:cs="楷体"/>
          <w:color w:val="000000"/>
        </w:rPr>
        <w:t>为该区域某地气候统计图。</w:t>
      </w:r>
    </w:p>
    <w:p w14:paraId="1F785123">
      <w:pPr>
        <w:spacing w:line="360" w:lineRule="auto"/>
        <w:jc w:val="left"/>
        <w:textAlignment w:val="center"/>
        <w:rPr>
          <w:color w:val="000000"/>
        </w:rPr>
      </w:pPr>
      <w:r>
        <w:rPr>
          <w:color w:val="000000"/>
        </w:rPr>
        <w:drawing>
          <wp:inline distT="0" distB="0" distL="114300" distR="114300">
            <wp:extent cx="2771775" cy="2609850"/>
            <wp:effectExtent l="0" t="0" r="1905" b="1143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771775" cy="2609850"/>
                    </a:xfrm>
                    <a:prstGeom prst="rect">
                      <a:avLst/>
                    </a:prstGeom>
                  </pic:spPr>
                </pic:pic>
              </a:graphicData>
            </a:graphic>
          </wp:inline>
        </w:drawing>
      </w:r>
      <w:r>
        <w:rPr>
          <w:color w:val="000000"/>
        </w:rPr>
        <w:drawing>
          <wp:inline distT="0" distB="0" distL="114300" distR="114300">
            <wp:extent cx="1762125" cy="2200275"/>
            <wp:effectExtent l="0" t="0" r="5715"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762125" cy="2200275"/>
                    </a:xfrm>
                    <a:prstGeom prst="rect">
                      <a:avLst/>
                    </a:prstGeom>
                  </pic:spPr>
                </pic:pic>
              </a:graphicData>
            </a:graphic>
          </wp:inline>
        </w:drawing>
      </w:r>
    </w:p>
    <w:p w14:paraId="3B4D2EB8">
      <w:pPr>
        <w:spacing w:line="360" w:lineRule="auto"/>
        <w:jc w:val="left"/>
        <w:textAlignment w:val="center"/>
        <w:rPr>
          <w:color w:val="000000"/>
        </w:rPr>
      </w:pPr>
      <w:r>
        <w:rPr>
          <w:color w:val="000000"/>
        </w:rPr>
        <w:t>（1）</w:t>
      </w:r>
      <w:r>
        <w:rPr>
          <w:rFonts w:ascii="宋体" w:hAnsi="宋体" w:eastAsia="宋体" w:cs="宋体"/>
          <w:color w:val="000000"/>
        </w:rPr>
        <w:t>图示区域地处我国的</w:t>
      </w:r>
      <w:r>
        <w:rPr>
          <w:color w:val="000000"/>
        </w:rPr>
        <w:t>____________</w:t>
      </w:r>
      <w:r>
        <w:rPr>
          <w:rFonts w:ascii="宋体" w:hAnsi="宋体" w:eastAsia="宋体" w:cs="宋体"/>
          <w:color w:val="000000"/>
        </w:rPr>
        <w:t>（选填“四大地理区域”），耕地以</w:t>
      </w:r>
      <w:r>
        <w:rPr>
          <w:color w:val="000000"/>
        </w:rPr>
        <w:t>__________</w:t>
      </w:r>
      <w:r>
        <w:rPr>
          <w:rFonts w:ascii="宋体" w:hAnsi="宋体" w:eastAsia="宋体" w:cs="宋体"/>
          <w:color w:val="000000"/>
        </w:rPr>
        <w:t>（水田</w:t>
      </w:r>
      <w:r>
        <w:rPr>
          <w:rFonts w:ascii="Times New Roman" w:hAnsi="Times New Roman" w:eastAsia="Times New Roman" w:cs="Times New Roman"/>
          <w:color w:val="000000"/>
        </w:rPr>
        <w:t>/</w:t>
      </w:r>
      <w:r>
        <w:rPr>
          <w:rFonts w:ascii="宋体" w:hAnsi="宋体" w:eastAsia="宋体" w:cs="宋体"/>
          <w:color w:val="000000"/>
        </w:rPr>
        <w:t>旱地）为主。</w:t>
      </w:r>
    </w:p>
    <w:p w14:paraId="31089022">
      <w:pPr>
        <w:spacing w:line="360" w:lineRule="auto"/>
        <w:jc w:val="left"/>
        <w:textAlignment w:val="center"/>
        <w:rPr>
          <w:color w:val="000000"/>
        </w:rPr>
      </w:pPr>
      <w:r>
        <w:rPr>
          <w:rFonts w:ascii="宋体" w:hAnsi="宋体" w:eastAsia="宋体" w:cs="宋体"/>
          <w:color w:val="000000"/>
        </w:rPr>
        <w:t>图中黄河河段的流向是</w:t>
      </w:r>
      <w:r>
        <w:rPr>
          <w:color w:val="000000"/>
        </w:rPr>
        <w:t>____________</w:t>
      </w:r>
      <w:r>
        <w:rPr>
          <w:rFonts w:ascii="宋体" w:hAnsi="宋体" w:eastAsia="宋体" w:cs="宋体"/>
          <w:color w:val="000000"/>
        </w:rPr>
        <w:t>，黄河三角洲泥沙主要来自黄河</w:t>
      </w:r>
      <w:r>
        <w:rPr>
          <w:color w:val="000000"/>
        </w:rPr>
        <w:t>__________</w:t>
      </w:r>
      <w:r>
        <w:rPr>
          <w:rFonts w:ascii="宋体" w:hAnsi="宋体" w:eastAsia="宋体" w:cs="宋体"/>
          <w:color w:val="000000"/>
        </w:rPr>
        <w:t>（上游</w:t>
      </w:r>
      <w:r>
        <w:rPr>
          <w:rFonts w:ascii="Times New Roman" w:hAnsi="Times New Roman" w:eastAsia="Times New Roman" w:cs="Times New Roman"/>
          <w:color w:val="000000"/>
        </w:rPr>
        <w:t>/</w:t>
      </w:r>
      <w:r>
        <w:rPr>
          <w:rFonts w:ascii="宋体" w:hAnsi="宋体" w:eastAsia="宋体" w:cs="宋体"/>
          <w:color w:val="000000"/>
        </w:rPr>
        <w:t>中游</w:t>
      </w:r>
      <w:r>
        <w:rPr>
          <w:rFonts w:ascii="Times New Roman" w:hAnsi="Times New Roman" w:eastAsia="Times New Roman" w:cs="Times New Roman"/>
          <w:color w:val="000000"/>
        </w:rPr>
        <w:t>/</w:t>
      </w:r>
      <w:r>
        <w:rPr>
          <w:rFonts w:ascii="宋体" w:hAnsi="宋体" w:eastAsia="宋体" w:cs="宋体"/>
          <w:color w:val="000000"/>
        </w:rPr>
        <w:t>下游）地区。</w:t>
      </w:r>
    </w:p>
    <w:p w14:paraId="7195FC7B">
      <w:pPr>
        <w:spacing w:line="360" w:lineRule="auto"/>
        <w:jc w:val="left"/>
        <w:textAlignment w:val="center"/>
        <w:rPr>
          <w:color w:val="000000"/>
        </w:rPr>
      </w:pPr>
      <w:r>
        <w:rPr>
          <w:color w:val="000000"/>
        </w:rPr>
        <w:t>（2）</w:t>
      </w:r>
      <w:r>
        <w:rPr>
          <w:rFonts w:ascii="宋体" w:hAnsi="宋体" w:eastAsia="宋体" w:cs="宋体"/>
          <w:color w:val="000000"/>
        </w:rPr>
        <w:t>写出黄河三角洲平原发展种植业的有利自然条件。</w:t>
      </w:r>
    </w:p>
    <w:p w14:paraId="04F29F2F">
      <w:pPr>
        <w:spacing w:line="360" w:lineRule="auto"/>
        <w:jc w:val="left"/>
        <w:textAlignment w:val="center"/>
        <w:rPr>
          <w:color w:val="000000"/>
        </w:rPr>
      </w:pPr>
      <w:r>
        <w:rPr>
          <w:color w:val="000000"/>
        </w:rPr>
        <w:t>（3）</w:t>
      </w:r>
      <w:r>
        <w:rPr>
          <w:rFonts w:ascii="宋体" w:hAnsi="宋体" w:eastAsia="宋体" w:cs="宋体"/>
          <w:color w:val="000000"/>
        </w:rPr>
        <w:t>分别从生态、经济和社会可持续发展角度，说明建设该示范工程的意义。</w:t>
      </w:r>
    </w:p>
    <w:p w14:paraId="31726BE7">
      <w:pPr>
        <w:spacing w:line="360" w:lineRule="auto"/>
        <w:textAlignment w:val="center"/>
        <w:rPr>
          <w:color w:val="000000"/>
        </w:rPr>
      </w:pPr>
      <w:r>
        <w:rPr>
          <w:color w:val="2E75B6"/>
        </w:rPr>
        <w:t>【答案】</w:t>
      </w:r>
      <w:r>
        <w:rPr>
          <w:color w:val="000000"/>
        </w:rPr>
        <w:t xml:space="preserve">（1）    ①. 北方地区    ②. 旱地    ③. 从西南向东北（或自西向东/自西南流向东北）    ④. 中游    </w:t>
      </w:r>
    </w:p>
    <w:p w14:paraId="0C2852C1">
      <w:pPr>
        <w:spacing w:line="360" w:lineRule="auto"/>
        <w:textAlignment w:val="center"/>
        <w:rPr>
          <w:color w:val="000000"/>
        </w:rPr>
      </w:pPr>
      <w:r>
        <w:rPr>
          <w:color w:val="000000"/>
        </w:rPr>
        <w:t xml:space="preserve">（2）该区域属于温带季风气候，雨热同期（夏季高温多雨）；地形平坦开阔，耕地面积广；冲积平原土层深厚、土壤肥沃；灌溉水源较充足。    </w:t>
      </w:r>
    </w:p>
    <w:p w14:paraId="1DBC319E">
      <w:pPr>
        <w:spacing w:line="360" w:lineRule="auto"/>
        <w:textAlignment w:val="center"/>
        <w:rPr>
          <w:color w:val="000000"/>
        </w:rPr>
      </w:pPr>
      <w:r>
        <w:rPr>
          <w:color w:val="000000"/>
        </w:rPr>
        <w:t>（3）生态角度：减少二氧化碳排放，助力减缓温室效应，缓解气候变暖；减少碳排放带来的生态环境问题。</w:t>
      </w:r>
    </w:p>
    <w:p w14:paraId="23EF5D84">
      <w:pPr>
        <w:spacing w:line="360" w:lineRule="auto"/>
        <w:jc w:val="left"/>
        <w:textAlignment w:val="center"/>
        <w:rPr>
          <w:color w:val="000000"/>
        </w:rPr>
      </w:pPr>
      <w:r>
        <w:rPr>
          <w:color w:val="000000"/>
        </w:rPr>
        <w:t>经济角度：提高石油采收率，提升油气资源的利用效率，带动相关产业发展，促进区域经济增长。</w:t>
      </w:r>
    </w:p>
    <w:p w14:paraId="32EA4568">
      <w:pPr>
        <w:spacing w:line="360" w:lineRule="auto"/>
        <w:jc w:val="left"/>
        <w:textAlignment w:val="center"/>
        <w:rPr>
          <w:color w:val="000000"/>
        </w:rPr>
      </w:pPr>
      <w:r>
        <w:rPr>
          <w:color w:val="000000"/>
        </w:rPr>
        <w:t>社会角度：带动相关产业岗位增加，提供更多就业机会；推动低碳环保技术推广，助力绿色发展，提升区域发展的民生效益。</w:t>
      </w:r>
    </w:p>
    <w:p w14:paraId="43EB2139">
      <w:pPr>
        <w:spacing w:line="360" w:lineRule="auto"/>
        <w:textAlignment w:val="center"/>
        <w:rPr>
          <w:color w:val="000000"/>
        </w:rPr>
      </w:pPr>
      <w:r>
        <w:rPr>
          <w:color w:val="2E75B6"/>
        </w:rPr>
        <w:t>【解析】</w:t>
      </w:r>
    </w:p>
    <w:p w14:paraId="05C383C6">
      <w:pPr>
        <w:spacing w:line="360" w:lineRule="auto"/>
        <w:textAlignment w:val="center"/>
        <w:rPr>
          <w:color w:val="000000"/>
        </w:rPr>
      </w:pPr>
      <w:r>
        <w:rPr>
          <w:color w:val="000000"/>
        </w:rPr>
        <w:t>【小问1详解】</w:t>
      </w:r>
    </w:p>
    <w:p w14:paraId="24DC867F">
      <w:pPr>
        <w:spacing w:line="360" w:lineRule="auto"/>
        <w:jc w:val="left"/>
        <w:textAlignment w:val="center"/>
        <w:rPr>
          <w:color w:val="000000"/>
        </w:rPr>
      </w:pPr>
      <w:r>
        <w:rPr>
          <w:color w:val="000000"/>
        </w:rPr>
        <w:t>该区域位于黄河入海口的山东境内，属于我国四大地理区域的北方地区；</w:t>
      </w:r>
    </w:p>
    <w:p w14:paraId="65906949">
      <w:pPr>
        <w:spacing w:line="360" w:lineRule="auto"/>
        <w:jc w:val="left"/>
        <w:textAlignment w:val="center"/>
        <w:rPr>
          <w:color w:val="000000"/>
        </w:rPr>
      </w:pPr>
      <w:r>
        <w:rPr>
          <w:color w:val="000000"/>
        </w:rPr>
        <w:t>北方地区年降水量多在800mm以下，耕地以旱地为主；</w:t>
      </w:r>
    </w:p>
    <w:p w14:paraId="547D9082">
      <w:pPr>
        <w:spacing w:line="360" w:lineRule="auto"/>
        <w:jc w:val="left"/>
        <w:textAlignment w:val="center"/>
        <w:rPr>
          <w:color w:val="000000"/>
        </w:rPr>
      </w:pPr>
      <w:r>
        <w:rPr>
          <w:color w:val="000000"/>
        </w:rPr>
        <w:t>结合图1经纬网与黄河入海口位置，该段黄河流向为自西南向东北注入渤海；</w:t>
      </w:r>
    </w:p>
    <w:p w14:paraId="582FC993">
      <w:pPr>
        <w:spacing w:line="360" w:lineRule="auto"/>
        <w:jc w:val="left"/>
        <w:textAlignment w:val="center"/>
        <w:rPr>
          <w:color w:val="000000"/>
        </w:rPr>
      </w:pPr>
      <w:r>
        <w:rPr>
          <w:color w:val="000000"/>
        </w:rPr>
        <w:t xml:space="preserve">黄河中游流经黄土高原，水土流失严重，携带的大量泥沙在入海口处沉积形成黄河三角洲。 </w:t>
      </w:r>
    </w:p>
    <w:p w14:paraId="3D7B7A1F">
      <w:pPr>
        <w:spacing w:line="360" w:lineRule="auto"/>
        <w:jc w:val="left"/>
        <w:textAlignment w:val="center"/>
        <w:rPr>
          <w:color w:val="000000"/>
        </w:rPr>
      </w:pPr>
      <w:r>
        <w:rPr>
          <w:color w:val="000000"/>
        </w:rPr>
        <w:t>【小问2详解】</w:t>
      </w:r>
    </w:p>
    <w:p w14:paraId="48802232">
      <w:pPr>
        <w:spacing w:line="360" w:lineRule="auto"/>
        <w:jc w:val="left"/>
        <w:textAlignment w:val="center"/>
        <w:rPr>
          <w:color w:val="000000"/>
        </w:rPr>
      </w:pPr>
      <w:r>
        <w:rPr>
          <w:color w:val="000000"/>
        </w:rPr>
        <w:t>种植业有利自然条件可从气候、地形、土壤、水源四个核心维度作答：结合气候统计图可知当地为雨热同期的温带季风气候，水热配合满足作物生长；黄河三角洲是冲积平原，地势平坦、耕地连片面积大；河流冲积带来深厚肥沃的土壤；临近黄河，可提供灌溉水源。</w:t>
      </w:r>
    </w:p>
    <w:p w14:paraId="5871A64E">
      <w:pPr>
        <w:spacing w:line="360" w:lineRule="auto"/>
        <w:jc w:val="left"/>
        <w:textAlignment w:val="center"/>
        <w:rPr>
          <w:color w:val="000000"/>
        </w:rPr>
      </w:pPr>
      <w:r>
        <w:rPr>
          <w:color w:val="000000"/>
        </w:rPr>
        <w:t>【小问3详解】</w:t>
      </w:r>
    </w:p>
    <w:p w14:paraId="4E87F4AF">
      <w:pPr>
        <w:spacing w:line="360" w:lineRule="auto"/>
        <w:jc w:val="left"/>
        <w:textAlignment w:val="center"/>
        <w:rPr>
          <w:color w:val="000000"/>
        </w:rPr>
      </w:pPr>
      <w:r>
        <w:rPr>
          <w:color w:val="000000"/>
        </w:rPr>
        <w:t>紧扣可持续发展的三个维度对应材料信息作答：生态端对应工程封存二氧化碳的属性，起到减碳、缓解温室效应的作用；经济端对应工程注入二氧化碳提升采油率的功能，提升资源利用率，带动产业增收；社会端对应产业发展衍生的就业增加、技术示范等民生价值。</w:t>
      </w:r>
    </w:p>
    <w:p w14:paraId="55F5AE2F">
      <w:pPr>
        <w:spacing w:line="360" w:lineRule="auto"/>
        <w:jc w:val="left"/>
        <w:textAlignment w:val="center"/>
        <w:rPr>
          <w:color w:val="000000"/>
        </w:rPr>
      </w:pPr>
      <w:r>
        <w:rPr>
          <w:color w:val="000000"/>
        </w:rPr>
        <w:t xml:space="preserve">28. </w:t>
      </w:r>
      <w:r>
        <w:rPr>
          <w:rFonts w:ascii="宋体" w:hAnsi="宋体" w:eastAsia="宋体" w:cs="宋体"/>
          <w:color w:val="000000"/>
        </w:rPr>
        <w:t>秦汉与罗马在东西方文明史上交相辉映。阅读材料，回答问题。</w:t>
      </w:r>
    </w:p>
    <w:p w14:paraId="6B260EFA">
      <w:pPr>
        <w:spacing w:line="360" w:lineRule="auto"/>
        <w:ind w:firstLine="420"/>
        <w:jc w:val="both"/>
        <w:textAlignment w:val="center"/>
        <w:rPr>
          <w:color w:val="000000"/>
        </w:rPr>
      </w:pPr>
      <w:r>
        <w:rPr>
          <w:rFonts w:ascii="楷体" w:hAnsi="楷体" w:eastAsia="楷体" w:cs="楷体"/>
          <w:color w:val="000000"/>
        </w:rPr>
        <w:t>秦朝统一文字、货币，推行郡县制，并修筑驰道、直道（咸阳可至边塞九原）等道路，初步构成了以咸阳为中心的全国性道路网，适应了统一的需要。汉代，大一统的局面得到进一步巩固和发展。</w:t>
      </w:r>
    </w:p>
    <w:p w14:paraId="7703D935">
      <w:pPr>
        <w:spacing w:line="360" w:lineRule="auto"/>
        <w:ind w:firstLine="420"/>
        <w:jc w:val="both"/>
        <w:textAlignment w:val="center"/>
        <w:rPr>
          <w:color w:val="000000"/>
        </w:rPr>
      </w:pPr>
      <w:r>
        <w:rPr>
          <w:rFonts w:ascii="楷体" w:hAnsi="楷体" w:eastAsia="楷体" w:cs="楷体"/>
          <w:color w:val="000000"/>
        </w:rPr>
        <w:t>罗马在扩张的数百年间，设立了行省（罗马帝国时，行省由中央委派官员管辖，隶属于中央），并修建了四通八达的道路（见下图），商人、士兵可深入边境；海上交通发达、贸易繁荣，但货币流通混乱。罗马继承并发展了希腊文化，如建造了大竞技场、把希腊字母改造成拉丁字母。</w:t>
      </w:r>
    </w:p>
    <w:p w14:paraId="01CE648F">
      <w:pPr>
        <w:spacing w:line="360" w:lineRule="auto"/>
        <w:jc w:val="both"/>
        <w:textAlignment w:val="center"/>
        <w:rPr>
          <w:color w:val="000000"/>
        </w:rPr>
      </w:pPr>
      <w:r>
        <w:rPr>
          <w:color w:val="000000"/>
        </w:rPr>
        <w:drawing>
          <wp:inline distT="0" distB="0" distL="114300" distR="114300">
            <wp:extent cx="4276725" cy="3533775"/>
            <wp:effectExtent l="0" t="0" r="5715" b="190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4276725" cy="3533775"/>
                    </a:xfrm>
                    <a:prstGeom prst="rect">
                      <a:avLst/>
                    </a:prstGeom>
                  </pic:spPr>
                </pic:pic>
              </a:graphicData>
            </a:graphic>
          </wp:inline>
        </w:drawing>
      </w:r>
    </w:p>
    <w:p w14:paraId="40171BEF">
      <w:pPr>
        <w:spacing w:line="360" w:lineRule="auto"/>
        <w:jc w:val="right"/>
        <w:textAlignment w:val="center"/>
        <w:rPr>
          <w:color w:val="000000"/>
        </w:rPr>
      </w:pPr>
      <w:r>
        <w:rPr>
          <w:rFonts w:ascii="Times New Roman" w:hAnsi="Times New Roman" w:eastAsia="Times New Roman" w:cs="Times New Roman"/>
          <w:color w:val="000000"/>
        </w:rPr>
        <w:t>——</w:t>
      </w:r>
      <w:r>
        <w:rPr>
          <w:rFonts w:ascii="楷体" w:hAnsi="楷体" w:eastAsia="楷体" w:cs="楷体"/>
          <w:color w:val="000000"/>
        </w:rPr>
        <w:t>摘编自傅林祥《交流与交通》等</w:t>
      </w:r>
    </w:p>
    <w:p w14:paraId="2C40F8AF">
      <w:pPr>
        <w:spacing w:line="360" w:lineRule="auto"/>
        <w:jc w:val="left"/>
        <w:textAlignment w:val="center"/>
        <w:rPr>
          <w:color w:val="000000"/>
        </w:rPr>
      </w:pPr>
      <w:r>
        <w:rPr>
          <w:color w:val="000000"/>
        </w:rPr>
        <w:t>（1）</w:t>
      </w:r>
      <w:r>
        <w:rPr>
          <w:rFonts w:ascii="宋体" w:hAnsi="宋体" w:eastAsia="宋体" w:cs="宋体"/>
          <w:color w:val="000000"/>
        </w:rPr>
        <w:t>阅读地图，写出图中罗马帝国道路所覆盖的大洲名称。根据材料，归纳秦朝、罗马帝国道路布局的共同特点。</w:t>
      </w:r>
    </w:p>
    <w:p w14:paraId="0401490D">
      <w:pPr>
        <w:spacing w:line="360" w:lineRule="auto"/>
        <w:jc w:val="left"/>
        <w:textAlignment w:val="center"/>
        <w:rPr>
          <w:color w:val="000000"/>
        </w:rPr>
      </w:pPr>
      <w:r>
        <w:rPr>
          <w:color w:val="000000"/>
        </w:rPr>
        <w:t>（2）</w:t>
      </w:r>
      <w:r>
        <w:rPr>
          <w:rFonts w:ascii="宋体" w:hAnsi="宋体" w:eastAsia="宋体" w:cs="宋体"/>
          <w:color w:val="000000"/>
        </w:rPr>
        <w:t>根据材料，结合所学，以“古代文明发展的多元面貌”为主题，自拟观点，运用秦汉和罗马的相关史实，分别从政治、经济和文化等角度加以阐述。【要求：观点正确，史论结合，条理清楚】</w:t>
      </w:r>
    </w:p>
    <w:p w14:paraId="76D1B7A5">
      <w:pPr>
        <w:spacing w:line="360" w:lineRule="auto"/>
        <w:textAlignment w:val="center"/>
        <w:rPr>
          <w:color w:val="000000"/>
        </w:rPr>
      </w:pPr>
      <w:r>
        <w:rPr>
          <w:color w:val="2E75B6"/>
        </w:rPr>
        <w:t>【答案】</w:t>
      </w:r>
      <w:r>
        <w:rPr>
          <w:color w:val="000000"/>
        </w:rPr>
        <w:t>（1）大洲：欧洲、亚洲、非洲。</w:t>
      </w:r>
    </w:p>
    <w:p w14:paraId="47FEBE9F">
      <w:pPr>
        <w:spacing w:line="360" w:lineRule="auto"/>
        <w:jc w:val="left"/>
        <w:textAlignment w:val="center"/>
        <w:rPr>
          <w:color w:val="000000"/>
        </w:rPr>
      </w:pPr>
      <w:r>
        <w:rPr>
          <w:color w:val="000000"/>
        </w:rPr>
        <w:t xml:space="preserve">共同特点：以首都为中心向外辐射；道路网络覆盖整个帝国；服务于中央对地方的管控；形成四通八达的陆路交通体系。    </w:t>
      </w:r>
    </w:p>
    <w:p w14:paraId="1EC9C416">
      <w:pPr>
        <w:spacing w:line="360" w:lineRule="auto"/>
        <w:jc w:val="left"/>
        <w:textAlignment w:val="center"/>
        <w:rPr>
          <w:color w:val="000000"/>
        </w:rPr>
      </w:pPr>
      <w:r>
        <w:rPr>
          <w:color w:val="000000"/>
        </w:rPr>
        <w:t xml:space="preserve">（2） </w:t>
      </w:r>
      <w:r>
        <w:rPr>
          <w:rFonts w:ascii="宋体" w:hAnsi="宋体" w:eastAsia="宋体" w:cs="宋体"/>
          <w:color w:val="000000"/>
        </w:rPr>
        <w:t>观点:古代文明呈现多元面貌，不同文明各有特色。</w:t>
      </w:r>
    </w:p>
    <w:p w14:paraId="3845F234">
      <w:pPr>
        <w:spacing w:line="360" w:lineRule="auto"/>
        <w:jc w:val="left"/>
        <w:textAlignment w:val="center"/>
        <w:rPr>
          <w:color w:val="000000"/>
        </w:rPr>
      </w:pPr>
      <w:r>
        <w:rPr>
          <w:rFonts w:ascii="宋体" w:hAnsi="宋体" w:eastAsia="宋体" w:cs="宋体"/>
          <w:color w:val="000000"/>
        </w:rPr>
        <w:t>论述：在政治方面，秦汉确立专制主义中央集权，郡县制巩固大一统，罗马发展帝国体制，罗马法维系帝国统治，治理模式不同。经济方面，秦汉小农经济为主，驰道便利国内农耕发展;罗马奴隶制经济发达，路网促进环地中海工商业贸易。文化方面，</w:t>
      </w:r>
      <w:r>
        <w:rPr>
          <w:color w:val="000000"/>
        </w:rPr>
        <w:t>秦汉统一文字，汉代儒学成为正统</w:t>
      </w:r>
      <w:r>
        <w:rPr>
          <w:rFonts w:ascii="宋体" w:hAnsi="宋体" w:eastAsia="宋体" w:cs="宋体"/>
          <w:color w:val="000000"/>
        </w:rPr>
        <w:t>；罗马继承希腊文化，法律、建筑成就突出。综上可知，秦汉和罗马文明各具特色，反映古代文明的多元面貌，都推动人类文明进步。</w:t>
      </w:r>
    </w:p>
    <w:p w14:paraId="0441FA3C">
      <w:pPr>
        <w:spacing w:line="360" w:lineRule="auto"/>
        <w:textAlignment w:val="center"/>
        <w:rPr>
          <w:color w:val="000000"/>
        </w:rPr>
      </w:pPr>
      <w:r>
        <w:rPr>
          <w:color w:val="2E75B6"/>
        </w:rPr>
        <w:t>【解析】</w:t>
      </w:r>
    </w:p>
    <w:p w14:paraId="2C4AE88D">
      <w:pPr>
        <w:spacing w:line="360" w:lineRule="auto"/>
        <w:textAlignment w:val="center"/>
        <w:rPr>
          <w:color w:val="000000"/>
        </w:rPr>
      </w:pPr>
      <w:r>
        <w:rPr>
          <w:color w:val="000000"/>
        </w:rPr>
        <w:t>【小问1详解】</w:t>
      </w:r>
    </w:p>
    <w:p w14:paraId="41115E91">
      <w:pPr>
        <w:spacing w:line="360" w:lineRule="auto"/>
        <w:jc w:val="left"/>
        <w:textAlignment w:val="center"/>
        <w:rPr>
          <w:color w:val="000000"/>
        </w:rPr>
      </w:pPr>
      <w:r>
        <w:rPr>
          <w:color w:val="000000"/>
        </w:rPr>
        <w:t>大</w:t>
      </w:r>
      <w:r>
        <w:rPr>
          <w:rFonts w:ascii="宋体" w:hAnsi="宋体" w:eastAsia="宋体" w:cs="宋体"/>
          <w:color w:val="000000"/>
        </w:rPr>
        <w:t>洲：罗马帝国地跨欧亚非三洲，罗马帝国道路覆盖欧洲、亚洲、非洲。</w:t>
      </w:r>
    </w:p>
    <w:p w14:paraId="6549B879">
      <w:pPr>
        <w:spacing w:line="360" w:lineRule="auto"/>
        <w:jc w:val="left"/>
        <w:textAlignment w:val="center"/>
        <w:rPr>
          <w:color w:val="000000"/>
        </w:rPr>
      </w:pPr>
      <w:r>
        <w:rPr>
          <w:rFonts w:ascii="宋体" w:hAnsi="宋体" w:eastAsia="宋体" w:cs="宋体"/>
          <w:color w:val="000000"/>
        </w:rPr>
        <w:t>共同特点：“初步构成了以咸阳为中心的全国性道路网”“罗马帝国道路分布图”→以首都为中心向外辐射；“……并修筑驰道、直道（咸阳可至边塞九原）等道路”“……并修建了四通八达的道路”→道路网络覆盖整个帝国；“……推行郡县制，并修筑驰道、直道（咸阳可至边塞九原）等道路”“设立了行省（罗马帝国时，行省各自为政，都是一个个‘小王国’），并修建了四通八达的道路”→服务于中央对地方的管控；“初步构成了以咸阳为中心的全国性道路网，适应了统一的需要”“并修建了四通八达的道路”→形成四通八达的陆路交通体系。</w:t>
      </w:r>
    </w:p>
    <w:p w14:paraId="453E5EB1">
      <w:pPr>
        <w:spacing w:line="360" w:lineRule="auto"/>
        <w:jc w:val="left"/>
        <w:textAlignment w:val="center"/>
        <w:rPr>
          <w:color w:val="000000"/>
        </w:rPr>
      </w:pPr>
      <w:r>
        <w:rPr>
          <w:color w:val="000000"/>
        </w:rPr>
        <w:t>【小问2详解】</w:t>
      </w:r>
    </w:p>
    <w:p w14:paraId="19000577">
      <w:pPr>
        <w:spacing w:line="360" w:lineRule="auto"/>
        <w:jc w:val="left"/>
        <w:textAlignment w:val="center"/>
        <w:rPr>
          <w:color w:val="000000"/>
        </w:rPr>
      </w:pPr>
      <w:r>
        <w:rPr>
          <w:color w:val="000000"/>
        </w:rPr>
        <w:t>根据材料反映秦朝与罗马帝国的不同文明，围绕“古代文明发展的多元面貌”主题可归纳出观点：古代文明呈现多元面貌，不同文明各有特色。</w:t>
      </w:r>
    </w:p>
    <w:p w14:paraId="3B1063FF">
      <w:pPr>
        <w:spacing w:line="360" w:lineRule="auto"/>
        <w:jc w:val="left"/>
        <w:textAlignment w:val="center"/>
        <w:rPr>
          <w:color w:val="000000"/>
        </w:rPr>
      </w:pPr>
      <w:r>
        <w:rPr>
          <w:color w:val="000000"/>
        </w:rPr>
        <w:t>关于论述部分围绕秦朝与罗马帝国在政治、经济和文化等方面的不同特色进行论述，最后进行归纳总结。</w:t>
      </w:r>
    </w:p>
    <w:p w14:paraId="5B6CD216">
      <w:pPr>
        <w:spacing w:line="360" w:lineRule="auto"/>
        <w:jc w:val="left"/>
        <w:textAlignment w:val="center"/>
        <w:rPr>
          <w:color w:val="000000"/>
        </w:rPr>
      </w:pPr>
      <w:r>
        <w:rPr>
          <w:color w:val="000000"/>
        </w:rPr>
        <w:t xml:space="preserve">29. </w:t>
      </w:r>
      <w:r>
        <w:rPr>
          <w:rFonts w:ascii="宋体" w:hAnsi="宋体" w:eastAsia="宋体" w:cs="宋体"/>
          <w:color w:val="000000"/>
        </w:rPr>
        <w:t>中医药学是中华民族的瑰宝，振兴发展中医药事业需要多方努力。阅读材料，回答问题。</w:t>
      </w:r>
    </w:p>
    <w:tbl>
      <w:tblPr>
        <w:tblStyle w:val="4"/>
        <w:tblW w:w="6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675"/>
        <w:gridCol w:w="3255"/>
      </w:tblGrid>
      <w:tr w14:paraId="6B5F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36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863482F">
            <w:pPr>
              <w:spacing w:line="360" w:lineRule="auto"/>
              <w:jc w:val="left"/>
              <w:textAlignment w:val="center"/>
              <w:rPr>
                <w:color w:val="000000"/>
              </w:rPr>
            </w:pPr>
            <w:r>
              <w:rPr>
                <w:rFonts w:ascii="楷体" w:hAnsi="楷体" w:eastAsia="楷体" w:cs="楷体"/>
                <w:color w:val="000000"/>
              </w:rPr>
              <w:t>典型案例</w:t>
            </w:r>
          </w:p>
          <w:p w14:paraId="7090DD7F">
            <w:pPr>
              <w:spacing w:line="360" w:lineRule="auto"/>
              <w:ind w:firstLine="420"/>
              <w:jc w:val="both"/>
              <w:textAlignment w:val="center"/>
              <w:rPr>
                <w:color w:val="000000"/>
              </w:rPr>
            </w:pPr>
            <w:r>
              <w:rPr>
                <w:rFonts w:ascii="楷体" w:hAnsi="楷体" w:eastAsia="楷体" w:cs="楷体"/>
                <w:color w:val="000000"/>
              </w:rPr>
              <w:t>甲公司拥有一项中医药领域的发明专利，涉及一种兼具灸疗与磁疗功能且温度可调的艾灸装置。甲公司发现乙公司制造、销售未经授权的该专利产品，遂诉至法院，请求判令被告停止侵权并赔偿损失。当地中级人民法院认定被告侵权成立，一审判决乙公司赔偿甲公司经济损失</w:t>
            </w:r>
            <w:r>
              <w:rPr>
                <w:rFonts w:ascii="Times New Roman" w:hAnsi="Times New Roman" w:eastAsia="Times New Roman" w:cs="Times New Roman"/>
                <w:color w:val="000000"/>
              </w:rPr>
              <w:t>85</w:t>
            </w:r>
            <w:r>
              <w:rPr>
                <w:rFonts w:ascii="楷体" w:hAnsi="楷体" w:eastAsia="楷体" w:cs="楷体"/>
                <w:color w:val="000000"/>
              </w:rPr>
              <w:t>万元及合理开支</w:t>
            </w:r>
            <w:r>
              <w:rPr>
                <w:rFonts w:ascii="Times New Roman" w:hAnsi="Times New Roman" w:eastAsia="Times New Roman" w:cs="Times New Roman"/>
                <w:color w:val="000000"/>
              </w:rPr>
              <w:t>5.27</w:t>
            </w:r>
            <w:r>
              <w:rPr>
                <w:rFonts w:ascii="楷体" w:hAnsi="楷体" w:eastAsia="楷体" w:cs="楷体"/>
                <w:color w:val="000000"/>
              </w:rPr>
              <w:t>万元。被告不服，上诉至最高人民法院。最高人民法院二审驳回上诉，维持原判。</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1F2A964">
            <w:pPr>
              <w:spacing w:line="360" w:lineRule="auto"/>
              <w:jc w:val="left"/>
              <w:textAlignment w:val="center"/>
              <w:rPr>
                <w:color w:val="000000"/>
              </w:rPr>
            </w:pPr>
            <w:r>
              <w:rPr>
                <w:rFonts w:ascii="楷体" w:hAnsi="楷体" w:eastAsia="楷体" w:cs="楷体"/>
                <w:color w:val="000000"/>
              </w:rPr>
              <w:t>法律链接</w:t>
            </w:r>
          </w:p>
          <w:p w14:paraId="7CDA8414">
            <w:pPr>
              <w:spacing w:line="360" w:lineRule="auto"/>
              <w:ind w:firstLine="420"/>
              <w:jc w:val="both"/>
              <w:textAlignment w:val="center"/>
              <w:rPr>
                <w:color w:val="000000"/>
              </w:rPr>
            </w:pPr>
            <w:r>
              <w:rPr>
                <w:rFonts w:ascii="楷体" w:hAnsi="楷体" w:eastAsia="楷体" w:cs="楷体"/>
                <w:color w:val="000000"/>
              </w:rPr>
              <w:t>《中华人民共和国专利法》第十一条发明和实用新型专利权被授予后，除本法另有规定的以外，任何单位或者个人未经专利权人许可，都不得实施其专利……</w:t>
            </w:r>
          </w:p>
          <w:p w14:paraId="67E51BE3">
            <w:pPr>
              <w:spacing w:line="360" w:lineRule="auto"/>
              <w:ind w:firstLine="420"/>
              <w:jc w:val="both"/>
              <w:textAlignment w:val="center"/>
              <w:rPr>
                <w:color w:val="000000"/>
              </w:rPr>
            </w:pPr>
            <w:r>
              <w:rPr>
                <w:rFonts w:ascii="楷体" w:hAnsi="楷体" w:eastAsia="楷体" w:cs="楷体"/>
                <w:color w:val="000000"/>
              </w:rPr>
              <w:t>《中华人民共和国民法典》第一千一百六十五条行为人因过错侵害他人民事权益造成损害的，应当承担侵权责任。</w:t>
            </w:r>
          </w:p>
        </w:tc>
      </w:tr>
    </w:tbl>
    <w:p w14:paraId="420780B4">
      <w:pPr>
        <w:spacing w:line="360" w:lineRule="auto"/>
        <w:jc w:val="left"/>
        <w:textAlignment w:val="center"/>
        <w:rPr>
          <w:color w:val="000000"/>
        </w:rPr>
      </w:pPr>
    </w:p>
    <w:p w14:paraId="015CD7F8">
      <w:pPr>
        <w:spacing w:line="360" w:lineRule="auto"/>
        <w:jc w:val="left"/>
        <w:textAlignment w:val="center"/>
        <w:rPr>
          <w:color w:val="000000"/>
        </w:rPr>
      </w:pPr>
      <w:r>
        <w:rPr>
          <w:color w:val="000000"/>
        </w:rPr>
        <w:t>（1）</w:t>
      </w:r>
      <w:r>
        <w:rPr>
          <w:rFonts w:ascii="宋体" w:hAnsi="宋体" w:eastAsia="宋体" w:cs="宋体"/>
          <w:color w:val="000000"/>
        </w:rPr>
        <w:t>判断上述案例涉及的诉讼类型，并从法律作用的角度指出该判决结果对涉事企业的直接影响。</w:t>
      </w:r>
    </w:p>
    <w:p w14:paraId="17E341D0">
      <w:pPr>
        <w:spacing w:line="360" w:lineRule="auto"/>
        <w:jc w:val="left"/>
        <w:textAlignment w:val="center"/>
        <w:rPr>
          <w:color w:val="000000"/>
        </w:rPr>
      </w:pPr>
      <w:r>
        <w:rPr>
          <w:color w:val="000000"/>
        </w:rPr>
        <w:t>（2）</w:t>
      </w:r>
      <w:r>
        <w:rPr>
          <w:rFonts w:ascii="宋体" w:hAnsi="宋体" w:eastAsia="宋体" w:cs="宋体"/>
          <w:color w:val="000000"/>
        </w:rPr>
        <w:t>简述该案例对振兴发展我国中医药事业的启示。</w:t>
      </w:r>
    </w:p>
    <w:p w14:paraId="0EF60FB5">
      <w:pPr>
        <w:spacing w:line="360" w:lineRule="auto"/>
        <w:textAlignment w:val="center"/>
        <w:rPr>
          <w:color w:val="000000"/>
        </w:rPr>
      </w:pPr>
      <w:r>
        <w:rPr>
          <w:color w:val="2E75B6"/>
        </w:rPr>
        <w:t>【答案】</w:t>
      </w:r>
      <w:r>
        <w:rPr>
          <w:color w:val="000000"/>
        </w:rPr>
        <w:t>（1）</w:t>
      </w:r>
      <w:r>
        <w:rPr>
          <w:rFonts w:ascii="宋体" w:hAnsi="宋体" w:eastAsia="宋体" w:cs="宋体"/>
          <w:color w:val="000000"/>
        </w:rPr>
        <w:t>民事诉讼。该判决结果确认乙公司的行为构成侵权，并追究其民事责任，从而规范该公司的经营活动，保护了甲公司的合法权益。</w:t>
      </w:r>
      <w:r>
        <w:rPr>
          <w:color w:val="000000"/>
        </w:rPr>
        <w:t xml:space="preserve">    </w:t>
      </w:r>
    </w:p>
    <w:p w14:paraId="28196F8F">
      <w:pPr>
        <w:spacing w:line="360" w:lineRule="auto"/>
        <w:textAlignment w:val="center"/>
        <w:rPr>
          <w:color w:val="000000"/>
        </w:rPr>
      </w:pPr>
      <w:r>
        <w:rPr>
          <w:color w:val="000000"/>
        </w:rPr>
        <w:t>（2）</w:t>
      </w:r>
      <w:r>
        <w:rPr>
          <w:rFonts w:ascii="宋体" w:hAnsi="宋体" w:eastAsia="宋体" w:cs="宋体"/>
          <w:color w:val="000000"/>
        </w:rPr>
        <w:t>国家要坚持厉行法治，加大中医药知识产权保护力度；鼓励科技创新，推动中医药文化创造性转化、创新性发展；与中医药相关的企业和个人要增强法治观念，依法办事；全社会都要尊重劳动、尊重知识、尊重创造、尊重人才，为中医药事业发展营造良好氛围。</w:t>
      </w:r>
    </w:p>
    <w:p w14:paraId="4AC00A51">
      <w:pPr>
        <w:spacing w:line="360" w:lineRule="auto"/>
        <w:textAlignment w:val="center"/>
        <w:rPr>
          <w:color w:val="000000"/>
        </w:rPr>
      </w:pPr>
      <w:r>
        <w:rPr>
          <w:color w:val="2E75B6"/>
        </w:rPr>
        <w:t>【解析】</w:t>
      </w:r>
    </w:p>
    <w:p w14:paraId="6C23D54D">
      <w:pPr>
        <w:spacing w:line="360" w:lineRule="auto"/>
        <w:textAlignment w:val="center"/>
        <w:rPr>
          <w:color w:val="000000"/>
        </w:rPr>
      </w:pPr>
      <w:r>
        <w:rPr>
          <w:color w:val="000000"/>
        </w:rPr>
        <w:t>【小问1详解】</w:t>
      </w:r>
    </w:p>
    <w:p w14:paraId="3F7B249F">
      <w:pPr>
        <w:spacing w:line="360" w:lineRule="auto"/>
        <w:jc w:val="left"/>
        <w:textAlignment w:val="center"/>
        <w:rPr>
          <w:color w:val="000000"/>
        </w:rPr>
      </w:pPr>
      <w:r>
        <w:rPr>
          <w:rFonts w:ascii="宋体" w:hAnsi="宋体" w:eastAsia="宋体" w:cs="宋体"/>
          <w:color w:val="000000"/>
        </w:rPr>
        <w:t>小问1：从设问可知考查诉讼类型，需从材料中提取关键词对应相关知识；</w:t>
      </w:r>
    </w:p>
    <w:p w14:paraId="759D6511">
      <w:pPr>
        <w:spacing w:line="360" w:lineRule="auto"/>
        <w:jc w:val="left"/>
        <w:textAlignment w:val="center"/>
        <w:rPr>
          <w:color w:val="000000"/>
        </w:rPr>
      </w:pPr>
      <w:r>
        <w:rPr>
          <w:rFonts w:ascii="宋体" w:hAnsi="宋体" w:eastAsia="宋体" w:cs="宋体"/>
          <w:color w:val="000000"/>
        </w:rPr>
        <w:t>请求判令被告停止侵权并赔偿损失，可知属于民事诉讼。</w:t>
      </w:r>
    </w:p>
    <w:p w14:paraId="7A2F2FFD">
      <w:pPr>
        <w:spacing w:line="360" w:lineRule="auto"/>
        <w:jc w:val="left"/>
        <w:textAlignment w:val="center"/>
        <w:rPr>
          <w:color w:val="000000"/>
        </w:rPr>
      </w:pPr>
      <w:r>
        <w:rPr>
          <w:rFonts w:ascii="宋体" w:hAnsi="宋体" w:eastAsia="宋体" w:cs="宋体"/>
          <w:color w:val="000000"/>
        </w:rPr>
        <w:t>小问2：从设问可知考查法律的作用，需从材料中提取关键词对应相关知识。</w:t>
      </w:r>
    </w:p>
    <w:p w14:paraId="75A62DEE">
      <w:pPr>
        <w:spacing w:line="360" w:lineRule="auto"/>
        <w:jc w:val="left"/>
        <w:textAlignment w:val="center"/>
        <w:rPr>
          <w:color w:val="000000"/>
        </w:rPr>
      </w:pPr>
      <w:r>
        <w:rPr>
          <w:rFonts w:ascii="宋体" w:hAnsi="宋体" w:eastAsia="宋体" w:cs="宋体"/>
          <w:color w:val="000000"/>
        </w:rPr>
        <w:t>侵权案中乙公司赔偿甲公司经济损失85万元及合理开支5.27万元，可知规范该公司的经营活动，保护了甲公司的合法权益。</w:t>
      </w:r>
    </w:p>
    <w:p w14:paraId="25DDE7E5">
      <w:pPr>
        <w:spacing w:line="360" w:lineRule="auto"/>
        <w:jc w:val="left"/>
        <w:textAlignment w:val="center"/>
        <w:rPr>
          <w:color w:val="000000"/>
        </w:rPr>
      </w:pPr>
      <w:r>
        <w:rPr>
          <w:color w:val="000000"/>
        </w:rPr>
        <w:t>【小问2详解】</w:t>
      </w:r>
    </w:p>
    <w:p w14:paraId="30946DE1">
      <w:pPr>
        <w:spacing w:line="360" w:lineRule="auto"/>
        <w:jc w:val="left"/>
        <w:textAlignment w:val="center"/>
        <w:rPr>
          <w:color w:val="000000"/>
        </w:rPr>
      </w:pPr>
      <w:r>
        <w:rPr>
          <w:rFonts w:ascii="宋体" w:hAnsi="宋体" w:eastAsia="宋体" w:cs="宋体"/>
          <w:color w:val="000000"/>
        </w:rPr>
        <w:t>设问要求分析案例对振兴发展我国中医药事业的启示，需从材料中提取关键词对应相关知识；</w:t>
      </w:r>
    </w:p>
    <w:p w14:paraId="1E92597D">
      <w:pPr>
        <w:spacing w:line="360" w:lineRule="auto"/>
        <w:jc w:val="left"/>
        <w:textAlignment w:val="center"/>
        <w:rPr>
          <w:color w:val="000000"/>
        </w:rPr>
      </w:pPr>
      <w:r>
        <w:rPr>
          <w:rFonts w:ascii="宋体" w:hAnsi="宋体" w:eastAsia="宋体" w:cs="宋体"/>
          <w:color w:val="000000"/>
        </w:rPr>
        <w:t>专利法和民法典的法律条文，可知国家坚持厉行法治；</w:t>
      </w:r>
    </w:p>
    <w:p w14:paraId="12F10D2D">
      <w:pPr>
        <w:spacing w:line="360" w:lineRule="auto"/>
        <w:jc w:val="left"/>
        <w:textAlignment w:val="center"/>
        <w:rPr>
          <w:color w:val="000000"/>
        </w:rPr>
      </w:pPr>
      <w:r>
        <w:rPr>
          <w:rFonts w:ascii="宋体" w:hAnsi="宋体" w:eastAsia="宋体" w:cs="宋体"/>
          <w:color w:val="000000"/>
        </w:rPr>
        <w:t>因过错侵害他人民事权益造成损害的，应当承担侵权责任，可知增强法治观念，依法办事；</w:t>
      </w:r>
    </w:p>
    <w:p w14:paraId="34F68AE9">
      <w:pPr>
        <w:spacing w:line="360" w:lineRule="auto"/>
        <w:jc w:val="left"/>
        <w:textAlignment w:val="center"/>
        <w:rPr>
          <w:color w:val="000000"/>
        </w:rPr>
      </w:pPr>
      <w:r>
        <w:rPr>
          <w:rFonts w:ascii="宋体" w:hAnsi="宋体" w:eastAsia="宋体" w:cs="宋体"/>
          <w:color w:val="000000"/>
        </w:rPr>
        <w:t>《中华人民共和国专利法》第十一条，可知鼓励科技创新；</w:t>
      </w:r>
    </w:p>
    <w:p w14:paraId="1B5B8EEC">
      <w:pPr>
        <w:spacing w:line="360" w:lineRule="auto"/>
        <w:jc w:val="left"/>
        <w:textAlignment w:val="center"/>
        <w:rPr>
          <w:color w:val="000000"/>
        </w:rPr>
      </w:pPr>
      <w:r>
        <w:rPr>
          <w:rFonts w:ascii="宋体" w:hAnsi="宋体" w:eastAsia="宋体" w:cs="宋体"/>
          <w:color w:val="000000"/>
        </w:rPr>
        <w:t>甲乙公司关于发明专利的案例，可知全社会都要尊重劳动、尊重知识、尊重创造、尊重人才。</w:t>
      </w:r>
    </w:p>
    <w:p w14:paraId="5A416093">
      <w:pPr>
        <w:spacing w:line="360" w:lineRule="auto"/>
        <w:jc w:val="left"/>
        <w:textAlignment w:val="center"/>
        <w:rPr>
          <w:color w:val="000000"/>
        </w:rPr>
      </w:pPr>
      <w:r>
        <w:rPr>
          <w:color w:val="000000"/>
        </w:rPr>
        <w:t xml:space="preserve">30. </w:t>
      </w:r>
      <w:r>
        <w:rPr>
          <w:rFonts w:ascii="宋体" w:hAnsi="宋体" w:eastAsia="宋体" w:cs="宋体"/>
          <w:color w:val="000000"/>
        </w:rPr>
        <w:t>中华民族在五千多年的发展历程中形成了伟大民族精神。近代以来，中华民族精神得到进一步传承和弘扬。阅读材料，回答问题。</w:t>
      </w:r>
    </w:p>
    <w:p w14:paraId="2B035137">
      <w:pPr>
        <w:spacing w:line="360" w:lineRule="auto"/>
        <w:ind w:firstLine="420"/>
        <w:jc w:val="both"/>
        <w:textAlignment w:val="center"/>
        <w:rPr>
          <w:color w:val="000000"/>
        </w:rPr>
      </w:pPr>
      <w:r>
        <w:rPr>
          <w:rFonts w:ascii="楷体" w:hAnsi="楷体" w:eastAsia="楷体" w:cs="楷体"/>
          <w:color w:val="000000"/>
        </w:rPr>
        <w:t>材料一  晚清</w:t>
      </w:r>
      <w:r>
        <w:rPr>
          <w:rFonts w:ascii="Times New Roman" w:hAnsi="Times New Roman" w:eastAsia="Times New Roman" w:cs="Times New Roman"/>
          <w:color w:val="000000"/>
        </w:rPr>
        <w:t>70</w:t>
      </w:r>
      <w:r>
        <w:rPr>
          <w:rFonts w:ascii="楷体" w:hAnsi="楷体" w:eastAsia="楷体" w:cs="楷体"/>
          <w:color w:val="000000"/>
        </w:rPr>
        <w:t>余年间，中华民族饱受列强侵略与压迫，民族危机空前严重。而造成该危机的内因是以清王朝为代表的封建势力的腐败统治。为了挽救民族危亡，优秀的中华儿女奋起探索救国之路：林则徐“开眼看世界”、孙中山为建立民国而奋斗等。然而，民国建立后，中国人民依然生活在苦难和屈辱之中，许多爱国者苦闷到了极点。五四运动前后，他们中的一部分人从巴黎和会所给予的实际教训中，认识到帝国主义列强联合压迫中国人民的实质；从马克思列宁主义的科学真理中，看到了解决中国问题的出路。以李大钊为代表的爱国主义知识精英，率先实现由民主主义者到马克思主义者的转变。</w:t>
      </w:r>
      <w:r>
        <w:rPr>
          <w:rFonts w:ascii="Times New Roman" w:hAnsi="Times New Roman" w:eastAsia="Times New Roman" w:cs="Times New Roman"/>
          <w:color w:val="000000"/>
        </w:rPr>
        <w:t>1921</w:t>
      </w:r>
      <w:r>
        <w:rPr>
          <w:rFonts w:ascii="楷体" w:hAnsi="楷体" w:eastAsia="楷体" w:cs="楷体"/>
          <w:color w:val="000000"/>
        </w:rPr>
        <w:t>年，中国共产党诞生，这是开天辟地的大事变，给中国人民送来了光明和希望。</w:t>
      </w:r>
    </w:p>
    <w:p w14:paraId="7115AF7A">
      <w:pPr>
        <w:spacing w:line="360" w:lineRule="auto"/>
        <w:ind w:firstLine="420"/>
        <w:jc w:val="right"/>
        <w:textAlignment w:val="center"/>
        <w:rPr>
          <w:color w:val="000000"/>
        </w:rPr>
      </w:pPr>
      <w:r>
        <w:rPr>
          <w:rFonts w:ascii="Times New Roman" w:hAnsi="Times New Roman" w:eastAsia="Times New Roman" w:cs="Times New Roman"/>
          <w:color w:val="000000"/>
        </w:rPr>
        <w:t>——</w:t>
      </w:r>
      <w:r>
        <w:rPr>
          <w:rFonts w:ascii="楷体" w:hAnsi="楷体" w:eastAsia="楷体" w:cs="楷体"/>
          <w:color w:val="000000"/>
        </w:rPr>
        <w:t>摘编自郑师渠《中国文化通史》等</w:t>
      </w:r>
    </w:p>
    <w:p w14:paraId="38674FE2">
      <w:pPr>
        <w:spacing w:line="360" w:lineRule="auto"/>
        <w:jc w:val="left"/>
        <w:textAlignment w:val="center"/>
        <w:rPr>
          <w:color w:val="000000"/>
        </w:rPr>
      </w:pPr>
      <w:r>
        <w:rPr>
          <w:color w:val="000000"/>
        </w:rPr>
        <w:t>（1）</w:t>
      </w:r>
      <w:r>
        <w:rPr>
          <w:rFonts w:ascii="宋体" w:hAnsi="宋体" w:eastAsia="宋体" w:cs="宋体"/>
          <w:color w:val="000000"/>
        </w:rPr>
        <w:t>根据材料，指出晚清“民族危机空前严重”的原因，并结合所学，列举民族英雄林则徐在鸦片战争爆发前后的爱国举措。</w:t>
      </w:r>
    </w:p>
    <w:p w14:paraId="6DF19E1F">
      <w:pPr>
        <w:spacing w:line="360" w:lineRule="auto"/>
        <w:jc w:val="left"/>
        <w:textAlignment w:val="center"/>
        <w:rPr>
          <w:color w:val="000000"/>
        </w:rPr>
      </w:pPr>
      <w:r>
        <w:rPr>
          <w:color w:val="000000"/>
        </w:rPr>
        <w:t>（2）</w:t>
      </w:r>
      <w:r>
        <w:rPr>
          <w:rFonts w:ascii="宋体" w:hAnsi="宋体" w:eastAsia="宋体" w:cs="宋体"/>
          <w:color w:val="000000"/>
        </w:rPr>
        <w:t>根据材料，结合所学，运用史实说明民国建立后，“许多爱国者苦闷到了极点”的原因。根据材料，简述“以李大钊为代表的爱国主义知识精英”寻找到的出路。</w:t>
      </w:r>
    </w:p>
    <w:p w14:paraId="155480B1">
      <w:pPr>
        <w:spacing w:line="360" w:lineRule="auto"/>
        <w:ind w:firstLine="420"/>
        <w:jc w:val="both"/>
        <w:textAlignment w:val="center"/>
        <w:rPr>
          <w:color w:val="000000"/>
        </w:rPr>
      </w:pPr>
      <w:r>
        <w:rPr>
          <w:rFonts w:ascii="楷体" w:hAnsi="楷体" w:eastAsia="楷体" w:cs="楷体"/>
          <w:color w:val="000000"/>
        </w:rPr>
        <w:t>材料二  党的十八大以来，为实现中华民族伟大复兴，在弘扬中华民族精神方面，党和国家采取了一系列举措：凝练并宣传包含新时代北斗精神在内的中国共产党人精神谱系；表彰了刘老庄连、黄旭华、吴孟超等一批时代楷模和全国道德模范；不断推出《觉醒年代》《长津湖》《山海情》等优秀影视作品；制定英雄烈士保护法、爱国主义教育法等，并依法处理了诋毁贬损卫国戍边英雄官兵等违法行为……</w:t>
      </w:r>
    </w:p>
    <w:tbl>
      <w:tblPr>
        <w:tblStyle w:val="4"/>
        <w:tblW w:w="6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960"/>
      </w:tblGrid>
      <w:tr w14:paraId="4690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6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34D2C03">
            <w:pPr>
              <w:spacing w:line="360" w:lineRule="auto"/>
              <w:jc w:val="left"/>
              <w:textAlignment w:val="center"/>
              <w:rPr>
                <w:color w:val="000000"/>
              </w:rPr>
            </w:pPr>
            <w:r>
              <w:rPr>
                <w:rFonts w:ascii="楷体" w:hAnsi="楷体" w:eastAsia="楷体" w:cs="楷体"/>
                <w:color w:val="000000"/>
              </w:rPr>
              <w:t>故事链接</w:t>
            </w:r>
          </w:p>
          <w:p w14:paraId="384B81E0">
            <w:pPr>
              <w:spacing w:line="360" w:lineRule="auto"/>
              <w:ind w:firstLine="420"/>
              <w:jc w:val="both"/>
              <w:textAlignment w:val="center"/>
              <w:rPr>
                <w:color w:val="000000"/>
              </w:rPr>
            </w:pPr>
            <w:r>
              <w:rPr>
                <w:rFonts w:ascii="楷体" w:hAnsi="楷体" w:eastAsia="楷体" w:cs="楷体"/>
                <w:color w:val="000000"/>
              </w:rPr>
              <w:t>面对西方技术封锁和垄断，我国北斗系统研制团队坚持“把核心技术掌握在自己手中”。从北斗一号到北斗三号，全国</w:t>
            </w:r>
            <w:r>
              <w:rPr>
                <w:rFonts w:ascii="Times New Roman" w:hAnsi="Times New Roman" w:eastAsia="Times New Roman" w:cs="Times New Roman"/>
                <w:color w:val="000000"/>
              </w:rPr>
              <w:t>400</w:t>
            </w:r>
            <w:r>
              <w:rPr>
                <w:rFonts w:ascii="楷体" w:hAnsi="楷体" w:eastAsia="楷体" w:cs="楷体"/>
                <w:color w:val="000000"/>
              </w:rPr>
              <w:t>多家科研单位、</w:t>
            </w:r>
            <w:r>
              <w:rPr>
                <w:rFonts w:ascii="Times New Roman" w:hAnsi="Times New Roman" w:eastAsia="Times New Roman" w:cs="Times New Roman"/>
                <w:color w:val="000000"/>
              </w:rPr>
              <w:t>30</w:t>
            </w:r>
            <w:r>
              <w:rPr>
                <w:rFonts w:ascii="楷体" w:hAnsi="楷体" w:eastAsia="楷体" w:cs="楷体"/>
                <w:color w:val="000000"/>
              </w:rPr>
              <w:t>余万科技工作者，历经三十余年攻关，攻克</w:t>
            </w:r>
            <w:r>
              <w:rPr>
                <w:rFonts w:ascii="Times New Roman" w:hAnsi="Times New Roman" w:eastAsia="Times New Roman" w:cs="Times New Roman"/>
                <w:color w:val="000000"/>
              </w:rPr>
              <w:t>160</w:t>
            </w:r>
            <w:r>
              <w:rPr>
                <w:rFonts w:ascii="楷体" w:hAnsi="楷体" w:eastAsia="楷体" w:cs="楷体"/>
                <w:color w:val="000000"/>
              </w:rPr>
              <w:t>多项核心关键技术，突破</w:t>
            </w:r>
            <w:r>
              <w:rPr>
                <w:rFonts w:ascii="Times New Roman" w:hAnsi="Times New Roman" w:eastAsia="Times New Roman" w:cs="Times New Roman"/>
                <w:color w:val="000000"/>
              </w:rPr>
              <w:t>500</w:t>
            </w:r>
            <w:r>
              <w:rPr>
                <w:rFonts w:ascii="楷体" w:hAnsi="楷体" w:eastAsia="楷体" w:cs="楷体"/>
                <w:color w:val="000000"/>
              </w:rPr>
              <w:t>余种核心器件的国产化研制，最终实现卫星导航领域从“跟跑”到“并跑”再到“领跑”的历史性跨越。如今，北斗系统已向全世界免费提供公开的卫星导航服务，中国的北斗已经成为世界的北斗。</w:t>
            </w:r>
          </w:p>
          <w:p w14:paraId="1D240065">
            <w:pPr>
              <w:spacing w:line="360" w:lineRule="auto"/>
              <w:jc w:val="both"/>
              <w:textAlignment w:val="center"/>
              <w:rPr>
                <w:color w:val="000000"/>
              </w:rPr>
            </w:pPr>
            <w:r>
              <w:rPr>
                <w:color w:val="000000"/>
              </w:rPr>
              <w:drawing>
                <wp:inline distT="0" distB="0" distL="114300" distR="114300">
                  <wp:extent cx="1619250" cy="895350"/>
                  <wp:effectExtent l="0" t="0" r="11430" b="3810"/>
                  <wp:docPr id="475384190" name="图片 4753841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84190" name="图片 475384190"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619250" cy="895350"/>
                          </a:xfrm>
                          <a:prstGeom prst="rect">
                            <a:avLst/>
                          </a:prstGeom>
                        </pic:spPr>
                      </pic:pic>
                    </a:graphicData>
                  </a:graphic>
                </wp:inline>
              </w:drawing>
            </w:r>
          </w:p>
        </w:tc>
      </w:tr>
    </w:tbl>
    <w:p w14:paraId="08A0F4C5">
      <w:pPr>
        <w:spacing w:line="360" w:lineRule="auto"/>
        <w:jc w:val="left"/>
        <w:textAlignment w:val="center"/>
        <w:rPr>
          <w:color w:val="000000"/>
        </w:rPr>
      </w:pPr>
    </w:p>
    <w:p w14:paraId="4C3B0F6F">
      <w:pPr>
        <w:spacing w:line="360" w:lineRule="auto"/>
        <w:jc w:val="left"/>
        <w:textAlignment w:val="center"/>
        <w:rPr>
          <w:color w:val="000000"/>
        </w:rPr>
      </w:pPr>
      <w:r>
        <w:rPr>
          <w:color w:val="000000"/>
        </w:rPr>
        <w:t>（3）</w:t>
      </w:r>
      <w:r>
        <w:rPr>
          <w:rFonts w:ascii="宋体" w:hAnsi="宋体" w:eastAsia="宋体" w:cs="宋体"/>
          <w:color w:val="000000"/>
        </w:rPr>
        <w:t>“故事链接”中北斗团队的先进事迹体现了中华民族精神的哪些内涵？</w:t>
      </w:r>
    </w:p>
    <w:p w14:paraId="266BAD6F">
      <w:pPr>
        <w:spacing w:line="360" w:lineRule="auto"/>
        <w:jc w:val="left"/>
        <w:textAlignment w:val="center"/>
        <w:rPr>
          <w:color w:val="000000"/>
        </w:rPr>
      </w:pPr>
      <w:r>
        <w:rPr>
          <w:color w:val="000000"/>
        </w:rPr>
        <w:t>（4）</w:t>
      </w:r>
      <w:r>
        <w:rPr>
          <w:rFonts w:ascii="宋体" w:hAnsi="宋体" w:eastAsia="宋体" w:cs="宋体"/>
          <w:color w:val="000000"/>
        </w:rPr>
        <w:t>说明材料二中党和国家的系列举措对弘扬中华民族精神能起到的作用。</w:t>
      </w:r>
    </w:p>
    <w:p w14:paraId="2E53A8F7">
      <w:pPr>
        <w:spacing w:line="360" w:lineRule="auto"/>
        <w:jc w:val="left"/>
        <w:textAlignment w:val="center"/>
        <w:rPr>
          <w:color w:val="000000"/>
        </w:rPr>
      </w:pPr>
      <w:r>
        <w:rPr>
          <w:color w:val="000000"/>
        </w:rPr>
        <w:t>（5）</w:t>
      </w:r>
      <w:r>
        <w:rPr>
          <w:rFonts w:ascii="宋体" w:hAnsi="宋体" w:eastAsia="宋体" w:cs="宋体"/>
          <w:color w:val="000000"/>
        </w:rPr>
        <w:t>根据上述材料，分析新时代党和国家大力弘扬中华民族精神的必要性。</w:t>
      </w:r>
    </w:p>
    <w:p w14:paraId="71DD5C54">
      <w:pPr>
        <w:spacing w:line="360" w:lineRule="auto"/>
        <w:textAlignment w:val="center"/>
        <w:rPr>
          <w:color w:val="000000"/>
        </w:rPr>
      </w:pPr>
      <w:r>
        <w:rPr>
          <w:color w:val="2E75B6"/>
        </w:rPr>
        <w:t>【答案】</w:t>
      </w:r>
      <w:r>
        <w:rPr>
          <w:color w:val="000000"/>
        </w:rPr>
        <w:t>（1）</w:t>
      </w:r>
      <w:r>
        <w:rPr>
          <w:rFonts w:ascii="宋体" w:hAnsi="宋体" w:eastAsia="宋体" w:cs="宋体"/>
          <w:color w:val="000000"/>
        </w:rPr>
        <w:t xml:space="preserve">原因：列强侵略压迫；清朝封建势力腐败统治。 </w:t>
      </w:r>
    </w:p>
    <w:p w14:paraId="38A068D3">
      <w:pPr>
        <w:spacing w:line="360" w:lineRule="auto"/>
        <w:jc w:val="left"/>
        <w:textAlignment w:val="center"/>
        <w:rPr>
          <w:color w:val="000000"/>
        </w:rPr>
      </w:pPr>
      <w:r>
        <w:rPr>
          <w:rFonts w:ascii="宋体" w:hAnsi="宋体" w:eastAsia="宋体" w:cs="宋体"/>
          <w:color w:val="000000"/>
        </w:rPr>
        <w:t>举措：虎门销烟；抗击英军侵略；编写《四洲志》，主张向西方学习。</w:t>
      </w:r>
      <w:r>
        <w:rPr>
          <w:color w:val="000000"/>
        </w:rPr>
        <w:t xml:space="preserve">    </w:t>
      </w:r>
    </w:p>
    <w:p w14:paraId="1A3D59FD">
      <w:pPr>
        <w:spacing w:line="360" w:lineRule="auto"/>
        <w:jc w:val="left"/>
        <w:textAlignment w:val="center"/>
        <w:rPr>
          <w:color w:val="000000"/>
        </w:rPr>
      </w:pPr>
      <w:r>
        <w:rPr>
          <w:color w:val="000000"/>
        </w:rPr>
        <w:t>（2）</w:t>
      </w:r>
      <w:r>
        <w:rPr>
          <w:rFonts w:ascii="宋体" w:hAnsi="宋体" w:eastAsia="宋体" w:cs="宋体"/>
          <w:color w:val="000000"/>
        </w:rPr>
        <w:t xml:space="preserve">原因：辛亥革命果实被窃取，北洋军阀黑暗统治，国家依旧遭受列强压迫。 </w:t>
      </w:r>
    </w:p>
    <w:p w14:paraId="543CDC32">
      <w:pPr>
        <w:spacing w:line="360" w:lineRule="auto"/>
        <w:jc w:val="left"/>
        <w:textAlignment w:val="center"/>
        <w:rPr>
          <w:color w:val="000000"/>
        </w:rPr>
      </w:pPr>
      <w:r>
        <w:rPr>
          <w:rFonts w:ascii="宋体" w:hAnsi="宋体" w:eastAsia="宋体" w:cs="宋体"/>
          <w:color w:val="000000"/>
        </w:rPr>
        <w:t>出路：接受马克思主义；建立中国共产党，走新民主主义革命道路。</w:t>
      </w:r>
      <w:r>
        <w:rPr>
          <w:color w:val="000000"/>
        </w:rPr>
        <w:t xml:space="preserve">    </w:t>
      </w:r>
    </w:p>
    <w:p w14:paraId="79691410">
      <w:pPr>
        <w:spacing w:line="360" w:lineRule="auto"/>
        <w:jc w:val="left"/>
        <w:textAlignment w:val="center"/>
        <w:rPr>
          <w:color w:val="000000"/>
        </w:rPr>
      </w:pPr>
      <w:r>
        <w:rPr>
          <w:color w:val="000000"/>
        </w:rPr>
        <w:t>（3）</w:t>
      </w:r>
      <w:r>
        <w:rPr>
          <w:rFonts w:ascii="宋体" w:hAnsi="宋体" w:eastAsia="宋体" w:cs="宋体"/>
          <w:color w:val="000000"/>
        </w:rPr>
        <w:t>内涵：爱国主义；艰苦奋斗；开拓创新；团结协作；自强不息。</w:t>
      </w:r>
      <w:r>
        <w:rPr>
          <w:color w:val="000000"/>
        </w:rPr>
        <w:t xml:space="preserve">    </w:t>
      </w:r>
    </w:p>
    <w:p w14:paraId="2AB79F03">
      <w:pPr>
        <w:spacing w:line="360" w:lineRule="auto"/>
        <w:jc w:val="left"/>
        <w:textAlignment w:val="center"/>
        <w:rPr>
          <w:color w:val="000000"/>
        </w:rPr>
      </w:pPr>
      <w:r>
        <w:rPr>
          <w:color w:val="000000"/>
        </w:rPr>
        <w:t>（4）</w:t>
      </w:r>
      <w:r>
        <w:rPr>
          <w:rFonts w:ascii="宋体" w:hAnsi="宋体" w:eastAsia="宋体" w:cs="宋体"/>
          <w:color w:val="000000"/>
        </w:rPr>
        <w:t>作用：传承红色精神，发挥榜样示范作用；以文艺作品熏陶民众；立法保护英雄，捍卫民族精神，增强爱国情怀。</w:t>
      </w:r>
      <w:r>
        <w:rPr>
          <w:color w:val="000000"/>
        </w:rPr>
        <w:t xml:space="preserve">    </w:t>
      </w:r>
    </w:p>
    <w:p w14:paraId="24CA9FBE">
      <w:pPr>
        <w:spacing w:line="360" w:lineRule="auto"/>
        <w:jc w:val="left"/>
        <w:textAlignment w:val="center"/>
        <w:rPr>
          <w:color w:val="000000"/>
        </w:rPr>
      </w:pPr>
      <w:r>
        <w:rPr>
          <w:color w:val="000000"/>
        </w:rPr>
        <w:t>（5）</w:t>
      </w:r>
      <w:r>
        <w:rPr>
          <w:rFonts w:ascii="宋体" w:hAnsi="宋体" w:eastAsia="宋体" w:cs="宋体"/>
          <w:color w:val="000000"/>
        </w:rPr>
        <w:t>必要性：是实现民族复兴的需要；凝聚民族力量，增强民族凝聚力；传承历史，激发爱国热情，激励国人攻坚克难。</w:t>
      </w:r>
    </w:p>
    <w:p w14:paraId="42178160">
      <w:pPr>
        <w:spacing w:line="360" w:lineRule="auto"/>
        <w:textAlignment w:val="center"/>
        <w:rPr>
          <w:color w:val="000000"/>
        </w:rPr>
      </w:pPr>
      <w:r>
        <w:rPr>
          <w:color w:val="2E75B6"/>
        </w:rPr>
        <w:t>【解析】</w:t>
      </w:r>
    </w:p>
    <w:p w14:paraId="084C6D02">
      <w:pPr>
        <w:spacing w:line="360" w:lineRule="auto"/>
        <w:textAlignment w:val="center"/>
        <w:rPr>
          <w:color w:val="000000"/>
        </w:rPr>
      </w:pPr>
      <w:r>
        <w:rPr>
          <w:color w:val="000000"/>
        </w:rPr>
        <w:t>【小问1详解】</w:t>
      </w:r>
    </w:p>
    <w:p w14:paraId="1EE8370A">
      <w:pPr>
        <w:spacing w:line="360" w:lineRule="auto"/>
        <w:jc w:val="left"/>
        <w:textAlignment w:val="center"/>
        <w:rPr>
          <w:color w:val="000000"/>
        </w:rPr>
      </w:pPr>
      <w:r>
        <w:rPr>
          <w:rFonts w:ascii="宋体" w:hAnsi="宋体" w:eastAsia="宋体" w:cs="宋体"/>
          <w:color w:val="000000"/>
        </w:rPr>
        <w:t>原因：“中华民族饱受列强侵略与压迫，民族危机空前严重”→提炼出“列强侵略压迫”；</w:t>
      </w:r>
    </w:p>
    <w:p w14:paraId="669A8D4D">
      <w:pPr>
        <w:spacing w:line="360" w:lineRule="auto"/>
        <w:jc w:val="left"/>
        <w:textAlignment w:val="center"/>
        <w:rPr>
          <w:color w:val="000000"/>
        </w:rPr>
      </w:pPr>
      <w:r>
        <w:rPr>
          <w:rFonts w:ascii="宋体" w:hAnsi="宋体" w:eastAsia="宋体" w:cs="宋体"/>
          <w:color w:val="000000"/>
        </w:rPr>
        <w:t>“而造成该危机的内因是以清王朝为代表的封建势力的腐败统治”→提炼出“清朝封建势力腐败统治”。</w:t>
      </w:r>
    </w:p>
    <w:p w14:paraId="7B55FCFF">
      <w:pPr>
        <w:spacing w:line="360" w:lineRule="auto"/>
        <w:jc w:val="left"/>
        <w:textAlignment w:val="center"/>
        <w:rPr>
          <w:color w:val="000000"/>
        </w:rPr>
      </w:pPr>
      <w:r>
        <w:rPr>
          <w:rFonts w:ascii="宋体" w:hAnsi="宋体" w:eastAsia="宋体" w:cs="宋体"/>
          <w:color w:val="000000"/>
        </w:rPr>
        <w:t>举措：林则徐虎门销烟反抗外来侵略，抗击英军，编写《四洲志》，主动了解西方世界。这些爱国行动，彰显民族气节，</w:t>
      </w:r>
      <w:r>
        <w:rPr>
          <w:color w:val="000000"/>
        </w:rPr>
        <w:t>也开启了近代中国向西方学习、探索救亡道路的进程</w:t>
      </w:r>
      <w:r>
        <w:rPr>
          <w:rFonts w:ascii="宋体" w:hAnsi="宋体" w:eastAsia="宋体" w:cs="宋体"/>
          <w:color w:val="000000"/>
        </w:rPr>
        <w:t>。</w:t>
      </w:r>
    </w:p>
    <w:p w14:paraId="0E783887">
      <w:pPr>
        <w:spacing w:line="360" w:lineRule="auto"/>
        <w:jc w:val="left"/>
        <w:textAlignment w:val="center"/>
        <w:rPr>
          <w:color w:val="000000"/>
        </w:rPr>
      </w:pPr>
      <w:r>
        <w:rPr>
          <w:color w:val="000000"/>
        </w:rPr>
        <w:t>【小问2详解】</w:t>
      </w:r>
    </w:p>
    <w:p w14:paraId="177B135A">
      <w:pPr>
        <w:spacing w:line="360" w:lineRule="auto"/>
        <w:jc w:val="left"/>
        <w:textAlignment w:val="center"/>
        <w:rPr>
          <w:color w:val="000000"/>
        </w:rPr>
      </w:pPr>
      <w:r>
        <w:rPr>
          <w:rFonts w:ascii="宋体" w:hAnsi="宋体" w:eastAsia="宋体" w:cs="宋体"/>
          <w:color w:val="000000"/>
        </w:rPr>
        <w:t>原因：“民国建立后，中国人民依然生活在苦难和屈辱之中”→从辛亥革命的果实被窃取、进入军阀黑暗时代、依然受到列强压迫等辛亥革命局限性角度进行分析。</w:t>
      </w:r>
    </w:p>
    <w:p w14:paraId="4A77EDDC">
      <w:pPr>
        <w:spacing w:line="360" w:lineRule="auto"/>
        <w:jc w:val="left"/>
        <w:textAlignment w:val="center"/>
        <w:rPr>
          <w:color w:val="000000"/>
        </w:rPr>
      </w:pPr>
      <w:r>
        <w:rPr>
          <w:rFonts w:ascii="宋体" w:hAnsi="宋体" w:eastAsia="宋体" w:cs="宋体"/>
          <w:color w:val="000000"/>
        </w:rPr>
        <w:t>出路：“率先实现由民主主义者到马克思主义者的转变。1921年，中国共产党诞生，这是开天辟地的大事变，给中国人民送来了光明和希望”→提炼出“接受马克思主义；建立中国共产党，走新民主主义革命道路”</w:t>
      </w:r>
    </w:p>
    <w:p w14:paraId="1A8D3D2D">
      <w:pPr>
        <w:spacing w:line="360" w:lineRule="auto"/>
        <w:jc w:val="left"/>
        <w:textAlignment w:val="center"/>
        <w:rPr>
          <w:color w:val="000000"/>
        </w:rPr>
      </w:pPr>
      <w:r>
        <w:rPr>
          <w:color w:val="000000"/>
        </w:rPr>
        <w:t>【小问3详解】</w:t>
      </w:r>
    </w:p>
    <w:p w14:paraId="382F6A81">
      <w:pPr>
        <w:spacing w:line="360" w:lineRule="auto"/>
        <w:jc w:val="left"/>
        <w:textAlignment w:val="center"/>
        <w:rPr>
          <w:color w:val="000000"/>
        </w:rPr>
      </w:pPr>
      <w:r>
        <w:rPr>
          <w:rFonts w:ascii="宋体" w:hAnsi="宋体" w:eastAsia="宋体" w:cs="宋体"/>
          <w:color w:val="000000"/>
        </w:rPr>
        <w:t>内涵：“把核心技术掌握在自己手中”“历经三十余年攻关”“跟跑”“并跑”“领跑”“攻克160多项核心关键技术”→北斗团队冲破国外技术封锁，数十年潜心钻研，体现爱国主义与艰苦奋斗。众多科研单位协同攻关，体现团结协作；攻克多项关键技术，实现从跟跑到领跑，体现开拓创新、自强不息，生动诠释新时代的中华民族精神。</w:t>
      </w:r>
    </w:p>
    <w:p w14:paraId="4EE51539">
      <w:pPr>
        <w:spacing w:line="360" w:lineRule="auto"/>
        <w:jc w:val="left"/>
        <w:textAlignment w:val="center"/>
        <w:rPr>
          <w:color w:val="000000"/>
        </w:rPr>
      </w:pPr>
      <w:r>
        <w:rPr>
          <w:color w:val="000000"/>
        </w:rPr>
        <w:t>【小问4详解】</w:t>
      </w:r>
    </w:p>
    <w:p w14:paraId="21D932A4">
      <w:pPr>
        <w:spacing w:line="360" w:lineRule="auto"/>
        <w:jc w:val="left"/>
        <w:textAlignment w:val="center"/>
        <w:rPr>
          <w:color w:val="000000"/>
        </w:rPr>
      </w:pPr>
      <w:r>
        <w:rPr>
          <w:rFonts w:ascii="宋体" w:hAnsi="宋体" w:eastAsia="宋体" w:cs="宋体"/>
          <w:color w:val="000000"/>
        </w:rPr>
        <w:t>作用：“凝练并宣传包含新时代北斗精神在内的中国共产党人精神谱系”“表彰了刘老庄连、黄旭华、吴孟超等一批时代楷模和全国道德模范”“制定英雄烈士保护法、爱国主义教育法等”→从红色精神传承、文艺作品熏陶民众、立法保护英雄人物等角度进行分析。</w:t>
      </w:r>
    </w:p>
    <w:p w14:paraId="25D92D4C">
      <w:pPr>
        <w:spacing w:line="360" w:lineRule="auto"/>
        <w:jc w:val="left"/>
        <w:textAlignment w:val="center"/>
        <w:rPr>
          <w:color w:val="000000"/>
        </w:rPr>
      </w:pPr>
      <w:r>
        <w:rPr>
          <w:color w:val="000000"/>
        </w:rPr>
        <w:t>【小问5详解】</w:t>
      </w:r>
    </w:p>
    <w:p w14:paraId="5F196D75">
      <w:pPr>
        <w:spacing w:line="360" w:lineRule="auto"/>
        <w:jc w:val="left"/>
        <w:textAlignment w:val="center"/>
        <w:rPr>
          <w:color w:val="000000"/>
        </w:rPr>
      </w:pPr>
      <w:r>
        <w:rPr>
          <w:rFonts w:ascii="宋体" w:hAnsi="宋体" w:eastAsia="宋体" w:cs="宋体"/>
          <w:color w:val="000000"/>
        </w:rPr>
        <w:t>必要性：材料一反映近代依靠民族精神挽救民族危亡；材料二国家多举措传承民族精神；故事链接展现北斗团队践行民族精神。弘扬中华民族精神，是实现民族复兴的现实需要，能够凝聚民族力量，增强民族凝聚力。同时传承奋斗历史，激发民众爱国热情，激励一代代国人攻坚克难，为国家发展提供强大的精神支撑。</w:t>
      </w:r>
    </w:p>
    <w:p w14:paraId="2288955B">
      <w:pPr>
        <w:spacing w:line="360" w:lineRule="auto"/>
        <w:jc w:val="both"/>
        <w:textAlignment w:val="center"/>
        <w:rPr>
          <w:color w:val="000000"/>
        </w:rPr>
      </w:pPr>
      <w:r>
        <w:rPr>
          <w:color w:val="000000"/>
        </w:rPr>
        <w:br w:type="textWrapping"/>
      </w:r>
    </w:p>
    <w:p w14:paraId="648FDB9D">
      <w:pPr>
        <w:spacing w:line="360" w:lineRule="auto"/>
        <w:jc w:val="both"/>
        <w:textAlignment w:val="center"/>
        <w:rPr>
          <w:color w:val="000000"/>
        </w:rPr>
      </w:pPr>
    </w:p>
    <w:sectPr>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97A3E68"/>
    <w:rsid w:val="38274566"/>
    <w:rsid w:val="547652E1"/>
    <w:rsid w:val="63465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18</Pages>
  <Words>10804</Words>
  <Characters>11190</Characters>
  <Lines>0</Lines>
  <Paragraphs>0</Paragraphs>
  <TotalTime>5</TotalTime>
  <ScaleCrop>false</ScaleCrop>
  <LinksUpToDate>false</LinksUpToDate>
  <CharactersWithSpaces>11608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2026-08-10T23:20:00Z</dcterms:created>
  <dc:creator>学科网试题生产平台</dc:creator>
  <dc:description>4072831682651136</dc:description>
  <cp:lastModifiedBy>WPS_1665810207</cp:lastModifiedBy>
  <dcterms:modified xsi:type="dcterms:W3CDTF">2026-08-13T13:29:26Z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2052-12.1.0.28043</vt:lpwstr>
  </property>
  <property fmtid="{D5CDD505-2E9C-101B-9397-08002B2CF9AE}" pid="7" name="ICV">
    <vt:lpwstr>EA1084D76FF04BE6846FE0F3B14B7ADD_12</vt:lpwstr>
  </property>
  <property fmtid="{D5CDD505-2E9C-101B-9397-08002B2CF9AE}" pid="8" name="KSOTemplateDocerSaveRecord">
    <vt:lpwstr>eyJoZGlkIjoiYWQwYjM4YjkzNGVhZGFkOTlmMWIwODNjMDJiODBiODgiLCJ1c2VySWQiOiIxNDIyMzY5NTM5In0=</vt:lpwstr>
  </property>
</Properties>
</file>