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10756900</wp:posOffset>
            </wp:positionH>
            <wp:positionV relativeFrom="topMargin">
              <wp:posOffset>11531600</wp:posOffset>
            </wp:positionV>
            <wp:extent cx="431800" cy="254000"/>
            <wp:effectExtent l="0" t="0" r="0" b="0"/>
            <wp:wrapNone/>
            <wp:docPr id="100072" name="图片 1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2" name="图片 100072"/>
                    <pic:cNvPicPr>
                      <a:picLocks noChangeAspect="1"/>
                    </pic:cNvPicPr>
                  </pic:nvPicPr>
                  <pic:blipFill>
                    <a:blip r:embed="rId6"/>
                    <a:stretch>
                      <a:fillRect/>
                    </a:stretch>
                  </pic:blipFill>
                  <pic:spPr>
                    <a:xfrm>
                      <a:off x="0" y="0"/>
                      <a:ext cx="431800" cy="254000"/>
                    </a:xfrm>
                    <a:prstGeom prst="rect">
                      <a:avLst/>
                    </a:prstGeom>
                  </pic:spPr>
                </pic:pic>
              </a:graphicData>
            </a:graphic>
          </wp:anchor>
        </w:drawing>
      </w:r>
      <w:r>
        <w:rPr>
          <w:rFonts w:ascii="宋体" w:hAnsi="宋体" w:eastAsia="宋体" w:cs="宋体"/>
          <w:b/>
          <w:color w:val="auto"/>
          <w:sz w:val="32"/>
        </w:rPr>
        <w:t>科学试题卷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60</w:t>
      </w:r>
      <w:r>
        <w:rPr>
          <w:rFonts w:ascii="宋体" w:hAnsi="宋体" w:eastAsia="宋体" w:cs="宋体"/>
          <w:b/>
          <w:color w:val="auto"/>
          <w:sz w:val="24"/>
        </w:rPr>
        <w:t>分，每小题</w:t>
      </w:r>
      <w:r>
        <w:rPr>
          <w:rFonts w:ascii="Times New Roman" w:hAnsi="Times New Roman" w:eastAsia="Times New Roman" w:cs="Times New Roman"/>
          <w:b/>
          <w:color w:val="auto"/>
          <w:sz w:val="24"/>
        </w:rPr>
        <w:t>3</w:t>
      </w:r>
      <w:r>
        <w:rPr>
          <w:rFonts w:ascii="宋体" w:hAnsi="宋体" w:eastAsia="宋体" w:cs="宋体"/>
          <w:b/>
          <w:color w:val="auto"/>
          <w:sz w:val="24"/>
        </w:rPr>
        <w:t>分，每小题只有一个选项符合题意）</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某团队研究证明了</w:t>
      </w:r>
      <w:r>
        <w:rPr>
          <w:rFonts w:ascii="Times New Roman" w:hAnsi="Times New Roman" w:eastAsia="Times New Roman" w:cs="Times New Roman"/>
          <w:color w:val="auto"/>
        </w:rPr>
        <w:t>PtO</w:t>
      </w:r>
      <w:r>
        <w:object>
          <v:shape id="_x0000_i1025" o:spt="75" alt="学科网(www.zxxk.com)--教育资源门户，提供试卷、教案、课件、论文、素材以及各类教学资源下载，还有大量而丰富的教学相关资讯！" type="#_x0000_t75" style="height:18.75pt;width:12pt;" o:ole="t" filled="f" o:preferrelative="t" stroked="f" coordsize="21600,21600">
            <v:path/>
            <v:fill on="f" focussize="0,0"/>
            <v:stroke on="f" joinstyle="miter"/>
            <v:imagedata r:id="rId8" o:title="eqId1df87f1a3ddd3ca2866de2cd5c01f6a7"/>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离子能够稳定存在（</w:t>
      </w:r>
      <w:r>
        <w:rPr>
          <w:rFonts w:ascii="Times New Roman" w:hAnsi="Times New Roman" w:eastAsia="Times New Roman" w:cs="Times New Roman"/>
          <w:color w:val="auto"/>
        </w:rPr>
        <w:t>Pt</w:t>
      </w:r>
      <w:r>
        <w:rPr>
          <w:rFonts w:ascii="宋体" w:hAnsi="宋体" w:eastAsia="宋体" w:cs="宋体"/>
          <w:color w:val="auto"/>
        </w:rPr>
        <w:t>是铂的元素符号），已知该离子中氧元素显</w:t>
      </w:r>
      <w:r>
        <w:rPr>
          <w:rFonts w:ascii="Times New Roman" w:hAnsi="Times New Roman" w:eastAsia="Times New Roman" w:cs="Times New Roman"/>
          <w:color w:val="auto"/>
        </w:rPr>
        <w:t>-2</w:t>
      </w:r>
      <w:r>
        <w:rPr>
          <w:rFonts w:ascii="宋体" w:hAnsi="宋体" w:eastAsia="宋体" w:cs="宋体"/>
          <w:color w:val="auto"/>
        </w:rPr>
        <w:t>价，则该离子中铂元素的化合价为（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A</w:t>
      </w:r>
      <w:r>
        <w:rPr>
          <w:rFonts w:hint="eastAsia"/>
          <w:position w:val="-22"/>
        </w:rPr>
        <w:drawing>
          <wp:inline distT="0" distB="0" distL="114300" distR="114300">
            <wp:extent cx="31750" cy="88900"/>
            <wp:effectExtent l="0" t="0" r="0" b="0"/>
            <wp:docPr id="578196" name="图片 57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6" name="图片 578196"/>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rFonts w:hint="eastAsia"/>
        </w:rPr>
        <w:t xml:space="preserve"> </w:t>
      </w:r>
      <w:r>
        <w:rPr>
          <w:rFonts w:ascii="Times New Roman" w:hAnsi="Times New Roman" w:eastAsia="Times New Roman" w:cs="Times New Roman"/>
          <w:color w:val="auto"/>
        </w:rPr>
        <w:t>+2</w:t>
      </w:r>
      <w:r>
        <w:rPr>
          <w:rFonts w:hint="eastAsia"/>
        </w:rPr>
        <w:tab/>
      </w:r>
      <w:r>
        <w:rPr>
          <w:rFonts w:hint="eastAsia"/>
        </w:rPr>
        <w:t xml:space="preserve">B. </w:t>
      </w:r>
      <w:r>
        <w:rPr>
          <w:rFonts w:ascii="Times New Roman" w:hAnsi="Times New Roman" w:eastAsia="Times New Roman" w:cs="Times New Roman"/>
          <w:color w:val="auto"/>
        </w:rPr>
        <w:t>+4</w:t>
      </w:r>
      <w:r>
        <w:rPr>
          <w:rFonts w:hint="eastAsia"/>
        </w:rPr>
        <w:tab/>
      </w:r>
      <w:r>
        <w:rPr>
          <w:rFonts w:hint="eastAsia"/>
        </w:rPr>
        <w:t xml:space="preserve">C. </w:t>
      </w:r>
      <w:r>
        <w:rPr>
          <w:rFonts w:ascii="Times New Roman" w:hAnsi="Times New Roman" w:eastAsia="Times New Roman" w:cs="Times New Roman"/>
          <w:color w:val="auto"/>
        </w:rPr>
        <w:t>+8</w:t>
      </w:r>
      <w:r>
        <w:rPr>
          <w:rFonts w:hint="eastAsia"/>
        </w:rPr>
        <w:tab/>
      </w:r>
      <w:r>
        <w:rPr>
          <w:rFonts w:hint="eastAsia"/>
        </w:rPr>
        <w:t xml:space="preserve">D. </w:t>
      </w:r>
      <w:r>
        <w:rPr>
          <w:rFonts w:ascii="Times New Roman" w:hAnsi="Times New Roman" w:eastAsia="Times New Roman" w:cs="Times New Roman"/>
          <w:color w:val="auto"/>
        </w:rPr>
        <w:t>+10</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化合价的数值等于离子所带电荷的数值，且符号一致。由</w:t>
      </w:r>
      <w:r>
        <w:object>
          <v:shape id="_x0000_i1026" o:spt="75" alt="学科网(www.zxxk.com)--教育资源门户，提供试卷、教案、课件、论文、素材以及各类教学资源下载，还有大量而丰富的教学相关资讯！" type="#_x0000_t75" style="height:18.75pt;width:31.5pt;" o:ole="t" filled="f" o:preferrelative="t" stroked="f" coordsize="21600,21600">
            <v:path/>
            <v:fill on="f" focussize="0,0"/>
            <v:stroke on="f" joinstyle="miter"/>
            <v:imagedata r:id="rId11" o:title="eqIdddc117acc630a0a9c28bef4c227056bf"/>
            <o:lock v:ext="edit" aspectratio="t"/>
            <w10:wrap type="none"/>
            <w10:anchorlock/>
          </v:shape>
          <o:OLEObject Type="Embed" ProgID="Equation.DSMT4" ShapeID="_x0000_i1026" DrawAspect="Content" ObjectID="_1468075726" r:id="rId10">
            <o:LockedField>false</o:LockedField>
          </o:OLEObject>
        </w:object>
      </w:r>
      <w:r>
        <w:rPr>
          <w:rFonts w:ascii="宋体" w:hAnsi="宋体" w:eastAsia="宋体" w:cs="宋体"/>
          <w:color w:val="000000"/>
        </w:rPr>
        <w:t>，则该离子的化合价为</w:t>
      </w:r>
      <w:r>
        <w:rPr>
          <w:rFonts w:ascii="Times New Roman" w:hAnsi="Times New Roman" w:eastAsia="Times New Roman" w:cs="Times New Roman"/>
          <w:color w:val="000000"/>
        </w:rPr>
        <w:t>+3</w:t>
      </w:r>
      <w:r>
        <w:rPr>
          <w:rFonts w:ascii="宋体" w:hAnsi="宋体" w:eastAsia="宋体" w:cs="宋体"/>
          <w:color w:val="000000"/>
        </w:rPr>
        <w:t>价。原子团中元素的化合价代数和等于原子团的化合价，已知该离子中氧元素显﹣</w:t>
      </w:r>
      <w:r>
        <w:rPr>
          <w:rFonts w:ascii="Times New Roman" w:hAnsi="Times New Roman" w:eastAsia="Times New Roman" w:cs="Times New Roman"/>
          <w:color w:val="000000"/>
        </w:rPr>
        <w:t>2</w:t>
      </w:r>
      <w:r>
        <w:rPr>
          <w:rFonts w:ascii="宋体" w:hAnsi="宋体" w:eastAsia="宋体" w:cs="宋体"/>
          <w:color w:val="000000"/>
        </w:rPr>
        <w:t>价，设铂元素的化合价为</w:t>
      </w:r>
      <w:r>
        <w:object>
          <v:shape id="_x0000_i102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 o:title="eqId81dea63b8ce3e51adf66cf7b9982a248"/>
            <o:lock v:ext="edit" aspectratio="t"/>
            <w10:wrap type="none"/>
            <w10:anchorlock/>
          </v:shape>
          <o:OLEObject Type="Embed" ProgID="Equation.DSMT4" ShapeID="_x0000_i1027" DrawAspect="Content" ObjectID="_1468075727" r:id="rId12">
            <o:LockedField>false</o:LockedField>
          </o:OLEObject>
        </w:object>
      </w:r>
      <w:r>
        <w:rPr>
          <w:rFonts w:ascii="宋体" w:hAnsi="宋体" w:eastAsia="宋体" w:cs="宋体"/>
          <w:color w:val="000000"/>
        </w:rPr>
        <w:t>，则</w:t>
      </w:r>
      <w:r>
        <w:object>
          <v:shape id="_x0000_i1028" o:spt="75" alt="学科网(www.zxxk.com)--教育资源门户，提供试卷、教案、课件、论文、素材以及各类教学资源下载，还有大量而丰富的教学相关资讯！" type="#_x0000_t75" style="height:20.25pt;width:81.75pt;" o:ole="t" filled="f" o:preferrelative="t" stroked="f" coordsize="21600,21600">
            <v:path/>
            <v:fill on="f" focussize="0,0"/>
            <v:stroke on="f" joinstyle="miter"/>
            <v:imagedata r:id="rId15" o:title="eqId107c47006f1ecae5197175e9b6b9c504"/>
            <o:lock v:ext="edit" aspectratio="t"/>
            <w10:wrap type="none"/>
            <w10:anchorlock/>
          </v:shape>
          <o:OLEObject Type="Embed" ProgID="Equation.DSMT4" ShapeID="_x0000_i1028" DrawAspect="Content" ObjectID="_1468075728" r:id="rId14">
            <o:LockedField>false</o:LockedField>
          </o:OLEObject>
        </w:object>
      </w:r>
      <w:r>
        <w:rPr>
          <w:rFonts w:ascii="宋体" w:hAnsi="宋体" w:eastAsia="宋体" w:cs="宋体"/>
          <w:color w:val="000000"/>
        </w:rPr>
        <w:t>，解得</w:t>
      </w:r>
      <w:r>
        <w:object>
          <v:shape id="_x0000_i102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7" o:title="eqId2ab8e3c6967d36553075333aa49fd2f9"/>
            <o:lock v:ext="edit" aspectratio="t"/>
            <w10:wrap type="none"/>
            <w10:anchorlock/>
          </v:shape>
          <o:OLEObject Type="Embed" ProgID="Equation.DSMT4" ShapeID="_x0000_i1029" DrawAspect="Content" ObjectID="_1468075729" r:id="rId16">
            <o:LockedField>false</o:LockedField>
          </o:OLEObject>
        </w:object>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Times New Roman" w:hAnsi="Times New Roman" w:eastAsia="Times New Roman" w:cs="Times New Roman"/>
          <w:color w:val="000000"/>
        </w:rPr>
        <w:t>2008</w:t>
      </w:r>
      <w:r>
        <w:rPr>
          <w:rFonts w:ascii="宋体" w:hAnsi="宋体" w:eastAsia="宋体" w:cs="宋体"/>
          <w:color w:val="000000"/>
        </w:rPr>
        <w:t>年北京奥运会“祥云”火炬、</w:t>
      </w:r>
      <w:r>
        <w:rPr>
          <w:rFonts w:ascii="Times New Roman" w:hAnsi="Times New Roman" w:eastAsia="Times New Roman" w:cs="Times New Roman"/>
          <w:color w:val="000000"/>
        </w:rPr>
        <w:t>2022</w:t>
      </w:r>
      <w:r>
        <w:rPr>
          <w:rFonts w:ascii="宋体" w:hAnsi="宋体" w:eastAsia="宋体" w:cs="宋体"/>
          <w:color w:val="000000"/>
        </w:rPr>
        <w:t>年北京冬奥会“飞扬”火炬的外壳材料的主要成分和燃料如表所示。奥运火炬的迭代，体现了我国科技水平的提高。下列有关两火炬的说法</w:t>
      </w:r>
      <w:r>
        <w:rPr>
          <w:rFonts w:ascii="宋体" w:hAnsi="宋体" w:eastAsia="宋体" w:cs="宋体"/>
          <w:color w:val="000000"/>
          <w:em w:val="dot"/>
        </w:rPr>
        <w:t>错误</w:t>
      </w:r>
      <w:r>
        <w:rPr>
          <w:rFonts w:ascii="宋体" w:hAnsi="宋体" w:eastAsia="宋体" w:cs="宋体"/>
          <w:color w:val="000000"/>
        </w:rPr>
        <w:t>的是（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16"/>
        <w:gridCol w:w="2347"/>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“祥云”火炬</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“飞扬”火炬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外壳材料的主要成分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铝合金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碳纤维复合材料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燃料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丙烷（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氢气（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w:t>
            </w:r>
          </w:p>
        </w:tc>
      </w:tr>
    </w:tbl>
    <w:p>
      <w:pPr>
        <w:spacing w:line="360" w:lineRule="auto"/>
        <w:jc w:val="left"/>
        <w:textAlignment w:val="center"/>
        <w:rPr>
          <w:color w:val="000000"/>
        </w:rPr>
      </w:pP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外壳材料的主要成分都属于非金属单质</w:t>
      </w:r>
      <w:r>
        <w:rPr>
          <w:rFonts w:ascii="宋体" w:hAnsi="宋体" w:eastAsia="宋体" w:cs="宋体"/>
          <w:color w:val="000000"/>
        </w:rPr>
        <w:tab/>
      </w:r>
      <w:r>
        <w:rPr>
          <w:rFonts w:ascii="宋体" w:hAnsi="宋体" w:eastAsia="宋体" w:cs="宋体"/>
          <w:color w:val="000000"/>
        </w:rPr>
        <w:t>B. 燃料都具有可燃性</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燃料燃烧时，助燃物都是氧气</w:t>
      </w:r>
      <w:r>
        <w:rPr>
          <w:rFonts w:ascii="宋体" w:hAnsi="宋体" w:eastAsia="宋体" w:cs="宋体"/>
          <w:color w:val="000000"/>
        </w:rPr>
        <w:tab/>
      </w:r>
      <w:r>
        <w:rPr>
          <w:rFonts w:ascii="宋体" w:hAnsi="宋体" w:eastAsia="宋体" w:cs="宋体"/>
          <w:color w:val="000000"/>
        </w:rPr>
        <w:t>D. 燃料燃烧时，都有水生成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样云</w:t>
      </w:r>
      <w:r>
        <w:rPr>
          <w:rFonts w:ascii="Times New Roman" w:hAnsi="Times New Roman" w:eastAsia="Times New Roman" w:cs="Times New Roman"/>
          <w:color w:val="000000"/>
        </w:rPr>
        <w:t>”</w:t>
      </w:r>
      <w:r>
        <w:rPr>
          <w:rFonts w:ascii="宋体" w:hAnsi="宋体" w:eastAsia="宋体" w:cs="宋体"/>
          <w:color w:val="000000"/>
        </w:rPr>
        <w:t>火炬的主要成分是铝合金，含有铝、镁等；</w:t>
      </w:r>
      <w:r>
        <w:rPr>
          <w:rFonts w:ascii="Times New Roman" w:hAnsi="Times New Roman" w:eastAsia="Times New Roman" w:cs="Times New Roman"/>
          <w:color w:val="000000"/>
        </w:rPr>
        <w:t>“</w:t>
      </w:r>
      <w:r>
        <w:rPr>
          <w:rFonts w:ascii="宋体" w:hAnsi="宋体" w:eastAsia="宋体" w:cs="宋体"/>
          <w:color w:val="000000"/>
        </w:rPr>
        <w:t>飞扬</w:t>
      </w:r>
      <w:r>
        <w:rPr>
          <w:rFonts w:ascii="Times New Roman" w:hAnsi="Times New Roman" w:eastAsia="Times New Roman" w:cs="Times New Roman"/>
          <w:color w:val="000000"/>
        </w:rPr>
        <w:t>”</w:t>
      </w:r>
      <w:r>
        <w:rPr>
          <w:rFonts w:ascii="宋体" w:hAnsi="宋体" w:eastAsia="宋体" w:cs="宋体"/>
          <w:color w:val="000000"/>
        </w:rPr>
        <w:t>火炬的主要成分是碳纤维复合材料，复合材料是由两种或两种以上不同性质的材料，通过物理或化学的方法，在宏观上组成具有新性能的材料；均属于混合物，不都属于非金属单质，故选项说法错误；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、能作燃料，说明都具有可燃性，故选项说法正确；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、氧气能支持燃烧，燃料燃烧时，助燃物都是氧气，故选项说法正确；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、由质量守恒定律，反应前后元素种类不变，两种火炬的燃料中均含有氢元素，则燃料燃烧时，都有水生成，故选项说法正确。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如图所示人体细胞的部分结构。其中</w:t>
      </w:r>
      <w:r>
        <w:rPr>
          <w:rFonts w:ascii="Times New Roman" w:hAnsi="Times New Roman" w:eastAsia="Times New Roman" w:cs="Times New Roman"/>
          <w:color w:val="000000"/>
        </w:rPr>
        <w:t>X</w:t>
      </w:r>
      <w:r>
        <w:rPr>
          <w:rFonts w:ascii="宋体" w:hAnsi="宋体" w:eastAsia="宋体" w:cs="宋体"/>
          <w:color w:val="000000"/>
        </w:rPr>
        <w:t>最可能表示（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38375" cy="1419225"/>
            <wp:effectExtent l="0" t="0" r="952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238375" cy="14192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一个基因</w:t>
      </w:r>
      <w:r>
        <w:rPr>
          <w:rFonts w:ascii="宋体" w:hAnsi="宋体" w:eastAsia="宋体" w:cs="宋体"/>
          <w:color w:val="000000"/>
        </w:rPr>
        <w:tab/>
      </w:r>
      <w:r>
        <w:rPr>
          <w:rFonts w:ascii="宋体" w:hAnsi="宋体" w:eastAsia="宋体" w:cs="宋体"/>
          <w:color w:val="000000"/>
        </w:rPr>
        <w:t>B. 一条染色体</w:t>
      </w:r>
      <w:r>
        <w:rPr>
          <w:rFonts w:ascii="宋体" w:hAnsi="宋体" w:eastAsia="宋体" w:cs="宋体"/>
          <w:color w:val="000000"/>
        </w:rPr>
        <w:tab/>
      </w:r>
      <w:r>
        <w:rPr>
          <w:rFonts w:ascii="宋体" w:hAnsi="宋体" w:eastAsia="宋体" w:cs="宋体"/>
          <w:color w:val="000000"/>
        </w:rPr>
        <w:t>C. 一个细胞核</w:t>
      </w:r>
      <w:r>
        <w:rPr>
          <w:rFonts w:ascii="宋体" w:hAnsi="宋体" w:eastAsia="宋体" w:cs="宋体"/>
          <w:color w:val="000000"/>
        </w:rPr>
        <w:tab/>
      </w:r>
      <w:r>
        <w:rPr>
          <w:rFonts w:ascii="宋体" w:hAnsi="宋体" w:eastAsia="宋体" w:cs="宋体"/>
          <w:color w:val="000000"/>
        </w:rPr>
        <w:t>D. 一个</w:t>
      </w:r>
      <w:r>
        <w:rPr>
          <w:rFonts w:ascii="Times New Roman" w:hAnsi="Times New Roman" w:eastAsia="Times New Roman" w:cs="Times New Roman"/>
          <w:color w:val="000000"/>
        </w:rPr>
        <w:t>DNA</w:t>
      </w:r>
      <w:r>
        <w:rPr>
          <w:rFonts w:ascii="宋体" w:hAnsi="宋体" w:eastAsia="宋体" w:cs="宋体"/>
          <w:color w:val="000000"/>
        </w:rPr>
        <w:t>分子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【分析】染色体、DNA和基因的关系：</w:t>
      </w:r>
    </w:p>
    <w:p>
      <w:pPr>
        <w:spacing w:line="360" w:lineRule="auto"/>
        <w:jc w:val="left"/>
        <w:textAlignment w:val="center"/>
        <w:rPr>
          <w:color w:val="000000"/>
        </w:rPr>
      </w:pPr>
      <w:r>
        <w:rPr>
          <w:color w:val="000000"/>
        </w:rPr>
        <w:drawing>
          <wp:inline distT="0" distB="0" distL="114300" distR="114300">
            <wp:extent cx="1857375" cy="159067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857375" cy="1590675"/>
                    </a:xfrm>
                    <a:prstGeom prst="rect">
                      <a:avLst/>
                    </a:prstGeom>
                  </pic:spPr>
                </pic:pic>
              </a:graphicData>
            </a:graphic>
          </wp:inline>
        </w:drawing>
      </w:r>
      <w:r>
        <w:rPr>
          <w:color w:val="000000"/>
        </w:rPr>
        <w:br w:type="textWrapping"/>
      </w:r>
      <w:r>
        <w:rPr>
          <w:color w:val="000000"/>
        </w:rPr>
        <w:t>【详解】染色体是细胞核中容易被碱性染料染成深色的物质，染色体是由DNA和蛋白质两种物质组成；DNA是遗传信息的载体，主要存在于细胞核中，DNA分子为双螺旋结构，像螺旋形的梯子；DNA上决定生物性状的小单位，叫基因。基因决定生物的性状。一条染色体有一个DNA分子组成，一个DNA分子上有许多个基因。图中的X表示基因。</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达尔文曾有过下列描述：牛喜欢吃三叶草：三叶草要靠土蜂传粉；田鼠吃土蜂的蜜和幼虫，捣毁土蜂的巢，猫捕食田鼠。根据上述生物之间的关系分析，下列能正确表示一条食物链的是（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阳光</w:t>
      </w:r>
      <w:r>
        <w:rPr>
          <w:rFonts w:ascii="Times New Roman" w:hAnsi="Times New Roman" w:eastAsia="Times New Roman" w:cs="Times New Roman"/>
          <w:color w:val="000000"/>
        </w:rPr>
        <w:t>→</w:t>
      </w:r>
      <w:r>
        <w:rPr>
          <w:rFonts w:ascii="宋体" w:hAnsi="宋体" w:eastAsia="宋体" w:cs="宋体"/>
          <w:color w:val="000000"/>
        </w:rPr>
        <w:t>三叶草</w:t>
      </w:r>
      <w:r>
        <w:rPr>
          <w:rFonts w:ascii="Times New Roman" w:hAnsi="Times New Roman" w:eastAsia="Times New Roman" w:cs="Times New Roman"/>
          <w:color w:val="000000"/>
        </w:rPr>
        <w:t>→</w:t>
      </w:r>
      <w:r>
        <w:rPr>
          <w:rFonts w:ascii="宋体" w:hAnsi="宋体" w:eastAsia="宋体" w:cs="宋体"/>
          <w:color w:val="000000"/>
        </w:rPr>
        <w:t>土蜂</w:t>
      </w:r>
      <w:r>
        <w:rPr>
          <w:color w:val="000000"/>
        </w:rPr>
        <w:tab/>
      </w:r>
      <w:r>
        <w:rPr>
          <w:color w:val="000000"/>
        </w:rPr>
        <w:t xml:space="preserve">B. </w:t>
      </w:r>
      <w:r>
        <w:rPr>
          <w:rFonts w:ascii="宋体" w:hAnsi="宋体" w:eastAsia="宋体" w:cs="宋体"/>
          <w:color w:val="000000"/>
        </w:rPr>
        <w:t>三叶草</w:t>
      </w:r>
      <w:r>
        <w:rPr>
          <w:rFonts w:ascii="Times New Roman" w:hAnsi="Times New Roman" w:eastAsia="Times New Roman" w:cs="Times New Roman"/>
          <w:color w:val="000000"/>
        </w:rPr>
        <w:t>→</w:t>
      </w:r>
      <w:r>
        <w:rPr>
          <w:rFonts w:ascii="宋体" w:hAnsi="宋体" w:eastAsia="宋体" w:cs="宋体"/>
          <w:color w:val="000000"/>
        </w:rPr>
        <w:t>牛</w:t>
      </w:r>
      <w:r>
        <w:rPr>
          <w:color w:val="000000"/>
        </w:rPr>
        <w:tab/>
      </w:r>
      <w:r>
        <w:rPr>
          <w:color w:val="000000"/>
        </w:rPr>
        <w:t xml:space="preserve">C. </w:t>
      </w:r>
      <w:r>
        <w:rPr>
          <w:rFonts w:ascii="宋体" w:hAnsi="宋体" w:eastAsia="宋体" w:cs="宋体"/>
          <w:color w:val="000000"/>
        </w:rPr>
        <w:t>土蜂</w:t>
      </w:r>
      <w:r>
        <w:rPr>
          <w:rFonts w:ascii="Times New Roman" w:hAnsi="Times New Roman" w:eastAsia="Times New Roman" w:cs="Times New Roman"/>
          <w:color w:val="000000"/>
        </w:rPr>
        <w:t>→</w:t>
      </w:r>
      <w:r>
        <w:rPr>
          <w:rFonts w:ascii="宋体" w:hAnsi="宋体" w:eastAsia="宋体" w:cs="宋体"/>
          <w:color w:val="000000"/>
        </w:rPr>
        <w:t>田鼠</w:t>
      </w:r>
      <w:r>
        <w:rPr>
          <w:rFonts w:ascii="Times New Roman" w:hAnsi="Times New Roman" w:eastAsia="Times New Roman" w:cs="Times New Roman"/>
          <w:color w:val="000000"/>
        </w:rPr>
        <w:t>→</w:t>
      </w:r>
      <w:r>
        <w:rPr>
          <w:rFonts w:ascii="宋体" w:hAnsi="宋体" w:eastAsia="宋体" w:cs="宋体"/>
          <w:color w:val="000000"/>
        </w:rPr>
        <w:t>猫</w:t>
      </w:r>
      <w:r>
        <w:rPr>
          <w:color w:val="000000"/>
        </w:rPr>
        <w:tab/>
      </w:r>
      <w:r>
        <w:rPr>
          <w:color w:val="000000"/>
        </w:rPr>
        <w:t xml:space="preserve">D. </w:t>
      </w:r>
      <w:r>
        <w:rPr>
          <w:rFonts w:ascii="宋体" w:hAnsi="宋体" w:eastAsia="宋体" w:cs="宋体"/>
          <w:color w:val="000000"/>
        </w:rPr>
        <w:t>土蜂</w:t>
      </w:r>
      <w:r>
        <w:rPr>
          <w:rFonts w:ascii="Times New Roman" w:hAnsi="Times New Roman" w:eastAsia="Times New Roman" w:cs="Times New Roman"/>
          <w:color w:val="000000"/>
        </w:rPr>
        <w:t>→</w:t>
      </w:r>
      <w:r>
        <w:rPr>
          <w:rFonts w:ascii="宋体" w:hAnsi="宋体" w:eastAsia="宋体" w:cs="宋体"/>
          <w:color w:val="000000"/>
        </w:rPr>
        <w:t>三叶草</w:t>
      </w:r>
      <w:r>
        <w:rPr>
          <w:rFonts w:ascii="Times New Roman" w:hAnsi="Times New Roman" w:eastAsia="Times New Roman" w:cs="Times New Roman"/>
          <w:color w:val="000000"/>
        </w:rPr>
        <w:t>→</w:t>
      </w:r>
      <w:r>
        <w:rPr>
          <w:rFonts w:ascii="宋体" w:hAnsi="宋体" w:eastAsia="宋体" w:cs="宋体"/>
          <w:color w:val="000000"/>
        </w:rPr>
        <w:t>牛</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【分析】食物链反映的是生产者与消费者之间吃与被吃的关系，所以食物链中不应该出现分解者和非生物部分。食物链的正确写法是：生产者→初级消费者→次级消费者…注意起始点是生产者。</w:t>
      </w:r>
    </w:p>
    <w:p>
      <w:pPr>
        <w:spacing w:line="360" w:lineRule="auto"/>
        <w:jc w:val="left"/>
        <w:textAlignment w:val="center"/>
        <w:rPr>
          <w:color w:val="000000"/>
        </w:rPr>
      </w:pPr>
      <w:r>
        <w:rPr>
          <w:color w:val="000000"/>
        </w:rPr>
        <w:t>【详解】A．阳光→三叶草→土蜂；起点是阳光，阳光属于生态系统的非生物部分，不是生产者，A错误。</w:t>
      </w:r>
    </w:p>
    <w:p>
      <w:pPr>
        <w:spacing w:line="360" w:lineRule="auto"/>
        <w:jc w:val="left"/>
        <w:textAlignment w:val="center"/>
        <w:rPr>
          <w:color w:val="000000"/>
        </w:rPr>
      </w:pPr>
      <w:r>
        <w:rPr>
          <w:color w:val="000000"/>
        </w:rPr>
        <w:t>B．三叶草→牛；起点是三叶草，属于生产者，终点是牛，属于消费者，三叶草、牛能够形成捕食关系，B正确。</w:t>
      </w:r>
    </w:p>
    <w:p>
      <w:pPr>
        <w:spacing w:line="360" w:lineRule="auto"/>
        <w:jc w:val="left"/>
        <w:textAlignment w:val="center"/>
        <w:rPr>
          <w:color w:val="000000"/>
        </w:rPr>
      </w:pPr>
      <w:r>
        <w:rPr>
          <w:color w:val="000000"/>
        </w:rPr>
        <w:t>C．土蜂→田鼠→猫；起点是土蜂，属于消费者，不能形成食物链，C错误。</w:t>
      </w:r>
    </w:p>
    <w:p>
      <w:pPr>
        <w:spacing w:line="360" w:lineRule="auto"/>
        <w:jc w:val="left"/>
        <w:textAlignment w:val="center"/>
        <w:rPr>
          <w:color w:val="000000"/>
        </w:rPr>
      </w:pPr>
      <w:r>
        <w:rPr>
          <w:color w:val="000000"/>
        </w:rPr>
        <w:t>D．土蜂→三叶草→牛；起点是土蜂，属于消费者；土蜂和三叶草之间是捕食关系，箭头应指向捕食者，D错误。</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下列物体质量最接近</w:t>
      </w:r>
      <w:r>
        <w:rPr>
          <w:rFonts w:ascii="Times New Roman" w:hAnsi="Times New Roman" w:eastAsia="Times New Roman" w:cs="Times New Roman"/>
          <w:color w:val="000000"/>
        </w:rPr>
        <w:t>20kg</w:t>
      </w:r>
      <w:r>
        <w:rPr>
          <w:rFonts w:ascii="宋体" w:hAnsi="宋体" w:eastAsia="宋体" w:cs="宋体"/>
          <w:color w:val="000000"/>
        </w:rPr>
        <w:t>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一个鸡蛋</w:t>
      </w:r>
      <w:r>
        <w:rPr>
          <w:color w:val="000000"/>
        </w:rPr>
        <w:tab/>
      </w:r>
      <w:r>
        <w:rPr>
          <w:color w:val="000000"/>
        </w:rPr>
        <w:t xml:space="preserve">B. </w:t>
      </w:r>
      <w:r>
        <w:rPr>
          <w:rFonts w:ascii="宋体" w:hAnsi="宋体" w:eastAsia="宋体" w:cs="宋体"/>
          <w:color w:val="000000"/>
        </w:rPr>
        <w:t>一本科学书</w:t>
      </w:r>
      <w:r>
        <w:rPr>
          <w:color w:val="000000"/>
        </w:rPr>
        <w:tab/>
      </w:r>
      <w:r>
        <w:rPr>
          <w:color w:val="000000"/>
        </w:rPr>
        <w:t xml:space="preserve">C. </w:t>
      </w:r>
      <w:r>
        <w:rPr>
          <w:rFonts w:ascii="宋体" w:hAnsi="宋体" w:eastAsia="宋体" w:cs="宋体"/>
          <w:color w:val="000000"/>
        </w:rPr>
        <w:t>一辆自行车</w:t>
      </w:r>
      <w:r>
        <w:rPr>
          <w:color w:val="000000"/>
        </w:rPr>
        <w:tab/>
      </w:r>
      <w:r>
        <w:rPr>
          <w:color w:val="000000"/>
        </w:rPr>
        <w:t xml:space="preserve">D. </w:t>
      </w:r>
      <w:r>
        <w:rPr>
          <w:rFonts w:ascii="宋体" w:hAnsi="宋体" w:eastAsia="宋体" w:cs="宋体"/>
          <w:color w:val="000000"/>
        </w:rPr>
        <w:t>一辆汽车</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．两个鸡蛋质量大概为</w:t>
      </w:r>
      <w:r>
        <w:rPr>
          <w:rFonts w:ascii="Times New Roman" w:hAnsi="Times New Roman" w:eastAsia="Times New Roman" w:cs="Times New Roman"/>
          <w:color w:val="000000"/>
        </w:rPr>
        <w:t>100g</w:t>
      </w:r>
      <w:r>
        <w:rPr>
          <w:rFonts w:ascii="宋体" w:hAnsi="宋体" w:eastAsia="宋体" w:cs="宋体"/>
          <w:color w:val="000000"/>
        </w:rPr>
        <w:t>，所以一个鸡蛋质量约为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50g=0.05kg</w:t>
      </w:r>
    </w:p>
    <w:p>
      <w:pPr>
        <w:spacing w:line="360" w:lineRule="auto"/>
        <w:jc w:val="left"/>
        <w:textAlignment w:val="center"/>
        <w:rPr>
          <w:rFonts w:ascii="宋体" w:hAnsi="宋体" w:eastAsia="宋体" w:cs="宋体"/>
          <w:color w:val="000000"/>
        </w:rPr>
      </w:pP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不符合题意。</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．一本科学书的质量在</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300g=0.3kg</w:t>
      </w:r>
    </w:p>
    <w:p>
      <w:pPr>
        <w:spacing w:line="360" w:lineRule="auto"/>
        <w:jc w:val="left"/>
        <w:textAlignment w:val="center"/>
        <w:rPr>
          <w:rFonts w:ascii="宋体" w:hAnsi="宋体" w:eastAsia="宋体" w:cs="宋体"/>
          <w:color w:val="000000"/>
        </w:rPr>
      </w:pPr>
      <w:r>
        <w:rPr>
          <w:rFonts w:ascii="宋体" w:hAnsi="宋体" w:eastAsia="宋体" w:cs="宋体"/>
          <w:color w:val="000000"/>
        </w:rPr>
        <w:t>左右，故</w:t>
      </w:r>
      <w:r>
        <w:rPr>
          <w:rFonts w:ascii="Times New Roman" w:hAnsi="Times New Roman" w:eastAsia="Times New Roman" w:cs="Times New Roman"/>
          <w:color w:val="000000"/>
        </w:rPr>
        <w:t>B</w:t>
      </w:r>
      <w:r>
        <w:rPr>
          <w:rFonts w:ascii="宋体" w:hAnsi="宋体" w:eastAsia="宋体" w:cs="宋体"/>
          <w:color w:val="000000"/>
        </w:rPr>
        <w:t>不符合题意。</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．一辆自行车的质量在</w:t>
      </w:r>
      <w:r>
        <w:rPr>
          <w:rFonts w:ascii="Times New Roman" w:hAnsi="Times New Roman" w:eastAsia="Times New Roman" w:cs="Times New Roman"/>
          <w:color w:val="000000"/>
        </w:rPr>
        <w:t>20kg</w:t>
      </w:r>
      <w:r>
        <w:rPr>
          <w:rFonts w:ascii="宋体" w:hAnsi="宋体" w:eastAsia="宋体" w:cs="宋体"/>
          <w:color w:val="000000"/>
        </w:rPr>
        <w:t>左右，故</w:t>
      </w:r>
      <w:r>
        <w:rPr>
          <w:rFonts w:ascii="Times New Roman" w:hAnsi="Times New Roman" w:eastAsia="Times New Roman" w:cs="Times New Roman"/>
          <w:color w:val="000000"/>
        </w:rPr>
        <w:t xml:space="preserve">C </w:t>
      </w:r>
      <w:r>
        <w:rPr>
          <w:rFonts w:ascii="宋体" w:hAnsi="宋体" w:eastAsia="宋体" w:cs="宋体"/>
          <w:color w:val="000000"/>
        </w:rPr>
        <w:t>符合题意；</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．一辆汽车的质量在</w:t>
      </w:r>
      <w:r>
        <w:rPr>
          <w:rFonts w:ascii="Times New Roman" w:hAnsi="Times New Roman" w:eastAsia="Times New Roman" w:cs="Times New Roman"/>
          <w:color w:val="000000"/>
        </w:rPr>
        <w:t>1500kg</w:t>
      </w:r>
      <w:r>
        <w:rPr>
          <w:rFonts w:ascii="宋体" w:hAnsi="宋体" w:eastAsia="宋体" w:cs="宋体"/>
          <w:color w:val="000000"/>
        </w:rPr>
        <w:t>左右，故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position w:val="-12"/>
        </w:rPr>
        <w:drawing>
          <wp:inline distT="0" distB="0" distL="114300" distR="114300">
            <wp:extent cx="127000" cy="76200"/>
            <wp:effectExtent l="0" t="0" r="0" b="0"/>
            <wp:docPr id="578194" name="图片 57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4" name="图片 578194"/>
                    <pic:cNvPicPr>
                      <a:picLocks noChangeAspect="1"/>
                    </pic:cNvPicPr>
                  </pic:nvPicPr>
                  <pic:blipFill>
                    <a:blip r:embed="rId20"/>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豌豆在播种前，要先进行松土。主要目的是有利于（　　）</w:t>
      </w:r>
    </w:p>
    <w:p>
      <w:pPr>
        <w:spacing w:line="360" w:lineRule="auto"/>
        <w:jc w:val="left"/>
        <w:textAlignment w:val="center"/>
        <w:rPr>
          <w:rFonts w:ascii="宋体" w:hAnsi="宋体" w:eastAsia="宋体" w:cs="宋体"/>
          <w:color w:val="000000"/>
        </w:rPr>
      </w:pPr>
      <w:r>
        <w:rPr>
          <w:rFonts w:ascii="宋体" w:hAnsi="宋体" w:eastAsia="宋体" w:cs="宋体"/>
          <w:color w:val="000000"/>
        </w:rPr>
        <w:t>A. 土壤中的水分蒸发，保持土壤干燥，促进种子萌发</w:t>
      </w:r>
    </w:p>
    <w:p>
      <w:pPr>
        <w:spacing w:line="360" w:lineRule="auto"/>
        <w:jc w:val="left"/>
        <w:textAlignment w:val="center"/>
        <w:rPr>
          <w:rFonts w:ascii="宋体" w:hAnsi="宋体" w:eastAsia="宋体" w:cs="宋体"/>
          <w:color w:val="000000"/>
        </w:rPr>
      </w:pPr>
      <w:r>
        <w:rPr>
          <w:rFonts w:ascii="宋体" w:hAnsi="宋体" w:eastAsia="宋体" w:cs="宋体"/>
          <w:color w:val="000000"/>
        </w:rPr>
        <w:t>B. 空气进入土壤，促进种子的有氧呼吸</w:t>
      </w:r>
    </w:p>
    <w:p>
      <w:pPr>
        <w:spacing w:line="360" w:lineRule="auto"/>
        <w:jc w:val="left"/>
        <w:textAlignment w:val="center"/>
        <w:rPr>
          <w:rFonts w:ascii="宋体" w:hAnsi="宋体" w:eastAsia="宋体" w:cs="宋体"/>
          <w:color w:val="000000"/>
        </w:rPr>
      </w:pPr>
      <w:r>
        <w:rPr>
          <w:rFonts w:ascii="宋体" w:hAnsi="宋体" w:eastAsia="宋体" w:cs="宋体"/>
          <w:color w:val="000000"/>
        </w:rPr>
        <w:t>C. 阳光透过土壤间隙照到种子，促进种子光合作用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D. 明显降低土壤温度，减少种子呼吸作用对有机物的消耗</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【分析】种子萌发除了满足一定的外界条件外，还必须满足一定的自身条件。种子要想萌发必须满足外界条件为一定的水分、适宜的温度和充足的空气。</w:t>
      </w:r>
    </w:p>
    <w:p>
      <w:pPr>
        <w:spacing w:line="360" w:lineRule="auto"/>
        <w:jc w:val="left"/>
        <w:textAlignment w:val="center"/>
        <w:rPr>
          <w:color w:val="000000"/>
        </w:rPr>
      </w:pPr>
      <w:r>
        <w:rPr>
          <w:color w:val="000000"/>
        </w:rPr>
        <w:t>【详解】种子要想萌发必须满足外界条件为一定的水分、适宜的温度和充足的空气。在播种前，农民要先翻地松土，意义是增加土壤颗粒的孔隙，增加土壤中的空气，是为了保证种子呼吸作用正常进行。</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按一定标准对事物进行分类是科学研究的一种重要方法。下列分类最合理的是（　　）</w:t>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按同化作用方式不同区分，生物的营养方式分为自养和异养二类</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按种子是否有果皮包被区分，绿色植物分为被子植物和孢子植物二类</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按有无成形细胞核区分，生物细胞分为原核细胞和细菌细胞二类</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按分布部位不同区分，人体中枢神经系统分为脑和脑神经二类</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【分析】神经系统的组成可概括为：</w:t>
      </w:r>
    </w:p>
    <w:p>
      <w:pPr>
        <w:spacing w:line="360" w:lineRule="auto"/>
        <w:jc w:val="left"/>
        <w:textAlignment w:val="center"/>
        <w:rPr>
          <w:color w:val="000000"/>
        </w:rPr>
      </w:pPr>
      <w:r>
        <w:rPr>
          <w:color w:val="000000"/>
        </w:rPr>
        <w:drawing>
          <wp:inline distT="0" distB="0" distL="114300" distR="114300">
            <wp:extent cx="3810000" cy="17907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3810000" cy="1790700"/>
                    </a:xfrm>
                    <a:prstGeom prst="rect">
                      <a:avLst/>
                    </a:prstGeom>
                  </pic:spPr>
                </pic:pic>
              </a:graphicData>
            </a:graphic>
          </wp:inline>
        </w:drawing>
      </w:r>
      <w:r>
        <w:rPr>
          <w:color w:val="000000"/>
        </w:rPr>
        <w:br w:type="textWrapping"/>
      </w:r>
      <w:r>
        <w:rPr>
          <w:color w:val="000000"/>
        </w:rPr>
        <w:t>【详解】A．按同化作用的方式不同，可将生物的营养方式分为自养和异养。在新陈代谢过程中，能将无机物如CO</w:t>
      </w:r>
      <w:r>
        <w:rPr>
          <w:color w:val="000000"/>
          <w:vertAlign w:val="subscript"/>
        </w:rPr>
        <w:t>2</w:t>
      </w:r>
      <w:r>
        <w:rPr>
          <w:color w:val="000000"/>
        </w:rPr>
        <w:t>和H</w:t>
      </w:r>
      <w:r>
        <w:rPr>
          <w:color w:val="000000"/>
          <w:vertAlign w:val="subscript"/>
        </w:rPr>
        <w:t>2</w:t>
      </w:r>
      <w:r>
        <w:rPr>
          <w:color w:val="000000"/>
        </w:rPr>
        <w:t>O等合成有机物的生物称为自养型生物，不能将无机物合成有机物，只能以现成有机物为生的生物称为异养型生物，A正确。</w:t>
      </w:r>
    </w:p>
    <w:p>
      <w:pPr>
        <w:spacing w:line="360" w:lineRule="auto"/>
        <w:jc w:val="left"/>
        <w:textAlignment w:val="center"/>
        <w:rPr>
          <w:color w:val="000000"/>
        </w:rPr>
      </w:pPr>
      <w:r>
        <w:rPr>
          <w:color w:val="000000"/>
        </w:rPr>
        <w:t>B．按种子是否有果皮包被区分，绿色植物分为被子植物和裸子植物，B错误。</w:t>
      </w:r>
    </w:p>
    <w:p>
      <w:pPr>
        <w:spacing w:line="360" w:lineRule="auto"/>
        <w:jc w:val="left"/>
        <w:textAlignment w:val="center"/>
        <w:rPr>
          <w:color w:val="000000"/>
        </w:rPr>
      </w:pPr>
      <w:r>
        <w:rPr>
          <w:color w:val="000000"/>
        </w:rPr>
        <w:t>C．按有无成形细胞核区分，生物细胞分为原核细胞和真核细胞二类，C错误。</w:t>
      </w:r>
    </w:p>
    <w:p>
      <w:pPr>
        <w:spacing w:line="360" w:lineRule="auto"/>
        <w:jc w:val="left"/>
        <w:textAlignment w:val="center"/>
        <w:rPr>
          <w:color w:val="000000"/>
        </w:rPr>
      </w:pPr>
      <w:r>
        <w:rPr>
          <w:color w:val="000000"/>
        </w:rPr>
        <w:t>D．人体中枢神经系统分为脑和脊髓，D错误。</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下列植物生殖方式中，后代更容易发生变异的是（　　）</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组织培养</w:t>
      </w:r>
      <w:r>
        <w:rPr>
          <w:color w:val="000000"/>
        </w:rPr>
        <w:tab/>
      </w:r>
      <w:r>
        <w:rPr>
          <w:color w:val="000000"/>
        </w:rPr>
        <w:t xml:space="preserve">B. </w:t>
      </w:r>
      <w:r>
        <w:rPr>
          <w:rFonts w:ascii="宋体" w:hAnsi="宋体" w:eastAsia="宋体" w:cs="宋体"/>
          <w:color w:val="000000"/>
        </w:rPr>
        <w:t>异花传粉</w:t>
      </w:r>
      <w:r>
        <w:rPr>
          <w:color w:val="000000"/>
        </w:rPr>
        <w:tab/>
      </w:r>
      <w:r>
        <w:rPr>
          <w:color w:val="000000"/>
        </w:rPr>
        <w:t xml:space="preserve">C. </w:t>
      </w:r>
      <w:r>
        <w:rPr>
          <w:rFonts w:ascii="宋体" w:hAnsi="宋体" w:eastAsia="宋体" w:cs="宋体"/>
          <w:color w:val="000000"/>
        </w:rPr>
        <w:t>嫁接</w:t>
      </w:r>
      <w:r>
        <w:rPr>
          <w:color w:val="000000"/>
        </w:rPr>
        <w:tab/>
      </w:r>
      <w:r>
        <w:rPr>
          <w:color w:val="000000"/>
        </w:rPr>
        <w:t xml:space="preserve">D. </w:t>
      </w:r>
      <w:r>
        <w:rPr>
          <w:rFonts w:ascii="宋体" w:hAnsi="宋体" w:eastAsia="宋体" w:cs="宋体"/>
          <w:color w:val="000000"/>
        </w:rPr>
        <w:t>扦插</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【分析】（1）有性生殖是指经过两性生殖细胞（例如精子和卵细胞）的结合成为受精卵，再由受精卵发育成为新的个体的生殖方式。</w:t>
      </w:r>
    </w:p>
    <w:p>
      <w:pPr>
        <w:spacing w:line="360" w:lineRule="auto"/>
        <w:jc w:val="left"/>
        <w:textAlignment w:val="center"/>
        <w:rPr>
          <w:color w:val="000000"/>
        </w:rPr>
      </w:pPr>
      <w:r>
        <w:rPr>
          <w:color w:val="000000"/>
        </w:rPr>
        <w:t>（2）无性生殖的关键在于没有两性生殖细胞的结合，由母体直接产生新个体的方式，如嫁接、扦插、压条、克隆、组织培养等。</w:t>
      </w:r>
    </w:p>
    <w:p>
      <w:pPr>
        <w:spacing w:line="360" w:lineRule="auto"/>
        <w:jc w:val="left"/>
        <w:textAlignment w:val="center"/>
        <w:rPr>
          <w:color w:val="000000"/>
        </w:rPr>
      </w:pPr>
      <w:r>
        <w:rPr>
          <w:color w:val="000000"/>
        </w:rPr>
        <w:t>【详解】ACD．</w:t>
      </w:r>
      <w:r>
        <w:rPr>
          <w:rFonts w:ascii="宋体" w:hAnsi="宋体" w:eastAsia="宋体" w:cs="宋体"/>
          <w:color w:val="000000"/>
        </w:rPr>
        <w:t>“扦插”、“嫁接”，“组织培养”，</w:t>
      </w:r>
      <w:r>
        <w:rPr>
          <w:color w:val="000000"/>
        </w:rPr>
        <w:t>都没有经过两性生殖细胞的结合，因此都属于无性生殖；无性生殖的繁殖速度快，产生的新个体能完全保留母体的优良性状，ACD不符合题意。</w:t>
      </w:r>
    </w:p>
    <w:p>
      <w:pPr>
        <w:spacing w:line="360" w:lineRule="auto"/>
        <w:jc w:val="left"/>
        <w:textAlignment w:val="center"/>
        <w:rPr>
          <w:color w:val="000000"/>
        </w:rPr>
      </w:pPr>
      <w:r>
        <w:rPr>
          <w:color w:val="000000"/>
        </w:rPr>
        <w:t>B．异花传粉经过两性生殖细胞的结合形成受精卵属于有性生殖。因为在有性生殖过程中种子胚内的遗传物质来自不同的个体，发生变异的几率大，B符合题意。</w:t>
      </w:r>
    </w:p>
    <w:p>
      <w:pPr>
        <w:spacing w:line="360" w:lineRule="auto"/>
        <w:jc w:val="left"/>
        <w:textAlignment w:val="center"/>
        <w:rPr>
          <w:color w:val="000000"/>
        </w:rPr>
      </w:pPr>
      <w:r>
        <w:rPr>
          <w:color w:val="000000"/>
        </w:rPr>
        <w:t>故选B。</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如图所示，在黑暗的环境中用方向不变的平行光照射地球仪，若用手拨动球体使其自西向东绕轴转动，则能较好地演示（　　）</w:t>
      </w:r>
    </w:p>
    <w:p>
      <w:pPr>
        <w:spacing w:line="360" w:lineRule="auto"/>
        <w:jc w:val="left"/>
        <w:textAlignment w:val="center"/>
        <w:rPr>
          <w:color w:val="000000"/>
        </w:rPr>
      </w:pPr>
      <w:r>
        <w:rPr>
          <w:color w:val="000000"/>
        </w:rPr>
        <w:drawing>
          <wp:inline distT="0" distB="0" distL="114300" distR="114300">
            <wp:extent cx="2933700" cy="1647825"/>
            <wp:effectExtent l="0" t="0" r="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933700" cy="16478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昼夜长短变化</w:t>
      </w:r>
      <w:r>
        <w:rPr>
          <w:color w:val="000000"/>
        </w:rPr>
        <w:tab/>
      </w:r>
      <w:r>
        <w:rPr>
          <w:color w:val="000000"/>
        </w:rPr>
        <w:t xml:space="preserve">B. </w:t>
      </w:r>
      <w:r>
        <w:rPr>
          <w:rFonts w:ascii="宋体" w:hAnsi="宋体" w:eastAsia="宋体" w:cs="宋体"/>
          <w:color w:val="000000"/>
        </w:rPr>
        <w:t>昼夜交替</w:t>
      </w:r>
      <w:r>
        <w:rPr>
          <w:color w:val="000000"/>
        </w:rPr>
        <w:tab/>
      </w:r>
      <w:r>
        <w:rPr>
          <w:color w:val="000000"/>
        </w:rPr>
        <w:t xml:space="preserve">C. </w:t>
      </w:r>
      <w:r>
        <w:rPr>
          <w:rFonts w:ascii="宋体" w:hAnsi="宋体" w:eastAsia="宋体" w:cs="宋体"/>
          <w:color w:val="000000"/>
        </w:rPr>
        <w:t>四季变化</w:t>
      </w:r>
      <w:r>
        <w:rPr>
          <w:color w:val="000000"/>
        </w:rPr>
        <w:tab/>
      </w:r>
      <w:r>
        <w:rPr>
          <w:color w:val="000000"/>
        </w:rPr>
        <w:t xml:space="preserve">D. </w:t>
      </w:r>
      <w:r>
        <w:rPr>
          <w:rFonts w:ascii="宋体" w:hAnsi="宋体" w:eastAsia="宋体" w:cs="宋体"/>
          <w:color w:val="000000"/>
        </w:rPr>
        <w:t>正午太阳高度变化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读图可知，用手拨动地球仪使其绕地轴转动，是地球绕着地轴进行自转，自转产生的现象有昼夜交替、太阳的东升西落、地方时的差异等。故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配制</w:t>
      </w:r>
      <w:r>
        <w:rPr>
          <w:rFonts w:ascii="Times New Roman" w:hAnsi="Times New Roman" w:eastAsia="Times New Roman" w:cs="Times New Roman"/>
          <w:color w:val="000000"/>
        </w:rPr>
        <w:t>10%</w:t>
      </w:r>
      <w:r>
        <w:rPr>
          <w:rFonts w:ascii="宋体" w:hAnsi="宋体" w:eastAsia="宋体" w:cs="宋体"/>
          <w:color w:val="000000"/>
        </w:rPr>
        <w:t>的稀硫酸并与碳酸钠粉末反应的部分操作如下，其中操作规范的是（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2066925" cy="1457325"/>
            <wp:effectExtent l="0" t="0" r="317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066925" cy="1457325"/>
                    </a:xfrm>
                    <a:prstGeom prst="rect">
                      <a:avLst/>
                    </a:prstGeom>
                  </pic:spPr>
                </pic:pic>
              </a:graphicData>
            </a:graphic>
          </wp:inline>
        </w:drawing>
      </w:r>
      <w:r>
        <w:rPr>
          <w:rFonts w:ascii="宋体" w:hAnsi="宋体" w:eastAsia="宋体" w:cs="宋体"/>
          <w:color w:val="000000"/>
        </w:rPr>
        <w:t>读取浓硫酸的体积</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428750" cy="1162050"/>
            <wp:effectExtent l="0" t="0" r="6350" b="635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428750" cy="1162050"/>
                    </a:xfrm>
                    <a:prstGeom prst="rect">
                      <a:avLst/>
                    </a:prstGeom>
                  </pic:spPr>
                </pic:pic>
              </a:graphicData>
            </a:graphic>
          </wp:inline>
        </w:drawing>
      </w:r>
      <w:r>
        <w:rPr>
          <w:rFonts w:ascii="宋体" w:hAnsi="宋体" w:eastAsia="宋体" w:cs="宋体"/>
          <w:color w:val="000000"/>
        </w:rPr>
        <w:t>稀释浓硫酸</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876300" cy="1238250"/>
            <wp:effectExtent l="0" t="0" r="0"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876300" cy="1238250"/>
                    </a:xfrm>
                    <a:prstGeom prst="rect">
                      <a:avLst/>
                    </a:prstGeom>
                  </pic:spPr>
                </pic:pic>
              </a:graphicData>
            </a:graphic>
          </wp:inline>
        </w:drawing>
      </w:r>
      <w:r>
        <w:rPr>
          <w:rFonts w:ascii="宋体" w:hAnsi="宋体" w:eastAsia="宋体" w:cs="宋体"/>
          <w:color w:val="000000"/>
        </w:rPr>
        <w:t>加入碳酸钠</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762000" cy="1571625"/>
            <wp:effectExtent l="0" t="0" r="0" b="317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762000" cy="1571625"/>
                    </a:xfrm>
                    <a:prstGeom prst="rect">
                      <a:avLst/>
                    </a:prstGeom>
                  </pic:spPr>
                </pic:pic>
              </a:graphicData>
            </a:graphic>
          </wp:inline>
        </w:drawing>
      </w:r>
      <w:r>
        <w:rPr>
          <w:rFonts w:ascii="宋体" w:hAnsi="宋体" w:eastAsia="宋体" w:cs="宋体"/>
          <w:color w:val="000000"/>
        </w:rPr>
        <w:t>倾倒稀硫酸</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、量筒读数时视线要与量筒内液体的凹液面的最低处保持水平，图中所示操作正确；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、稀释浓硫酸时，要把浓硫酸缓缓地沿器壁注入水中，同时用玻璃棒不断搅拌，以使热量及时的扩散；一定不能把水注入浓硫酸中，以防止酸液飞溅；图中所示操作错误；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、取用粉末状药品，试管倾斜，用药匙或纸槽把药品送到试管底部，然后使试管直立起来，图中所示操作错误；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、向试管中倾倒倾倒稀硫酸时，瓶口紧挨烧杯口；图中瓶口没有紧挨烧杯口，图中所示操作错误。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小金和小杭并排坐在等待发车的和谐号列车上。此时，边上有一列复兴号列车也在等待发车。过了一会儿，小金说，我们的车开动了。而小杭却说，我们的车没有开动，因为站台柱子没有动。小金判断和谐号列车开动，选取的参照物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小杭</w:t>
      </w:r>
      <w:r>
        <w:rPr>
          <w:rFonts w:ascii="宋体" w:hAnsi="宋体" w:eastAsia="宋体" w:cs="宋体"/>
          <w:color w:val="000000"/>
        </w:rPr>
        <w:tab/>
      </w:r>
      <w:r>
        <w:rPr>
          <w:rFonts w:ascii="宋体" w:hAnsi="宋体" w:eastAsia="宋体" w:cs="宋体"/>
          <w:color w:val="000000"/>
        </w:rPr>
        <w:t>B. 和谐号列车</w:t>
      </w:r>
      <w:r>
        <w:rPr>
          <w:rFonts w:ascii="宋体" w:hAnsi="宋体" w:eastAsia="宋体" w:cs="宋体"/>
          <w:color w:val="000000"/>
        </w:rPr>
        <w:tab/>
      </w:r>
      <w:r>
        <w:rPr>
          <w:rFonts w:ascii="宋体" w:hAnsi="宋体" w:eastAsia="宋体" w:cs="宋体"/>
          <w:color w:val="000000"/>
        </w:rPr>
        <w:t>C. 复兴号列车</w:t>
      </w:r>
      <w:r>
        <w:rPr>
          <w:rFonts w:ascii="宋体" w:hAnsi="宋体" w:eastAsia="宋体" w:cs="宋体"/>
          <w:color w:val="000000"/>
        </w:rPr>
        <w:tab/>
      </w:r>
      <w:r>
        <w:rPr>
          <w:rFonts w:ascii="宋体" w:hAnsi="宋体" w:eastAsia="宋体" w:cs="宋体"/>
          <w:color w:val="000000"/>
        </w:rPr>
        <w:t>D. 站台柱子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．小金和小杭并排坐在等待发车的和谐号列车上，小杭与和谐号列车之间的位置没有发生了变化，故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．参照物不能选择被研究的物体本身，故</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．小金以复兴号列车为参照物，和谐号列车与复兴号列车之间的位置发生了变化，所以小金判断和谐号列车开动，故</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．和谐号列车与站台柱子之间的位置没有发生变化，故</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从“嫦娥探月”到“天问探火”，我国始终致力于探月和深空探测领域，以期为人类探索浩瀚宇宙作出中国贡献。“天问一号”探测器到达火星说明其已能离开（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宇宙</w:t>
      </w:r>
      <w:r>
        <w:rPr>
          <w:rFonts w:ascii="宋体" w:hAnsi="宋体" w:eastAsia="宋体" w:cs="宋体"/>
          <w:color w:val="000000"/>
        </w:rPr>
        <w:tab/>
      </w:r>
      <w:r>
        <w:rPr>
          <w:rFonts w:ascii="宋体" w:hAnsi="宋体" w:eastAsia="宋体" w:cs="宋体"/>
          <w:color w:val="000000"/>
        </w:rPr>
        <w:t>B. 银河系</w:t>
      </w:r>
      <w:r>
        <w:rPr>
          <w:rFonts w:ascii="宋体" w:hAnsi="宋体" w:eastAsia="宋体" w:cs="宋体"/>
          <w:color w:val="000000"/>
        </w:rPr>
        <w:tab/>
      </w:r>
      <w:r>
        <w:rPr>
          <w:rFonts w:ascii="宋体" w:hAnsi="宋体" w:eastAsia="宋体" w:cs="宋体"/>
          <w:color w:val="000000"/>
        </w:rPr>
        <w:t>C. 太阳系</w:t>
      </w:r>
      <w:r>
        <w:rPr>
          <w:rFonts w:ascii="宋体" w:hAnsi="宋体" w:eastAsia="宋体" w:cs="宋体"/>
          <w:color w:val="000000"/>
        </w:rPr>
        <w:tab/>
      </w:r>
      <w:r>
        <w:rPr>
          <w:rFonts w:ascii="宋体" w:hAnsi="宋体" w:eastAsia="宋体" w:cs="宋体"/>
          <w:color w:val="000000"/>
        </w:rPr>
        <w:t>D. 地月系</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地月系指地球与月球构成的天体系统，地球是中心天体，实际运动是地球与月球对于它们公共质心的绕转运动。从“嫦娥探月”到“天问探火”，我国始终致力于探月和深空探测领域，以期为人类探索浩瀚宇宙作出中国贡献。“天问一号”探测器到达火星说明其已能离开地月系，故选项</w:t>
      </w:r>
      <w:r>
        <w:rPr>
          <w:rFonts w:ascii="Times New Roman" w:hAnsi="Times New Roman" w:eastAsia="Times New Roman" w:cs="Times New Roman"/>
          <w:color w:val="000000"/>
        </w:rPr>
        <w:t>D</w:t>
      </w:r>
      <w:r>
        <w:rPr>
          <w:rFonts w:ascii="宋体" w:hAnsi="宋体" w:eastAsia="宋体" w:cs="宋体"/>
          <w:color w:val="000000"/>
        </w:rPr>
        <w:t>正确，符合题意。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13. </w:t>
      </w:r>
      <w:r>
        <w:rPr>
          <w:rFonts w:ascii="Times New Roman" w:hAnsi="Times New Roman" w:eastAsia="Times New Roman" w:cs="Times New Roman"/>
          <w:color w:val="000000"/>
        </w:rPr>
        <w:t>40</w:t>
      </w:r>
      <w:r>
        <w:rPr>
          <w:rFonts w:ascii="宋体" w:hAnsi="宋体" w:eastAsia="宋体" w:cs="宋体"/>
          <w:color w:val="000000"/>
        </w:rPr>
        <w:t>℃时恒温蒸发一杯不饱和食盐水至有晶体析出，此过程中</w:t>
      </w:r>
      <w:r>
        <w:rPr>
          <w:rFonts w:ascii="宋体" w:hAnsi="宋体" w:eastAsia="宋体" w:cs="宋体"/>
          <w:color w:val="000000"/>
          <w:em w:val="dot"/>
        </w:rPr>
        <w:t>不发生</w:t>
      </w:r>
      <w:r>
        <w:rPr>
          <w:rFonts w:ascii="宋体" w:hAnsi="宋体" w:eastAsia="宋体" w:cs="宋体"/>
          <w:color w:val="000000"/>
        </w:rPr>
        <w:t>变化的是（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溶剂的质量</w:t>
      </w:r>
      <w:r>
        <w:rPr>
          <w:rFonts w:ascii="宋体" w:hAnsi="宋体" w:eastAsia="宋体" w:cs="宋体"/>
          <w:color w:val="000000"/>
        </w:rPr>
        <w:tab/>
      </w:r>
      <w:r>
        <w:rPr>
          <w:rFonts w:ascii="宋体" w:hAnsi="宋体" w:eastAsia="宋体" w:cs="宋体"/>
          <w:color w:val="000000"/>
        </w:rPr>
        <w:t>B. 溶质的质量</w:t>
      </w:r>
      <w:r>
        <w:rPr>
          <w:rFonts w:ascii="宋体" w:hAnsi="宋体" w:eastAsia="宋体" w:cs="宋体"/>
          <w:color w:val="000000"/>
        </w:rPr>
        <w:tab/>
      </w:r>
      <w:r>
        <w:rPr>
          <w:rFonts w:ascii="宋体" w:hAnsi="宋体" w:eastAsia="宋体" w:cs="宋体"/>
          <w:color w:val="000000"/>
        </w:rPr>
        <w:t>C. 溶液中溶质的质量分数</w:t>
      </w:r>
      <w:r>
        <w:rPr>
          <w:rFonts w:ascii="宋体" w:hAnsi="宋体" w:eastAsia="宋体" w:cs="宋体"/>
          <w:color w:val="000000"/>
        </w:rPr>
        <w:tab/>
      </w:r>
      <w:r>
        <w:rPr>
          <w:rFonts w:ascii="宋体" w:hAnsi="宋体" w:eastAsia="宋体" w:cs="宋体"/>
          <w:color w:val="000000"/>
        </w:rPr>
        <w:t>D. 食盐的溶解度</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℃时恒温蒸发一杯不饱和食盐水至有晶体析出，溶剂的质量逐渐减少，故选项说法错误；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℃时恒温蒸发一杯不饱和食盐水至有晶体析出，溶质的质量逐渐减少，故选项说法错误；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℃时恒温蒸发一杯不饱和食盐水至有晶体析出，溶液由不饱和溶液变为饱和溶液，溶质的质量分数变大，故选项说法错误；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、温度不变，食盐的溶解度不变，故选项说法正确。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下列所成的像为实像的是（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人在平面镜中成的像</w:t>
      </w:r>
    </w:p>
    <w:p>
      <w:pPr>
        <w:spacing w:line="360" w:lineRule="auto"/>
        <w:jc w:val="left"/>
        <w:textAlignment w:val="center"/>
        <w:rPr>
          <w:rFonts w:ascii="宋体" w:hAnsi="宋体" w:eastAsia="宋体" w:cs="宋体"/>
          <w:color w:val="000000"/>
        </w:rPr>
      </w:pPr>
      <w:r>
        <w:rPr>
          <w:rFonts w:ascii="宋体" w:hAnsi="宋体" w:eastAsia="宋体" w:cs="宋体"/>
          <w:color w:val="000000"/>
        </w:rPr>
        <w:t>B. 山在水中的倒影</w:t>
      </w:r>
    </w:p>
    <w:p>
      <w:pPr>
        <w:spacing w:line="360" w:lineRule="auto"/>
        <w:jc w:val="left"/>
        <w:textAlignment w:val="center"/>
        <w:rPr>
          <w:rFonts w:ascii="宋体" w:hAnsi="宋体" w:eastAsia="宋体" w:cs="宋体"/>
          <w:color w:val="000000"/>
        </w:rPr>
      </w:pPr>
      <w:r>
        <w:rPr>
          <w:rFonts w:ascii="宋体" w:hAnsi="宋体" w:eastAsia="宋体" w:cs="宋体"/>
          <w:color w:val="000000"/>
        </w:rPr>
        <w:t>C. 邮票经放大镜成的正立放大的像</w:t>
      </w:r>
    </w:p>
    <w:p>
      <w:pPr>
        <w:spacing w:line="360" w:lineRule="auto"/>
        <w:jc w:val="left"/>
        <w:textAlignment w:val="center"/>
        <w:rPr>
          <w:rFonts w:ascii="宋体" w:hAnsi="宋体" w:eastAsia="宋体" w:cs="宋体"/>
          <w:color w:val="000000"/>
        </w:rPr>
      </w:pPr>
      <w:r>
        <w:rPr>
          <w:rFonts w:ascii="宋体" w:hAnsi="宋体" w:eastAsia="宋体" w:cs="宋体"/>
          <w:color w:val="000000"/>
        </w:rPr>
        <w:t>D. 太阳经过小孔在地面上成的圆形光斑</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【详解】A．人在平面镜中成的像是由光的反射形成的虚像，故A不符合题意；</w:t>
      </w:r>
    </w:p>
    <w:p>
      <w:pPr>
        <w:spacing w:line="360" w:lineRule="auto"/>
        <w:jc w:val="left"/>
        <w:textAlignment w:val="center"/>
        <w:rPr>
          <w:color w:val="000000"/>
        </w:rPr>
      </w:pPr>
      <w:r>
        <w:rPr>
          <w:color w:val="000000"/>
        </w:rPr>
        <w:t>B．山在水中的倒影属于平面镜成像现象，是由光的反射形成的虚像，故B不符合题意；</w:t>
      </w:r>
    </w:p>
    <w:p>
      <w:pPr>
        <w:spacing w:line="360" w:lineRule="auto"/>
        <w:jc w:val="left"/>
        <w:textAlignment w:val="center"/>
        <w:rPr>
          <w:color w:val="000000"/>
        </w:rPr>
      </w:pPr>
      <w:r>
        <w:rPr>
          <w:color w:val="000000"/>
        </w:rPr>
        <w:t>C．邮票经放大镜成的像属于凸透镜成像现象，是由光的折射形成的虚像，故C不符合题意；</w:t>
      </w:r>
    </w:p>
    <w:p>
      <w:pPr>
        <w:spacing w:line="360" w:lineRule="auto"/>
        <w:jc w:val="left"/>
        <w:textAlignment w:val="center"/>
        <w:rPr>
          <w:color w:val="000000"/>
        </w:rPr>
      </w:pPr>
      <w:r>
        <w:rPr>
          <w:color w:val="000000"/>
        </w:rPr>
        <w:t>D．太阳经过小孔在地面上成的圆形光斑，是光的直线传播形成的实像，故D符合题意。</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如图所示，粗糙的水平桌面上有两块相同的条形磁体甲和乙，它们之间有相互作用力且保持静止。对图示甲、乙两块条形磁体受到摩擦力的方向分析正确的是（　　）</w:t>
      </w:r>
    </w:p>
    <w:p>
      <w:pPr>
        <w:spacing w:line="360" w:lineRule="auto"/>
        <w:jc w:val="left"/>
        <w:textAlignment w:val="center"/>
        <w:rPr>
          <w:color w:val="000000"/>
        </w:rPr>
      </w:pPr>
      <w:r>
        <w:rPr>
          <w:color w:val="000000"/>
        </w:rPr>
        <w:drawing>
          <wp:inline distT="0" distB="0" distL="114300" distR="114300">
            <wp:extent cx="2867025" cy="5334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867025" cy="533400"/>
                    </a:xfrm>
                    <a:prstGeom prst="rect">
                      <a:avLst/>
                    </a:prstGeom>
                  </pic:spPr>
                </pic:pic>
              </a:graphicData>
            </a:graphic>
          </wp:inline>
        </w:drawing>
      </w:r>
      <w:r>
        <w:rPr>
          <w:color w:val="000000"/>
        </w:rPr>
        <w:br w:type="textWrapping"/>
      </w:r>
    </w:p>
    <w:p>
      <w:pPr>
        <w:tabs>
          <w:tab w:val="left" w:pos="4873"/>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甲一定水平向左，乙一定水平向右</w:t>
      </w:r>
      <w:r>
        <w:rPr>
          <w:color w:val="000000"/>
        </w:rPr>
        <w:tab/>
      </w:r>
      <w:r>
        <w:rPr>
          <w:color w:val="000000"/>
        </w:rPr>
        <w:t xml:space="preserve">B. </w:t>
      </w:r>
      <w:r>
        <w:rPr>
          <w:rFonts w:ascii="宋体" w:hAnsi="宋体" w:eastAsia="宋体" w:cs="宋体"/>
          <w:color w:val="000000"/>
        </w:rPr>
        <w:t>甲水平向右，乙无法确定</w:t>
      </w:r>
    </w:p>
    <w:p>
      <w:pPr>
        <w:tabs>
          <w:tab w:val="left" w:pos="4873"/>
        </w:tabs>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甲水平向左，乙无法确定</w:t>
      </w:r>
      <w:r>
        <w:rPr>
          <w:color w:val="000000"/>
        </w:rPr>
        <w:tab/>
      </w:r>
      <w:r>
        <w:rPr>
          <w:color w:val="000000"/>
        </w:rPr>
        <w:t xml:space="preserve">D. </w:t>
      </w:r>
      <w:r>
        <w:rPr>
          <w:rFonts w:ascii="宋体" w:hAnsi="宋体" w:eastAsia="宋体" w:cs="宋体"/>
          <w:color w:val="000000"/>
        </w:rPr>
        <w:t>甲、乙均无法确定</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甲、乙处于静止状态，受力平衡；若甲、乙相邻的磁极为同名磁极，同名磁极相互排斥，所以甲有向左运动的趋势，甲受到的摩擦力的方向是水平向右的；乙有向右运动的趋势，乙受到的摩擦力的方向是水平向左的；</w:t>
      </w:r>
      <w:r>
        <w:rPr>
          <w:color w:val="000000"/>
        </w:rPr>
        <w:br w:type="textWrapping"/>
      </w:r>
      <w:r>
        <w:rPr>
          <w:rFonts w:ascii="宋体" w:hAnsi="宋体" w:eastAsia="宋体" w:cs="宋体"/>
          <w:color w:val="000000"/>
        </w:rPr>
        <w:t>若甲、乙相邻的磁极为异名磁极，异名磁极相互吸引，所以甲有向右运动的趋势，甲受到的摩擦力的方向是水平向左的；乙有向左运动的趋势，乙受到的摩擦力的方向是水平向右的。</w:t>
      </w:r>
      <w:r>
        <w:rPr>
          <w:color w:val="000000"/>
        </w:rPr>
        <w:br w:type="textWrapping"/>
      </w:r>
      <w:r>
        <w:rPr>
          <w:rFonts w:ascii="宋体" w:hAnsi="宋体" w:eastAsia="宋体" w:cs="宋体"/>
          <w:color w:val="000000"/>
        </w:rPr>
        <w:t>由于不知道甲、乙的极性，所以甲、乙受到的摩擦力的方向无法确定。</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如图所示，分别向四支试管中加入饱和石灰水，使其与试管内溶液充分反应。无论饱和石灰水加入量的多少，反应后试管内溶液一定呈碱性的是（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95675" cy="2095500"/>
            <wp:effectExtent l="0" t="0" r="9525"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495675" cy="20955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①</w:t>
      </w:r>
      <w:r>
        <w:rPr>
          <w:rFonts w:ascii="宋体" w:hAnsi="宋体" w:eastAsia="宋体" w:cs="宋体"/>
          <w:color w:val="000000"/>
        </w:rPr>
        <w:tab/>
      </w:r>
      <w:r>
        <w:rPr>
          <w:rFonts w:ascii="宋体" w:hAnsi="宋体" w:eastAsia="宋体" w:cs="宋体"/>
          <w:color w:val="000000"/>
        </w:rPr>
        <w:t>B. ②</w:t>
      </w:r>
      <w:r>
        <w:rPr>
          <w:rFonts w:ascii="宋体" w:hAnsi="宋体" w:eastAsia="宋体" w:cs="宋体"/>
          <w:color w:val="000000"/>
        </w:rPr>
        <w:tab/>
      </w:r>
      <w:r>
        <w:rPr>
          <w:rFonts w:ascii="宋体" w:hAnsi="宋体" w:eastAsia="宋体" w:cs="宋体"/>
          <w:color w:val="000000"/>
        </w:rPr>
        <w:t>C. ③</w:t>
      </w:r>
      <w:r>
        <w:rPr>
          <w:rFonts w:ascii="宋体" w:hAnsi="宋体" w:eastAsia="宋体" w:cs="宋体"/>
          <w:color w:val="000000"/>
        </w:rPr>
        <w:tab/>
      </w:r>
      <w:r>
        <w:rPr>
          <w:rFonts w:ascii="宋体" w:hAnsi="宋体" w:eastAsia="宋体" w:cs="宋体"/>
          <w:color w:val="000000"/>
        </w:rPr>
        <w:t>D. 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①中稀盐酸和饱和石灰水中的氢氧化钙反应生成氯化钙和水，氯化钙溶液呈中性，若饱和石灰水的量不足，反应后试管内溶液呈酸性；若饱和石灰水和稀盐酸恰好完全反应，反应后试管内溶液呈中性；若饱和石灰水过量，反应后试管内溶液呈碱性，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②中稀硫酸和饱和石灰水中的氢氧化钙反应生成硫酸钙和水，硫酸钙溶液呈中性，若饱和石灰水的量不足，反应后试管内溶液呈酸性；若饱和石灰水和稀硫酸恰好完全反应，反应后试管内溶液呈中性；若饱和石灰水过量，反应后试管内溶液呈碱性，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、③中试管内的碳酸钠溶液呈碱性，向其中加入饱和石灰水，碳酸钠和氢氧化钙反应生成碳酸钙沉淀和氢氧化钠，生成的氢氧化钠溶液呈碱性，无论饱和石灰水加入量的多少，反应后试管内溶液一定呈碱性，故</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④中试管内的氯化铁溶液呈酸性，加入石灰水，氢氧化钙和氯化铁反应生成氢氧化铁沉淀和氯化钙，氯化钙溶液呈中性，若饱和石灰水的量不足，反应后试管内溶液呈酸性；若饱和石灰水和氯化铁恰好完全反应，反应后试管内溶液呈中性；若饱和石灰水过量，反应后试管内溶液呈碱性，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甲、乙为两个独立的房间，当闭合甲房间的开关时，只有乙房间电铃响；当闭合乙房间开关时，只有甲房间电铃响。符合此要求的电路是（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076325" cy="638175"/>
            <wp:effectExtent l="0" t="0" r="317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076325" cy="6381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076325" cy="638175"/>
            <wp:effectExtent l="0" t="0" r="3175" b="952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076325" cy="638175"/>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085850" cy="6477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085850" cy="6477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76325" cy="638175"/>
            <wp:effectExtent l="0" t="0" r="3175" b="952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076325" cy="638175"/>
                    </a:xfrm>
                    <a:prstGeom prst="rect">
                      <a:avLst/>
                    </a:prstGeom>
                  </pic:spPr>
                </pic:pic>
              </a:graphicData>
            </a:graphic>
          </wp:inline>
        </w:drawing>
      </w:r>
      <w:r>
        <w:rPr>
          <w:color w:val="000000"/>
        </w:rPr>
        <w:t xml:space="preserve"> 1</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题意可知，当闭合甲房间的开关时，只有乙房间电铃响，当闭合乙房间开关时，只有甲房间电铃响，这说明两个电铃能独立工作，是并联的，甲房间的开关与乙房间的电铃串联在一条支路中，乙房间的开关和甲房间的电铃串联在另一条支路中，根据选项可知，</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现有甲、乙、丙三个质量不同的物体（</w:t>
      </w:r>
      <w:r>
        <w:rPr>
          <w:rFonts w:ascii="Times New Roman" w:hAnsi="Times New Roman" w:eastAsia="Times New Roman" w:cs="Times New Roman"/>
          <w:i/>
          <w:color w:val="000000"/>
        </w:rPr>
        <w:t>m</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m</w:t>
      </w:r>
      <w:r>
        <w:rPr>
          <w:rFonts w:ascii="宋体" w:hAnsi="宋体" w:eastAsia="宋体" w:cs="宋体"/>
          <w:color w:val="000000"/>
          <w:vertAlign w:val="subscript"/>
        </w:rPr>
        <w:t>乙</w:t>
      </w:r>
      <w:r>
        <w:rPr>
          <w:rFonts w:ascii="Times New Roman" w:hAnsi="Times New Roman" w:eastAsia="Times New Roman" w:cs="Times New Roman"/>
          <w:color w:val="000000"/>
        </w:rPr>
        <w:t>&gt;</w:t>
      </w:r>
      <w:r>
        <w:rPr>
          <w:rFonts w:ascii="Times New Roman" w:hAnsi="Times New Roman" w:eastAsia="Times New Roman" w:cs="Times New Roman"/>
          <w:i/>
          <w:color w:val="000000"/>
        </w:rPr>
        <w:t>m</w:t>
      </w:r>
      <w:r>
        <w:rPr>
          <w:rFonts w:ascii="宋体" w:hAnsi="宋体" w:eastAsia="宋体" w:cs="宋体"/>
          <w:color w:val="000000"/>
          <w:vertAlign w:val="subscript"/>
        </w:rPr>
        <w:t>丙</w:t>
      </w:r>
      <w:r>
        <w:rPr>
          <w:rFonts w:ascii="宋体" w:hAnsi="宋体" w:eastAsia="宋体" w:cs="宋体"/>
          <w:color w:val="000000"/>
        </w:rPr>
        <w:t>），在相等的恒力</w:t>
      </w:r>
      <w:r>
        <w:rPr>
          <w:rFonts w:ascii="Times New Roman" w:hAnsi="Times New Roman" w:eastAsia="Times New Roman" w:cs="Times New Roman"/>
          <w:i/>
          <w:color w:val="000000"/>
        </w:rPr>
        <w:t>F</w:t>
      </w:r>
      <w:r>
        <w:rPr>
          <w:rFonts w:ascii="宋体" w:hAnsi="宋体" w:eastAsia="宋体" w:cs="宋体"/>
          <w:color w:val="000000"/>
        </w:rPr>
        <w:t>作用下，分别在水平方向、沿斜面向上、竖直方向通过了相等的距离</w:t>
      </w:r>
      <w:r>
        <w:rPr>
          <w:rFonts w:ascii="Times New Roman" w:hAnsi="Times New Roman" w:eastAsia="Times New Roman" w:cs="Times New Roman"/>
          <w:color w:val="000000"/>
        </w:rPr>
        <w:t>s</w:t>
      </w:r>
      <w:r>
        <w:rPr>
          <w:rFonts w:ascii="宋体" w:hAnsi="宋体" w:eastAsia="宋体" w:cs="宋体"/>
          <w:color w:val="000000"/>
        </w:rPr>
        <w:t>，如图所示。</w:t>
      </w:r>
      <w:r>
        <w:rPr>
          <w:rFonts w:ascii="Times New Roman" w:hAnsi="Times New Roman" w:eastAsia="Times New Roman" w:cs="Times New Roman"/>
          <w:i/>
          <w:color w:val="000000"/>
        </w:rPr>
        <w:t>F</w:t>
      </w:r>
      <w:r>
        <w:rPr>
          <w:rFonts w:ascii="宋体" w:hAnsi="宋体" w:eastAsia="宋体" w:cs="宋体"/>
          <w:color w:val="000000"/>
        </w:rPr>
        <w:t>在三种情况下做的功分别为</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，三者大小判断正确的是（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076825" cy="1666875"/>
            <wp:effectExtent l="0" t="0" r="317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5076825" cy="166687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&gt;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&lt;</w:t>
      </w:r>
      <w:r>
        <w:rPr>
          <w:rFonts w:ascii="Times New Roman" w:hAnsi="Times New Roman" w:eastAsia="Times New Roman" w:cs="Times New Roman"/>
          <w:i/>
          <w:color w:val="000000"/>
        </w:rPr>
        <w:t>W</w:t>
      </w:r>
      <w:r>
        <w:rPr>
          <w:rFonts w:ascii="宋体" w:hAnsi="宋体" w:eastAsia="宋体" w:cs="宋体"/>
          <w:color w:val="000000"/>
          <w:vertAlign w:val="subscript"/>
        </w:rPr>
        <w:t>丙</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先后用同样大小的力</w:t>
      </w:r>
      <w:r>
        <w:rPr>
          <w:rFonts w:ascii="Times New Roman" w:hAnsi="Times New Roman" w:eastAsia="Times New Roman" w:cs="Times New Roman"/>
          <w:i/>
          <w:color w:val="000000"/>
        </w:rPr>
        <w:t>F</w:t>
      </w:r>
      <w:r>
        <w:rPr>
          <w:rFonts w:ascii="宋体" w:hAnsi="宋体" w:eastAsia="宋体" w:cs="宋体"/>
          <w:color w:val="000000"/>
        </w:rPr>
        <w:t>使物体沿力的方向移动相同的距离</w:t>
      </w:r>
      <w:r>
        <w:rPr>
          <w:rFonts w:ascii="Times New Roman" w:hAnsi="Times New Roman" w:eastAsia="Times New Roman" w:cs="Times New Roman"/>
          <w:i/>
          <w:color w:val="000000"/>
        </w:rPr>
        <w:t>s</w:t>
      </w:r>
      <w:r>
        <w:rPr>
          <w:rFonts w:ascii="宋体" w:hAnsi="宋体" w:eastAsia="宋体" w:cs="宋体"/>
          <w:color w:val="000000"/>
        </w:rPr>
        <w:t>，该力在这三个过程中所做的功分别为</w:t>
      </w: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r>
        <w:rPr>
          <w:rFonts w:ascii="宋体" w:hAnsi="宋体" w:eastAsia="宋体" w:cs="宋体"/>
          <w:color w:val="000000"/>
        </w:rPr>
        <w:t>，三个功的大小都等于</w:t>
      </w: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Fs</w:t>
      </w:r>
      <w:r>
        <w:rPr>
          <w:rFonts w:ascii="宋体" w:hAnsi="宋体" w:eastAsia="宋体" w:cs="宋体"/>
          <w:color w:val="000000"/>
        </w:rPr>
        <w:t>，即</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W</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乙</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r>
        <w:rPr>
          <w:rFonts w:ascii="宋体" w:hAnsi="宋体" w:eastAsia="宋体" w:cs="宋体"/>
          <w:color w:val="000000"/>
          <w:vertAlign w:val="subscript"/>
        </w:rPr>
        <w:t>丙</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在利用黄铜（一种合金）制作机器零件的过程中会产生黄铜屑，经测定黄铜屑主要含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将黄铜屑加入足量稀硫酸中，会有气泡产生</w:t>
      </w:r>
    </w:p>
    <w:p>
      <w:pPr>
        <w:spacing w:line="360" w:lineRule="auto"/>
        <w:jc w:val="left"/>
        <w:textAlignment w:val="center"/>
        <w:rPr>
          <w:rFonts w:ascii="宋体" w:hAnsi="宋体" w:eastAsia="宋体" w:cs="宋体"/>
          <w:color w:val="000000"/>
        </w:rPr>
      </w:pPr>
      <w:r>
        <w:rPr>
          <w:rFonts w:ascii="宋体" w:hAnsi="宋体" w:eastAsia="宋体" w:cs="宋体"/>
          <w:color w:val="000000"/>
        </w:rPr>
        <w:t>B. 将黄铜屑加入足量稀硫酸中，黄铜屑会全部溶解</w:t>
      </w:r>
    </w:p>
    <w:p>
      <w:pPr>
        <w:spacing w:line="360" w:lineRule="auto"/>
        <w:jc w:val="left"/>
        <w:textAlignment w:val="center"/>
        <w:rPr>
          <w:rFonts w:ascii="宋体" w:hAnsi="宋体" w:eastAsia="宋体" w:cs="宋体"/>
          <w:color w:val="000000"/>
        </w:rPr>
      </w:pPr>
      <w:r>
        <w:rPr>
          <w:rFonts w:ascii="宋体" w:hAnsi="宋体" w:eastAsia="宋体" w:cs="宋体"/>
          <w:color w:val="000000"/>
        </w:rPr>
        <w:t>C. 根据黄铜屑的成分，可确定黄铜中含有锌和铜两种金属</w:t>
      </w:r>
    </w:p>
    <w:p>
      <w:pPr>
        <w:spacing w:line="360" w:lineRule="auto"/>
        <w:jc w:val="left"/>
        <w:textAlignment w:val="center"/>
        <w:rPr>
          <w:rFonts w:ascii="宋体" w:hAnsi="宋体" w:eastAsia="宋体" w:cs="宋体"/>
          <w:color w:val="000000"/>
        </w:rPr>
      </w:pPr>
      <w:r>
        <w:rPr>
          <w:rFonts w:ascii="宋体" w:hAnsi="宋体" w:eastAsia="宋体" w:cs="宋体"/>
          <w:color w:val="000000"/>
        </w:rPr>
        <w:t>D. 根据黄铜屑与足量稀硫酸反应的现象，可比较锌和铜的金属活动性强弱</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，其中锌在金属活动性顺序中位于氢前，因此会与稀硫酸反应生成氢气，故</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，其中铜在金属活动性顺序中位于氢后，不能与稀硫酸反应，因此黄铜屑不会全部溶解，故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，因此黄铜中含有锌和铜两种金属，故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、黄铜屑主要含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ZnO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和</w:t>
      </w:r>
      <w:r>
        <w:rPr>
          <w:rFonts w:ascii="Times New Roman" w:hAnsi="Times New Roman" w:eastAsia="Times New Roman" w:cs="Times New Roman"/>
          <w:color w:val="000000"/>
        </w:rPr>
        <w:t>CuO</w:t>
      </w:r>
      <w:r>
        <w:rPr>
          <w:rFonts w:ascii="宋体" w:hAnsi="宋体" w:eastAsia="宋体" w:cs="宋体"/>
          <w:color w:val="000000"/>
        </w:rPr>
        <w:t>，加入稀硫酸后，</w:t>
      </w:r>
      <w:r>
        <w:rPr>
          <w:rFonts w:ascii="Times New Roman" w:hAnsi="Times New Roman" w:eastAsia="Times New Roman" w:cs="Times New Roman"/>
          <w:color w:val="000000"/>
        </w:rPr>
        <w:t>Zn</w:t>
      </w:r>
      <w:r>
        <w:rPr>
          <w:rFonts w:ascii="宋体" w:hAnsi="宋体" w:eastAsia="宋体" w:cs="宋体"/>
          <w:color w:val="000000"/>
        </w:rPr>
        <w:t>与稀硫酸反应生成氢气，而铜不与稀硫酸反应，证明</w:t>
      </w:r>
      <w:r>
        <w:rPr>
          <w:rFonts w:ascii="Times New Roman" w:hAnsi="Times New Roman" w:eastAsia="Times New Roman" w:cs="Times New Roman"/>
          <w:color w:val="000000"/>
        </w:rPr>
        <w:t>Zn</w:t>
      </w:r>
      <w:r>
        <w:rPr>
          <w:rFonts w:ascii="宋体" w:hAnsi="宋体" w:eastAsia="宋体" w:cs="宋体"/>
          <w:color w:val="000000"/>
        </w:rPr>
        <w:t>的活泼性强于</w:t>
      </w:r>
      <w:r>
        <w:rPr>
          <w:rFonts w:ascii="Times New Roman" w:hAnsi="Times New Roman" w:eastAsia="Times New Roman" w:cs="Times New Roman"/>
          <w:color w:val="000000"/>
        </w:rPr>
        <w:t>Cu</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汽车开动和人的生命活动都需要能量，能量是各种运动的量度。给汽车开动和人的生命活动提供能量的两个过程如图所示，下列分析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419600" cy="161925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4419600" cy="161925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都通过剧烈的氧化反应释放出能量</w:t>
      </w:r>
      <w:r>
        <w:rPr>
          <w:rFonts w:ascii="宋体" w:hAnsi="宋体" w:eastAsia="宋体" w:cs="宋体"/>
          <w:color w:val="000000"/>
        </w:rPr>
        <w:tab/>
      </w:r>
      <w:r>
        <w:rPr>
          <w:rFonts w:ascii="宋体" w:hAnsi="宋体" w:eastAsia="宋体" w:cs="宋体"/>
          <w:color w:val="000000"/>
        </w:rPr>
        <w:t>B. 都将化学能转化为其他形式的能</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都参与自然界的碳循环和氧循环</w:t>
      </w:r>
      <w:r>
        <w:rPr>
          <w:rFonts w:ascii="宋体" w:hAnsi="宋体" w:eastAsia="宋体" w:cs="宋体"/>
          <w:color w:val="000000"/>
        </w:rPr>
        <w:tab/>
      </w:r>
      <w:r>
        <w:rPr>
          <w:rFonts w:ascii="宋体" w:hAnsi="宋体" w:eastAsia="宋体" w:cs="宋体"/>
          <w:color w:val="000000"/>
        </w:rPr>
        <w:t>D. 都遵循能量的转化和守恒定律</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、汽油燃烧生成二氧化碳和水，是燃烧，属于剧烈的氧化反应，人的呼吸作用是缓慢氧化，符合题意；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、燃烧和呼吸作用都可将化学能转化为热能等其他形式的能，不符合题意；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、含碳燃烧可将氧气转化为二氧化碳，因此这两个过程都参与自然界的碳循环和氧循环，不符合题意；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、这两个反应均有新物质生成，均属于化学变化，化学变化都遵循能量的转化和守恒定律，不符合题意。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为迎接杭州亚运会，运动员们天天刻苦训练，每次都练到大汗淋漓、肌肉酸胀。回答下列问题：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）剧烈运动时，骨骼肌产热量增加。体温上升的信息传至下丘脑的___________，该部位发出的信息通过传出神经到达皮肤汗腺，引发大量出汗现象，以增加___________，维持体温相对稳定。</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）长时间高强度训练时，若骨骼肌细胞通过___________呼吸方式消耗氧气过快，则会导致部分肌细胞供氧不足，只能在缺氧状态下分解有机物、释放能量，同时产生乳酸并积累，从而出现肌肉酸胀现象。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）通过长期训练，运动员的心肌比普通人强健，心脏每搏动一次向动脉射出的血量比普通人多。若运动员和普通人的心脏每分钟向全身输出相同的血量，则运动员的心率比普通人___________。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体温调节中枢</w:t>
      </w:r>
      <w:r>
        <w:rPr>
          <w:color w:val="000000"/>
        </w:rPr>
        <w:t xml:space="preserve">    ②. </w:t>
      </w:r>
      <w:r>
        <w:rPr>
          <w:rFonts w:ascii="宋体" w:hAnsi="宋体" w:eastAsia="宋体" w:cs="宋体"/>
          <w:color w:val="000000"/>
        </w:rPr>
        <w:t>散热</w:t>
      </w:r>
      <w:r>
        <w:rPr>
          <w:color w:val="000000"/>
        </w:rPr>
        <w:t xml:space="preserve">    ③. </w:t>
      </w:r>
      <w:r>
        <w:rPr>
          <w:rFonts w:ascii="宋体" w:hAnsi="宋体" w:eastAsia="宋体" w:cs="宋体"/>
          <w:color w:val="000000"/>
        </w:rPr>
        <w:t>有氧</w:t>
      </w:r>
      <w:r>
        <w:rPr>
          <w:color w:val="000000"/>
        </w:rPr>
        <w:t xml:space="preserve">    ④. </w:t>
      </w:r>
      <w:r>
        <w:rPr>
          <w:rFonts w:ascii="宋体" w:hAnsi="宋体" w:eastAsia="宋体" w:cs="宋体"/>
          <w:color w:val="000000"/>
        </w:rPr>
        <w:t>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【分析】（1）体温恒定的维持在神经调节和体液调节的作用下，机体产热和散热处于动态平衡。</w:t>
      </w:r>
    </w:p>
    <w:p>
      <w:pPr>
        <w:spacing w:line="360" w:lineRule="auto"/>
        <w:jc w:val="left"/>
        <w:textAlignment w:val="center"/>
        <w:rPr>
          <w:color w:val="000000"/>
        </w:rPr>
      </w:pPr>
      <w:r>
        <w:rPr>
          <w:color w:val="000000"/>
        </w:rPr>
        <w:t>（2）炎热环境→皮肤温觉感受器→下丘脑体温调节中枢→增加散热（毛细血管舒张、汗腺分泌增加）→体温维持相对稳定。</w:t>
      </w:r>
    </w:p>
    <w:p>
      <w:pPr>
        <w:spacing w:line="360" w:lineRule="auto"/>
        <w:jc w:val="left"/>
        <w:textAlignment w:val="center"/>
        <w:rPr>
          <w:color w:val="000000"/>
        </w:rPr>
      </w:pPr>
      <w:r>
        <w:rPr>
          <w:color w:val="000000"/>
        </w:rPr>
        <w:t>（3）心脏主要是由心肌组成的，其功能是收缩和舒张，为血液循环的动力器官。</w:t>
      </w:r>
    </w:p>
    <w:p>
      <w:pPr>
        <w:spacing w:line="360" w:lineRule="auto"/>
        <w:jc w:val="left"/>
        <w:textAlignment w:val="center"/>
        <w:rPr>
          <w:color w:val="000000"/>
        </w:rPr>
      </w:pPr>
      <w:r>
        <w:rPr>
          <w:color w:val="000000"/>
        </w:rPr>
        <w:t>【详解】（1）人体体温调节中枢位于下丘脑。剧烈运动时机体产热大量增加，在体温调节中枢的作用下引起皮肤毛细血管舒张，汗腺分泌增加，导致散热加快以维持体温的相对恒定。大量出汗导致内环境渗透压升高，引起下丘脑分泌、垂体释放的抗利尿激素的增加，促进肾小管和集合管重吸收水分，以维持体内的水盐平衡。</w:t>
      </w:r>
    </w:p>
    <w:p>
      <w:pPr>
        <w:spacing w:line="360" w:lineRule="auto"/>
        <w:jc w:val="left"/>
        <w:textAlignment w:val="center"/>
        <w:rPr>
          <w:color w:val="000000"/>
        </w:rPr>
      </w:pPr>
      <w:r>
        <w:rPr>
          <w:color w:val="000000"/>
        </w:rPr>
        <w:t>（2）长时间高强度训练时，若骨骼肌细胞通过有氧呼吸方式消耗氧气过快，则会导致部分肌细胞供氧不足，还可以通过肌细胞无氧呼吸（糖酵解）提供少量能量，来补充机体对能量的大量需要。</w:t>
      </w:r>
    </w:p>
    <w:p>
      <w:pPr>
        <w:spacing w:line="360" w:lineRule="auto"/>
        <w:jc w:val="left"/>
        <w:textAlignment w:val="center"/>
        <w:rPr>
          <w:color w:val="000000"/>
        </w:rPr>
      </w:pPr>
      <w:r>
        <w:rPr>
          <w:color w:val="000000"/>
        </w:rPr>
        <w:t>（3）心脏主要是由心肌组成的，心肌属于肌肉组织，其功能是收缩和舒张，为血液循环的动力器官。体育锻炼可以使心肌发达，心肌纤维变得粗大，心室壁变得厚实，心脏本身功能得到提升。这样的心脏收缩起来自然非常强劲有力，每次跳动输送到全身的血液要比普通人成倍地增加，所以，虽然跳得少，可由于射血量增多，也能满足身体的正常需要了，还能使心脏得到休息。所以运动员比普通人在运动前后心率变化的幅度小。这是因为运动员心脏收缩非常强劲有力，左心室每次跳动输送到全身的血液要比普通人成倍地增加。所以，虽然跳得少，可由于射血量增多，也能满足身体对氧气和营养的正常需要。</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养成良好的生活方式有利于保持人体健康。回答下列与健康相关的问题：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人的主动脉基部有二条动脉分支，深入心肌中形成毛细血管网，然后再通过静脉，最终进入右心房。如果每天摄入糖类和脂肪过多，又缺少运动，则容易导致这二条动脉分支的管壁上有脂肪类物质沉积，管腔变窄，造成心肌供血不足。这种病变称为</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）为有效防止新冠肺炎流行，近段时间杭州实施了常态化核酸检测工作。若某未接种疫苗且从未得过新冠肺炎的健康人，连续多次核酸检测阴性，则从传染病流行的环节看，该人属于</w:t>
      </w:r>
      <w:r>
        <w:rPr>
          <w:color w:val="000000"/>
        </w:rPr>
        <w:t>___________</w:t>
      </w:r>
      <w:r>
        <w:rPr>
          <w:rFonts w:ascii="宋体" w:hAnsi="宋体" w:eastAsia="宋体" w:cs="宋体"/>
          <w:color w:val="000000"/>
        </w:rPr>
        <w:t>，应建议该人及时接种疫苗，少聚集，在公共场合戴口罩等。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）香烟的烟雾中含有多种致癌物质，而毒品不仅严重危害人体健廉，且具有很强的成瘾性，一旦吸食很难戒除。因此青少年应该</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）激烈运动前应适当做一下热身运动。如果突然运动过猛，可能导致关节头从</w:t>
      </w:r>
      <w:r>
        <w:rPr>
          <w:color w:val="000000"/>
        </w:rPr>
        <w:t>___________</w:t>
      </w:r>
      <w:r>
        <w:rPr>
          <w:rFonts w:ascii="宋体" w:hAnsi="宋体" w:eastAsia="宋体" w:cs="宋体"/>
          <w:color w:val="000000"/>
        </w:rPr>
        <w:t>中脱出来而造成脱臼。</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冠心病</w:t>
      </w:r>
      <w:r>
        <w:rPr>
          <w:color w:val="000000"/>
        </w:rPr>
        <w:t xml:space="preserve">    ②. </w:t>
      </w:r>
      <w:r>
        <w:rPr>
          <w:rFonts w:ascii="宋体" w:hAnsi="宋体" w:eastAsia="宋体" w:cs="宋体"/>
          <w:color w:val="000000"/>
        </w:rPr>
        <w:t>易感人群</w:t>
      </w:r>
      <w:r>
        <w:rPr>
          <w:color w:val="000000"/>
        </w:rPr>
        <w:t xml:space="preserve">    ③. </w:t>
      </w:r>
      <w:r>
        <w:rPr>
          <w:rFonts w:ascii="宋体" w:hAnsi="宋体" w:eastAsia="宋体" w:cs="宋体"/>
          <w:color w:val="000000"/>
        </w:rPr>
        <w:t>不吸烟，远离毒品</w:t>
      </w:r>
      <w:r>
        <w:rPr>
          <w:color w:val="000000"/>
        </w:rPr>
        <w:t xml:space="preserve">    ④. </w:t>
      </w:r>
      <w:r>
        <w:rPr>
          <w:rFonts w:ascii="宋体" w:hAnsi="宋体" w:eastAsia="宋体" w:cs="宋体"/>
          <w:color w:val="000000"/>
        </w:rPr>
        <w:t>关节窝</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心脑血管疾病和癌症已经成为对人类健康和生命威胁最大的一类非传染性疾病，被称为现代文明病。影响心脑血管疾病、癌症的因素，除了遗传和先天性因素外，还包括人们的生活方式，如吸烟、喝酒、营养过剩、熬夜、压力过大等，因此这类疾病又称为生活方式病。</w:t>
      </w:r>
    </w:p>
    <w:p>
      <w:pPr>
        <w:spacing w:line="360" w:lineRule="auto"/>
        <w:jc w:val="left"/>
        <w:textAlignment w:val="center"/>
        <w:rPr>
          <w:color w:val="000000"/>
        </w:rPr>
      </w:pPr>
      <w:r>
        <w:rPr>
          <w:color w:val="000000"/>
        </w:rPr>
        <w:t>（2）传染病是由病原体引起的，能在生物体之间传播的一种疾病，具有传染性和流行性等特点．传染病能够在人群中流行，必须同时具备传染源、传播途径、易感人群这三个环节，缺少其中任何一个环节，传染病就流行不起来。</w:t>
      </w:r>
    </w:p>
    <w:p>
      <w:pPr>
        <w:spacing w:line="360" w:lineRule="auto"/>
        <w:jc w:val="left"/>
        <w:textAlignment w:val="center"/>
        <w:rPr>
          <w:color w:val="000000"/>
        </w:rPr>
      </w:pPr>
      <w:r>
        <w:rPr>
          <w:color w:val="000000"/>
        </w:rPr>
        <w:t>（3）关节包括关节面、关节腔、关节囊三部分。关节面又分为关节头和关节窝，在关节头和关节窝的表面都覆盖着光滑的关节软骨。所谓的脱臼就是关节头从关节窝里脱落出来。</w:t>
      </w:r>
    </w:p>
    <w:p>
      <w:pPr>
        <w:spacing w:line="360" w:lineRule="auto"/>
        <w:jc w:val="left"/>
        <w:textAlignment w:val="center"/>
        <w:rPr>
          <w:color w:val="000000"/>
        </w:rPr>
      </w:pPr>
      <w:r>
        <w:rPr>
          <w:color w:val="000000"/>
        </w:rPr>
        <w:t>【详解】（1）如果每天摄入糖类和脂肪过多，又缺少运动，则容易导致主动脉基部二条动脉分支的管壁上有脂肪类物质沉积，管腔变窄，造成心肌供血不足。这种病变称为冠心病。</w:t>
      </w:r>
    </w:p>
    <w:p>
      <w:pPr>
        <w:spacing w:line="360" w:lineRule="auto"/>
        <w:jc w:val="left"/>
        <w:textAlignment w:val="center"/>
        <w:rPr>
          <w:color w:val="000000"/>
        </w:rPr>
      </w:pPr>
      <w:r>
        <w:rPr>
          <w:color w:val="000000"/>
        </w:rPr>
        <w:t>（2）传染病流行包括传染源、传播途径、易感人群这三个环节。若某未接种疫苗且从未得过新冠肺炎的健康人，连续多次核酸检测阴性，则从传染病流行的环节看，该人属于易感人群。应建议该人及时接种疫苗，少聚集，在公共场合戴口罩等。</w:t>
      </w:r>
    </w:p>
    <w:p>
      <w:pPr>
        <w:spacing w:line="360" w:lineRule="auto"/>
        <w:jc w:val="left"/>
        <w:textAlignment w:val="center"/>
        <w:rPr>
          <w:color w:val="000000"/>
        </w:rPr>
      </w:pPr>
      <w:r>
        <w:rPr>
          <w:color w:val="000000"/>
        </w:rPr>
        <w:t>（3）香烟的烟雾中含有多种致癌物质，而毒品不仅严重危害人体健康，且具有很强的成瘾性，一旦吸食很难戒除。因此青少年应该不吸烟、远离毒品。</w:t>
      </w:r>
    </w:p>
    <w:p>
      <w:pPr>
        <w:spacing w:line="360" w:lineRule="auto"/>
        <w:jc w:val="left"/>
        <w:textAlignment w:val="center"/>
        <w:rPr>
          <w:color w:val="000000"/>
        </w:rPr>
      </w:pPr>
      <w:r>
        <w:rPr>
          <w:color w:val="000000"/>
        </w:rPr>
        <w:t>（4）我们如果突然运动过猛，可能导致关节头从关节窝中脱出来而造成脱臼。</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天工开物》中记载了许多我国古代劳动人民对物质的认识和应用的事例。如：硝石：“硝质与盐同母，大地之下潮气蒸成，现于地面。”石灰：“凡石灰经火焚炼为用。用以砌墙、石，则筛去石块，水调黏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）硝石（硝酸钾）与食盐同属于</w:t>
      </w:r>
      <w:r>
        <w:rPr>
          <w:color w:val="000000"/>
        </w:rPr>
        <w:t>___________</w:t>
      </w:r>
      <w:r>
        <w:rPr>
          <w:rFonts w:ascii="宋体" w:hAnsi="宋体" w:eastAsia="宋体" w:cs="宋体"/>
          <w:color w:val="000000"/>
        </w:rPr>
        <w:t>类物质（选填“酸”“碱”或“盐”）。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）文中石灰指氧化钙，可通过</w:t>
      </w:r>
      <w:r>
        <w:object>
          <v:shape id="_x0000_i1030" o:spt="75" alt="学科网(www.zxxk.com)--教育资源门户，提供试卷、教案、课件、论文、素材以及各类教学资源下载，还有大量而丰富的教学相关资讯！" type="#_x0000_t75" style="height:38.25pt;width:125.25pt;" o:ole="t" filled="f" o:preferrelative="t" stroked="f" coordsize="21600,21600">
            <v:path/>
            <v:fill on="f" focussize="0,0"/>
            <v:stroke on="f" joinstyle="miter"/>
            <v:imagedata r:id="rId36" o:title="eqIde191af4862ab2b9ff07c4ac7023a3dbf"/>
            <o:lock v:ext="edit" aspectratio="t"/>
            <w10:wrap type="none"/>
            <w10:anchorlock/>
          </v:shape>
          <o:OLEObject Type="Embed" ProgID="Equation.DSMT4" ShapeID="_x0000_i1030" DrawAspect="Content" ObjectID="_1468075730" r:id="rId35">
            <o:LockedField>false</o:LockedField>
          </o:OLEObject>
        </w:object>
      </w:r>
      <w:r>
        <w:rPr>
          <w:rFonts w:ascii="宋体" w:hAnsi="宋体" w:eastAsia="宋体" w:cs="宋体"/>
          <w:color w:val="000000"/>
        </w:rPr>
        <w:t>反应制备，此反应属于</w:t>
      </w:r>
      <w:r>
        <w:rPr>
          <w:color w:val="000000"/>
        </w:rPr>
        <w:t>___________</w:t>
      </w:r>
      <w:r>
        <w:rPr>
          <w:rFonts w:ascii="宋体" w:hAnsi="宋体" w:eastAsia="宋体" w:cs="宋体"/>
          <w:color w:val="000000"/>
        </w:rPr>
        <w:t>反应（填写反应的基本类型）；水调黏合过程中，氧化钙和水发生反应的化学方程式为</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盐</w:t>
      </w:r>
      <w:r>
        <w:rPr>
          <w:color w:val="000000"/>
        </w:rPr>
        <w:t xml:space="preserve">    ②. </w:t>
      </w:r>
      <w:r>
        <w:rPr>
          <w:rFonts w:ascii="宋体" w:hAnsi="宋体" w:eastAsia="宋体" w:cs="宋体"/>
          <w:color w:val="000000"/>
        </w:rPr>
        <w:t>分解</w:t>
      </w:r>
      <w:r>
        <w:rPr>
          <w:color w:val="000000"/>
        </w:rPr>
        <w:t xml:space="preserve">    ③. </w:t>
      </w:r>
      <w:r>
        <w:object>
          <v:shape id="_x0000_i1031" o:spt="75" alt="学科网(www.zxxk.com)--教育资源门户，提供试卷、教案、课件、论文、素材以及各类教学资源下载，还有大量而丰富的教学相关资讯！" type="#_x0000_t75" style="height:19.5pt;width:107.25pt;" o:ole="t" filled="f" o:preferrelative="t" stroked="f" coordsize="21600,21600">
            <v:path/>
            <v:fill on="f" focussize="0,0"/>
            <v:stroke on="f" joinstyle="miter"/>
            <v:imagedata r:id="rId38" o:title="eqId1c7d612d53df5fe6dde30db5cab45de0"/>
            <o:lock v:ext="edit" aspectratio="t"/>
            <w10:wrap type="none"/>
            <w10:anchorlock/>
          </v:shape>
          <o:OLEObject Type="Embed" ProgID="Equation.DSMT4" ShapeID="_x0000_i1031" DrawAspect="Content" ObjectID="_1468075731" r:id="rId37">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）硝石（硝酸钾）与食盐都是由金属阳离子与酸根阴离子构成的化合物，同属于盐；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w:t>
      </w:r>
      <w:r>
        <w:object>
          <v:shape id="_x0000_i1032" o:spt="75" alt="学科网(www.zxxk.com)--教育资源门户，提供试卷、教案、课件、论文、素材以及各类教学资源下载，还有大量而丰富的教学相关资讯！" type="#_x0000_t75" style="height:38.25pt;width:125.25pt;" o:ole="t" filled="f" o:preferrelative="t" stroked="f" coordsize="21600,21600">
            <v:path/>
            <v:fill on="f" focussize="0,0"/>
            <v:stroke on="f" joinstyle="miter"/>
            <v:imagedata r:id="rId36" o:title="eqIde191af4862ab2b9ff07c4ac7023a3dbf"/>
            <o:lock v:ext="edit" aspectratio="t"/>
            <w10:wrap type="none"/>
            <w10:anchorlock/>
          </v:shape>
          <o:OLEObject Type="Embed" ProgID="Equation.DSMT4" ShapeID="_x0000_i1032" DrawAspect="Content" ObjectID="_1468075732" r:id="rId39">
            <o:LockedField>false</o:LockedField>
          </o:OLEObject>
        </w:object>
      </w:r>
      <w:r>
        <w:rPr>
          <w:rFonts w:ascii="宋体" w:hAnsi="宋体" w:eastAsia="宋体" w:cs="宋体"/>
          <w:color w:val="000000"/>
        </w:rPr>
        <w:t>可知，该反应是由一种物质生成两种新物质，属于分解反应；氧化钙和水发生反应的化学方程式为</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24. </w:t>
      </w:r>
      <w:r>
        <w:rPr>
          <w:rFonts w:ascii="Times New Roman" w:hAnsi="Times New Roman" w:eastAsia="Times New Roman" w:cs="Times New Roman"/>
          <w:color w:val="000000"/>
        </w:rPr>
        <w:t>HCl</w:t>
      </w:r>
      <w:r>
        <w:rPr>
          <w:rFonts w:ascii="宋体" w:hAnsi="宋体" w:eastAsia="宋体" w:cs="宋体"/>
          <w:color w:val="000000"/>
        </w:rPr>
        <w:t>气体通入水中可得到盐酸。室温下，将</w:t>
      </w:r>
      <w:r>
        <w:rPr>
          <w:rFonts w:ascii="Times New Roman" w:hAnsi="Times New Roman" w:eastAsia="Times New Roman" w:cs="Times New Roman"/>
          <w:color w:val="000000"/>
        </w:rPr>
        <w:t>HCl</w:t>
      </w:r>
      <w:r>
        <w:rPr>
          <w:rFonts w:ascii="宋体" w:hAnsi="宋体" w:eastAsia="宋体" w:cs="宋体"/>
          <w:color w:val="000000"/>
        </w:rPr>
        <w:t>气体通入盛有</w:t>
      </w:r>
      <w:r>
        <w:rPr>
          <w:rFonts w:ascii="Times New Roman" w:hAnsi="Times New Roman" w:eastAsia="Times New Roman" w:cs="Times New Roman"/>
          <w:color w:val="000000"/>
        </w:rPr>
        <w:t>NaOH</w:t>
      </w:r>
      <w:r>
        <w:rPr>
          <w:rFonts w:ascii="宋体" w:hAnsi="宋体" w:eastAsia="宋体" w:cs="宋体"/>
          <w:color w:val="000000"/>
        </w:rPr>
        <w:t>溶液的试管中，直至溶液的</w:t>
      </w:r>
      <w:r>
        <w:rPr>
          <w:rFonts w:ascii="Times New Roman" w:hAnsi="Times New Roman" w:eastAsia="Times New Roman" w:cs="Times New Roman"/>
          <w:color w:val="000000"/>
        </w:rPr>
        <w:t>pH=7</w:t>
      </w:r>
      <w:r>
        <w:rPr>
          <w:rFonts w:ascii="宋体" w:hAnsi="宋体" w:eastAsia="宋体" w:cs="宋体"/>
          <w:color w:val="000000"/>
        </w:rPr>
        <w:t>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28875" cy="12477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2428875" cy="1247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8.75pt;width:23.25pt;" o:ole="t" filled="f" o:preferrelative="t" stroked="f" coordsize="21600,21600">
            <v:path/>
            <v:fill on="f" focussize="0,0"/>
            <v:stroke on="f" joinstyle="miter"/>
            <v:imagedata r:id="rId42" o:title="eqIdbd57a304d66a53dc7610bed8d9c49526"/>
            <o:lock v:ext="edit" aspectratio="t"/>
            <w10:wrap type="none"/>
            <w10:anchorlock/>
          </v:shape>
          <o:OLEObject Type="Embed" ProgID="Equation.DSMT4" ShapeID="_x0000_i1033" DrawAspect="Content" ObjectID="_1468075733" r:id="rId41">
            <o:LockedField>false</o:LockedField>
          </o:OLEObject>
        </w:object>
      </w:r>
      <w:r>
        <w:rPr>
          <w:rFonts w:ascii="宋体" w:hAnsi="宋体" w:eastAsia="宋体" w:cs="宋体"/>
          <w:color w:val="000000"/>
        </w:rPr>
        <w:t>和书</w:t>
      </w:r>
      <w:r>
        <w:object>
          <v:shape id="_x0000_i1034" o:spt="75" alt="学科网(www.zxxk.com)--教育资源门户，提供试卷、教案、课件、论文、素材以及各类教学资源下载，还有大量而丰富的教学相关资讯！" type="#_x0000_t75" style="height:18.75pt;width:23.25pt;" o:ole="t" filled="f" o:preferrelative="t" stroked="f" coordsize="21600,21600">
            <v:path/>
            <v:fill on="f" focussize="0,0"/>
            <v:stroke on="f" joinstyle="miter"/>
            <v:imagedata r:id="rId44" o:title="eqIda11cdbda2392be5517cdd155e4e9fa5a"/>
            <o:lock v:ext="edit" aspectratio="t"/>
            <w10:wrap type="none"/>
            <w10:anchorlock/>
          </v:shape>
          <o:OLEObject Type="Embed" ProgID="Equation.DSMT4" ShapeID="_x0000_i1034" DrawAspect="Content" ObjectID="_1468075734" r:id="rId43">
            <o:LockedField>false</o:LockedField>
          </o:OLEObject>
        </w:object>
      </w:r>
      <w:r>
        <w:rPr>
          <w:rFonts w:ascii="宋体" w:hAnsi="宋体" w:eastAsia="宋体" w:cs="宋体"/>
          <w:color w:val="000000"/>
        </w:rPr>
        <w:t>的中子个数相差___________个。</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气体通入</w:t>
      </w:r>
      <w:r>
        <w:rPr>
          <w:rFonts w:ascii="Times New Roman" w:hAnsi="Times New Roman" w:eastAsia="Times New Roman" w:cs="Times New Roman"/>
          <w:color w:val="000000"/>
        </w:rPr>
        <w:t>NaOH</w:t>
      </w:r>
      <w:r>
        <w:rPr>
          <w:rFonts w:ascii="宋体" w:hAnsi="宋体" w:eastAsia="宋体" w:cs="宋体"/>
          <w:color w:val="000000"/>
        </w:rPr>
        <w:t>溶液前后，试管中溶液的离子种类如图所示，其中能使无色酚酞试液变红的是___________（选填“①”“②”或“③”）。</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2</w:t>
      </w:r>
      <w:r>
        <w:rPr>
          <w:color w:val="000000"/>
        </w:rPr>
        <w:t xml:space="preserve">    ②. </w:t>
      </w:r>
      <w:r>
        <w:rPr>
          <w:rFonts w:ascii="宋体" w:hAnsi="宋体" w:eastAsia="宋体" w:cs="宋体"/>
          <w:color w:val="000000"/>
        </w:rPr>
        <w:t>②</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）元素符号左上角的数字表示质量数，左下角的数字表示质子数，质量数</w:t>
      </w:r>
      <w:r>
        <w:object>
          <v:shape id="_x0000_i1035" o:spt="75" alt="学科网(www.zxxk.com)--教育资源门户，提供试卷、教案、课件、论文、素材以及各类教学资源下载，还有大量而丰富的教学相关资讯！" type="#_x0000_t75" style="height:9.8pt;width:9.8pt;" o:ole="t" filled="f" o:preferrelative="t" stroked="f" coordsize="21600,21600">
            <v:path/>
            <v:fill on="f" focussize="0,0"/>
            <v:stroke on="f" joinstyle="miter"/>
            <v:imagedata r:id="rId46" o:title="eqIda579867933f05906dc5687d52bf77ac3"/>
            <o:lock v:ext="edit" aspectratio="t"/>
            <w10:wrap type="none"/>
            <w10:anchorlock/>
          </v:shape>
          <o:OLEObject Type="Embed" ProgID="Equation.DSMT4" ShapeID="_x0000_i1035" DrawAspect="Content" ObjectID="_1468075735" r:id="rId45">
            <o:LockedField>false</o:LockedField>
          </o:OLEObject>
        </w:object>
      </w:r>
      <w:r>
        <w:rPr>
          <w:rFonts w:ascii="宋体" w:hAnsi="宋体" w:eastAsia="宋体" w:cs="宋体"/>
          <w:color w:val="000000"/>
        </w:rPr>
        <w:t>质子数</w:t>
      </w:r>
      <w:r>
        <w:rPr>
          <w:rFonts w:ascii="Times New Roman" w:hAnsi="Times New Roman" w:eastAsia="Times New Roman" w:cs="Times New Roman"/>
          <w:color w:val="000000"/>
        </w:rPr>
        <w:t>+</w:t>
      </w:r>
      <w:r>
        <w:rPr>
          <w:rFonts w:ascii="宋体" w:hAnsi="宋体" w:eastAsia="宋体" w:cs="宋体"/>
          <w:color w:val="000000"/>
        </w:rPr>
        <w:t>中子数，它们的质子数相同，中子个数相差</w:t>
      </w:r>
      <w:r>
        <w:rPr>
          <w:rFonts w:ascii="Times New Roman" w:hAnsi="Times New Roman" w:eastAsia="Times New Roman" w:cs="Times New Roman"/>
          <w:color w:val="000000"/>
        </w:rPr>
        <w:t>37-35=2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HCl</w:t>
      </w:r>
      <w:r>
        <w:rPr>
          <w:rFonts w:ascii="宋体" w:hAnsi="宋体" w:eastAsia="宋体" w:cs="宋体"/>
          <w:color w:val="000000"/>
        </w:rPr>
        <w:t>气体通入水中可得到盐酸，室温下，通入到</w:t>
      </w:r>
      <w:r>
        <w:rPr>
          <w:rFonts w:ascii="Times New Roman" w:hAnsi="Times New Roman" w:eastAsia="Times New Roman" w:cs="Times New Roman"/>
          <w:color w:val="000000"/>
        </w:rPr>
        <w:t>NaOH</w:t>
      </w:r>
      <w:r>
        <w:rPr>
          <w:rFonts w:ascii="宋体" w:hAnsi="宋体" w:eastAsia="宋体" w:cs="宋体"/>
          <w:color w:val="000000"/>
        </w:rPr>
        <w:t>溶液直至溶液的</w:t>
      </w:r>
      <w:r>
        <w:rPr>
          <w:rFonts w:ascii="Times New Roman" w:hAnsi="Times New Roman" w:eastAsia="Times New Roman" w:cs="Times New Roman"/>
          <w:color w:val="000000"/>
        </w:rPr>
        <w:t>pH=7</w:t>
      </w:r>
      <w:r>
        <w:rPr>
          <w:rFonts w:ascii="宋体" w:hAnsi="宋体" w:eastAsia="宋体" w:cs="宋体"/>
          <w:color w:val="000000"/>
        </w:rPr>
        <w:t>，反应前烧杯中有钠离子、氢氧根离子，反应后有加入的氯离子和不变的钠离子以及生成的水分子，由试管中溶液的离子种类图，反应前后不变的是钠离子，所以其中能使无色酚酞试液变红的是氢氧根离子，对应图中离子为②。</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如图所示，对着两张纸中间用力向下吹气，两张纸会___________（选填“靠拢”“分开”或“保持静止”），理由是___________。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990600" cy="108585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990600" cy="10858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靠扰</w:t>
      </w:r>
      <w:r>
        <w:rPr>
          <w:color w:val="000000"/>
        </w:rPr>
        <w:t xml:space="preserve">    ②.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[1][2]</w:t>
      </w:r>
      <w:r>
        <w:rPr>
          <w:rFonts w:ascii="宋体" w:hAnsi="宋体" w:eastAsia="宋体" w:cs="宋体"/>
          <w:color w:val="000000"/>
        </w:rPr>
        <w:t>对着两张纸的中间吹气，纸片中间气体流速大压强小，纸片中间气压小于两侧大气压，在两侧大气压的作用下将纸片向内挤压。</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如图所示为蹦极运动的简化示意图，弹性绳一端系在运动员双脚上，另一端固定在跳台</w:t>
      </w:r>
      <w:r>
        <w:rPr>
          <w:rFonts w:ascii="Times New Roman" w:hAnsi="Times New Roman" w:eastAsia="Times New Roman" w:cs="Times New Roman"/>
          <w:i/>
          <w:color w:val="000000"/>
        </w:rPr>
        <w:t>O</w:t>
      </w:r>
      <w:r>
        <w:rPr>
          <w:rFonts w:ascii="宋体" w:hAnsi="宋体" w:eastAsia="宋体" w:cs="宋体"/>
          <w:color w:val="000000"/>
        </w:rPr>
        <w:t>点。运动员由静止开始自由下落，</w:t>
      </w:r>
      <w:r>
        <w:rPr>
          <w:rFonts w:ascii="Times New Roman" w:hAnsi="Times New Roman" w:eastAsia="Times New Roman" w:cs="Times New Roman"/>
          <w:i/>
          <w:color w:val="000000"/>
        </w:rPr>
        <w:t>A</w:t>
      </w:r>
      <w:r>
        <w:rPr>
          <w:rFonts w:ascii="宋体" w:hAnsi="宋体" w:eastAsia="宋体" w:cs="宋体"/>
          <w:color w:val="000000"/>
        </w:rPr>
        <w:t>点处弹性绳正好处于原长；</w:t>
      </w:r>
      <w:r>
        <w:rPr>
          <w:rFonts w:ascii="Times New Roman" w:hAnsi="Times New Roman" w:eastAsia="Times New Roman" w:cs="Times New Roman"/>
          <w:i/>
          <w:color w:val="000000"/>
        </w:rPr>
        <w:t>B</w:t>
      </w:r>
      <w:r>
        <w:rPr>
          <w:rFonts w:ascii="宋体" w:hAnsi="宋体" w:eastAsia="宋体" w:cs="宋体"/>
          <w:color w:val="000000"/>
        </w:rPr>
        <w:t>点处运动员受到的重力与弹性绳对运动员的拉力大小相等；</w:t>
      </w:r>
      <w:r>
        <w:rPr>
          <w:rFonts w:ascii="Times New Roman" w:hAnsi="Times New Roman" w:eastAsia="Times New Roman" w:cs="Times New Roman"/>
          <w:i/>
          <w:color w:val="000000"/>
        </w:rPr>
        <w:t>C</w:t>
      </w:r>
      <w:r>
        <w:rPr>
          <w:rFonts w:ascii="宋体" w:hAnsi="宋体" w:eastAsia="宋体" w:cs="宋体"/>
          <w:color w:val="000000"/>
        </w:rPr>
        <w:t>点处是蹦极运动员到达的最低点。（整个过程忽略空气阻力，弹性绳的自重不计）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w:t>
      </w:r>
      <w:r>
        <w:rPr>
          <w:rFonts w:ascii="Times New Roman" w:hAnsi="Times New Roman" w:eastAsia="Times New Roman" w:cs="Times New Roman"/>
          <w:i/>
          <w:color w:val="000000"/>
        </w:rPr>
        <w:t>O</w:t>
      </w:r>
      <w:r>
        <w:rPr>
          <w:rFonts w:ascii="宋体" w:hAnsi="宋体" w:eastAsia="宋体" w:cs="宋体"/>
          <w:color w:val="000000"/>
        </w:rPr>
        <w:t>点到</w:t>
      </w:r>
      <w:r>
        <w:rPr>
          <w:rFonts w:ascii="Times New Roman" w:hAnsi="Times New Roman" w:eastAsia="Times New Roman" w:cs="Times New Roman"/>
          <w:i/>
          <w:color w:val="000000"/>
        </w:rPr>
        <w:t>A</w:t>
      </w:r>
      <w:r>
        <w:rPr>
          <w:rFonts w:ascii="宋体" w:hAnsi="宋体" w:eastAsia="宋体" w:cs="宋体"/>
          <w:color w:val="000000"/>
        </w:rPr>
        <w:t>点的过程中，运动员的机械能___________（选填“增大”“减小”“不变”或“先增大后减小”）。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C</w:t>
      </w:r>
      <w:r>
        <w:rPr>
          <w:rFonts w:ascii="宋体" w:hAnsi="宋体" w:eastAsia="宋体" w:cs="宋体"/>
          <w:color w:val="000000"/>
        </w:rPr>
        <w:t>点的过程中，弹性绳的弹性势能___________（选填“增大”“减小”“不变”或“先增大后减小”，下同）；运动员的动能___________。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95425" cy="14287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495425" cy="142875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不变</w:t>
      </w:r>
      <w:r>
        <w:rPr>
          <w:color w:val="000000"/>
        </w:rPr>
        <w:t xml:space="preserve">    ②. </w:t>
      </w:r>
      <w:r>
        <w:rPr>
          <w:rFonts w:ascii="宋体" w:hAnsi="宋体" w:eastAsia="宋体" w:cs="宋体"/>
          <w:color w:val="000000"/>
        </w:rPr>
        <w:t>增大</w:t>
      </w:r>
      <w:r>
        <w:rPr>
          <w:color w:val="000000"/>
        </w:rPr>
        <w:t xml:space="preserve">    ③. </w:t>
      </w:r>
      <w:r>
        <w:rPr>
          <w:rFonts w:ascii="宋体" w:hAnsi="宋体" w:eastAsia="宋体" w:cs="宋体"/>
          <w:color w:val="000000"/>
        </w:rPr>
        <w:t>先增大后减小</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O</w:t>
      </w:r>
      <w:r>
        <w:rPr>
          <w:rFonts w:ascii="宋体" w:hAnsi="宋体" w:eastAsia="宋体" w:cs="宋体"/>
          <w:color w:val="000000"/>
        </w:rPr>
        <w:t>点到</w:t>
      </w:r>
      <w:r>
        <w:rPr>
          <w:rFonts w:ascii="Times New Roman" w:hAnsi="Times New Roman" w:eastAsia="Times New Roman" w:cs="Times New Roman"/>
          <w:i/>
          <w:color w:val="000000"/>
        </w:rPr>
        <w:t>A</w:t>
      </w:r>
      <w:r>
        <w:rPr>
          <w:rFonts w:ascii="宋体" w:hAnsi="宋体" w:eastAsia="宋体" w:cs="宋体"/>
          <w:color w:val="000000"/>
        </w:rPr>
        <w:t>点，运动员自由下落，其重力势能转化为动能，由于不计空气阻力，所以运动员的机械能不变。</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[2][3]</w:t>
      </w:r>
      <w:r>
        <w:rPr>
          <w:rFonts w:ascii="宋体" w:hAnsi="宋体" w:eastAsia="宋体" w:cs="宋体"/>
          <w:color w:val="000000"/>
        </w:rPr>
        <w:t>在从</w:t>
      </w:r>
      <w:r>
        <w:rPr>
          <w:rFonts w:ascii="Times New Roman" w:hAnsi="Times New Roman" w:eastAsia="Times New Roman" w:cs="Times New Roman"/>
          <w:i/>
          <w:color w:val="000000"/>
        </w:rPr>
        <w:t>A</w:t>
      </w:r>
      <w:r>
        <w:rPr>
          <w:rFonts w:ascii="宋体" w:hAnsi="宋体" w:eastAsia="宋体" w:cs="宋体"/>
          <w:color w:val="000000"/>
        </w:rPr>
        <w:t>点至</w:t>
      </w:r>
      <w:r>
        <w:rPr>
          <w:rFonts w:ascii="Times New Roman" w:hAnsi="Times New Roman" w:eastAsia="Times New Roman" w:cs="Times New Roman"/>
          <w:i/>
          <w:color w:val="000000"/>
        </w:rPr>
        <w:t>C</w:t>
      </w:r>
      <w:r>
        <w:rPr>
          <w:rFonts w:ascii="宋体" w:hAnsi="宋体" w:eastAsia="宋体" w:cs="宋体"/>
          <w:color w:val="000000"/>
        </w:rPr>
        <w:t>点运动员的动能和重力势能转化为绳的弹性势能，所以运动员的机械能转为绳的弹性势能。</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B</w:t>
      </w:r>
      <w:r>
        <w:rPr>
          <w:rFonts w:ascii="宋体" w:hAnsi="宋体" w:eastAsia="宋体" w:cs="宋体"/>
          <w:color w:val="000000"/>
        </w:rPr>
        <w:t>点的过程中，重力大于弹性绳对运动员拉力，因此速度越来越大，动能越来越大；</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B</w:t>
      </w:r>
      <w:r>
        <w:rPr>
          <w:rFonts w:ascii="宋体" w:hAnsi="宋体" w:eastAsia="宋体" w:cs="宋体"/>
          <w:color w:val="000000"/>
        </w:rPr>
        <w:t>点处运动员受到的重力与弹性绳对运动员的拉力大小相等，所以</w:t>
      </w:r>
      <w:r>
        <w:rPr>
          <w:rFonts w:ascii="Times New Roman" w:hAnsi="Times New Roman" w:eastAsia="Times New Roman" w:cs="Times New Roman"/>
          <w:i/>
          <w:color w:val="000000"/>
        </w:rPr>
        <w:t>B</w:t>
      </w:r>
      <w:r>
        <w:rPr>
          <w:rFonts w:ascii="宋体" w:hAnsi="宋体" w:eastAsia="宋体" w:cs="宋体"/>
          <w:color w:val="000000"/>
        </w:rPr>
        <w:t>点到</w:t>
      </w:r>
      <w:r>
        <w:rPr>
          <w:rFonts w:ascii="Times New Roman" w:hAnsi="Times New Roman" w:eastAsia="Times New Roman" w:cs="Times New Roman"/>
          <w:i/>
          <w:color w:val="000000"/>
        </w:rPr>
        <w:t>C</w:t>
      </w:r>
      <w:r>
        <w:rPr>
          <w:rFonts w:ascii="宋体" w:hAnsi="宋体" w:eastAsia="宋体" w:cs="宋体"/>
          <w:color w:val="000000"/>
        </w:rPr>
        <w:t>点过程中，弹性绳对运动员拉力大于运动员重力，因此速度越来越小，动能越来越小；</w:t>
      </w:r>
    </w:p>
    <w:p>
      <w:pPr>
        <w:spacing w:line="360" w:lineRule="auto"/>
        <w:jc w:val="left"/>
        <w:textAlignment w:val="center"/>
        <w:rPr>
          <w:rFonts w:ascii="宋体" w:hAnsi="宋体" w:eastAsia="宋体" w:cs="宋体"/>
          <w:color w:val="000000"/>
        </w:rPr>
      </w:pPr>
      <w:r>
        <w:rPr>
          <w:rFonts w:ascii="宋体" w:hAnsi="宋体" w:eastAsia="宋体" w:cs="宋体"/>
          <w:color w:val="000000"/>
        </w:rPr>
        <w:t>到</w:t>
      </w:r>
      <w:r>
        <w:rPr>
          <w:rFonts w:ascii="Times New Roman" w:hAnsi="Times New Roman" w:eastAsia="Times New Roman" w:cs="Times New Roman"/>
          <w:i/>
          <w:color w:val="000000"/>
        </w:rPr>
        <w:t>C</w:t>
      </w:r>
      <w:r>
        <w:rPr>
          <w:rFonts w:ascii="宋体" w:hAnsi="宋体" w:eastAsia="宋体" w:cs="宋体"/>
          <w:color w:val="000000"/>
        </w:rPr>
        <w:t>点运动员动能变为</w:t>
      </w:r>
      <w:r>
        <w:rPr>
          <w:rFonts w:ascii="Times New Roman" w:hAnsi="Times New Roman" w:eastAsia="Times New Roman" w:cs="Times New Roman"/>
          <w:color w:val="000000"/>
        </w:rPr>
        <w:t>0</w:t>
      </w:r>
      <w:r>
        <w:rPr>
          <w:rFonts w:ascii="宋体" w:hAnsi="宋体" w:eastAsia="宋体" w:cs="宋体"/>
          <w:color w:val="000000"/>
        </w:rPr>
        <w:t>，弹性势能增大到最大值，所以从</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C</w:t>
      </w:r>
      <w:r>
        <w:rPr>
          <w:rFonts w:ascii="宋体" w:hAnsi="宋体" w:eastAsia="宋体" w:cs="宋体"/>
          <w:color w:val="000000"/>
        </w:rPr>
        <w:t>点的过程中，弹性绳的弹性势能增大，而运动员的动能先增大后减小。</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三、实验探究题（本大题共</w:t>
      </w:r>
      <w:r>
        <w:rPr>
          <w:rFonts w:ascii="Times New Roman" w:hAnsi="Times New Roman" w:eastAsia="Times New Roman" w:cs="Times New Roman"/>
          <w:b/>
          <w:color w:val="000000"/>
          <w:sz w:val="24"/>
        </w:rPr>
        <w:t>42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27. </w:t>
      </w:r>
      <w:r>
        <w:rPr>
          <w:rFonts w:ascii="Times New Roman" w:hAnsi="Times New Roman" w:eastAsia="Times New Roman" w:cs="Times New Roman"/>
          <w:color w:val="000000"/>
        </w:rPr>
        <w:t>19</w:t>
      </w:r>
      <w:r>
        <w:rPr>
          <w:rFonts w:ascii="宋体" w:hAnsi="宋体" w:eastAsia="宋体" w:cs="宋体"/>
          <w:color w:val="000000"/>
        </w:rPr>
        <w:t>世纪，法国学者沃泰默提出假设：狗的胃酸（主要成分为稀盐酸）刺激小肠黏膜感受器，通过神经传导最终将信息传给效应器（胰腺），促使胰腺分泌胰液。为验证假设，他做了如下实验：①将稀盐酸注入狗的上段小肠肠腔内，一段时间后观察到有胰液分泌。②将稀盐酸直接注入狗的静脉中，一段时间后未观察到有胰液分泌。③切断与上段小肠相连的所有神经，但保留血管通畅。将稀盐酸注入狗的上段小肠肠腔内，一段时间后观察到有胰液分泌。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）实验结果是否支持沃泰默的假设？___________。理由是___________。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英国科学家斯他林和贝利斯分析沃泰默的研究论文后，提出另一种假设：胃酸刺激小肠黏膜产生一种化学物质，这种物质进入血液，经血液循环到达胰腺，促使胰腺分泌胰液。为了验证此假设，请完善下列实验方案：剪下狗的一段小肠（具有活性），刮下黏膜，与___________和砂子一起研磨，将过滤后的提取液注入到同一条狗的静脉中。一段时间后观察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否</w:t>
      </w:r>
      <w:r>
        <w:rPr>
          <w:color w:val="000000"/>
        </w:rPr>
        <w:t xml:space="preserve">    ②. </w:t>
      </w:r>
      <w:r>
        <w:rPr>
          <w:rFonts w:ascii="宋体" w:hAnsi="宋体" w:eastAsia="宋体" w:cs="宋体"/>
          <w:color w:val="000000"/>
        </w:rPr>
        <w:t>若假设成立，则切断与上段小肠相连的所有神经后，不会出现分泌胰液的现象</w:t>
      </w:r>
      <w:r>
        <w:rPr>
          <w:color w:val="000000"/>
        </w:rPr>
        <w:t xml:space="preserve">    ③. </w:t>
      </w:r>
      <w:r>
        <w:rPr>
          <w:rFonts w:ascii="宋体" w:hAnsi="宋体" w:eastAsia="宋体" w:cs="宋体"/>
          <w:color w:val="000000"/>
        </w:rPr>
        <w:t>稀盐酸##稀</w:t>
      </w:r>
      <w:r>
        <w:rPr>
          <w:rFonts w:ascii="Times New Roman" w:hAnsi="Times New Roman" w:eastAsia="Times New Roman" w:cs="Times New Roman"/>
          <w:color w:val="000000"/>
        </w:rPr>
        <w:t>HCl</w:t>
      </w:r>
      <w:r>
        <w:rPr>
          <w:color w:val="000000"/>
        </w:rPr>
        <w:t xml:space="preserve">    ④. </w:t>
      </w:r>
      <w:r>
        <w:rPr>
          <w:rFonts w:ascii="宋体" w:hAnsi="宋体" w:eastAsia="宋体" w:cs="宋体"/>
          <w:color w:val="000000"/>
        </w:rPr>
        <w:t>是否有胰液分泌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【分析】科学探究是指为了能积极主动地获取生物科学知识，领悟科学研究方法而进行</w:t>
      </w:r>
      <w:r>
        <w:rPr>
          <w:color w:val="000000"/>
          <w:position w:val="0"/>
        </w:rPr>
        <w:drawing>
          <wp:inline distT="0" distB="0" distL="114300" distR="114300">
            <wp:extent cx="133350" cy="177800"/>
            <wp:effectExtent l="0" t="0" r="0" b="0"/>
            <wp:docPr id="578193" name="图片 57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3" name="图片 578193"/>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color w:val="000000"/>
        </w:rPr>
        <w:t>各种活动。通俗地说，就是让我们自己去发现问题。主动去寻找答案，而不是被动地接受知识。科学探究重在探索的过程，而不是只注重答案本身。</w:t>
      </w:r>
    </w:p>
    <w:p>
      <w:pPr>
        <w:spacing w:line="360" w:lineRule="auto"/>
        <w:jc w:val="left"/>
        <w:textAlignment w:val="center"/>
        <w:rPr>
          <w:color w:val="000000"/>
        </w:rPr>
      </w:pPr>
      <w:r>
        <w:rPr>
          <w:color w:val="000000"/>
        </w:rPr>
        <w:t>【详解】（1）法国学者沃泰默针对“胃酸与胰腺分泌胰液”之间的关系提出的假设是：狗的胃酸（主要成分为稀盐酸）刺激小肠黏膜感受器，通过神经传导最终将信息传给效应器（胰腺），促使胰腺分泌胰液。</w:t>
      </w:r>
    </w:p>
    <w:p>
      <w:pPr>
        <w:spacing w:line="360" w:lineRule="auto"/>
        <w:jc w:val="left"/>
        <w:textAlignment w:val="center"/>
        <w:rPr>
          <w:color w:val="000000"/>
        </w:rPr>
      </w:pPr>
      <w:r>
        <w:rPr>
          <w:color w:val="000000"/>
        </w:rPr>
        <w:t>为了验证假设是否正确，沃泰默设置的实验中：</w:t>
      </w:r>
    </w:p>
    <w:p>
      <w:pPr>
        <w:spacing w:line="360" w:lineRule="auto"/>
        <w:jc w:val="left"/>
        <w:textAlignment w:val="center"/>
        <w:rPr>
          <w:color w:val="000000"/>
        </w:rPr>
      </w:pPr>
      <w:r>
        <w:rPr>
          <w:color w:val="000000"/>
        </w:rPr>
        <w:t>①将稀盐酸注入狗的上段小肠肠腔内，一段时间后观察到有胰液分泌。说明胰腺分泌胰液与胃酸（稀盐酸）有关系。</w:t>
      </w:r>
    </w:p>
    <w:p>
      <w:pPr>
        <w:spacing w:line="360" w:lineRule="auto"/>
        <w:jc w:val="left"/>
        <w:textAlignment w:val="center"/>
        <w:rPr>
          <w:color w:val="000000"/>
        </w:rPr>
      </w:pPr>
      <w:r>
        <w:rPr>
          <w:color w:val="000000"/>
        </w:rPr>
        <w:t>②将稀盐酸直接注入狗的静脉中，一段时间后未观察到有胰液分泌。说明血液循环不能将“信息”传递给胰腺。</w:t>
      </w:r>
    </w:p>
    <w:p>
      <w:pPr>
        <w:spacing w:line="360" w:lineRule="auto"/>
        <w:jc w:val="left"/>
        <w:textAlignment w:val="center"/>
        <w:rPr>
          <w:color w:val="000000"/>
        </w:rPr>
      </w:pPr>
      <w:r>
        <w:rPr>
          <w:color w:val="000000"/>
        </w:rPr>
        <w:t>③切断与上段小肠相连的所有神经，但保留血管通畅，将稀盐酸注入狗的上段小肠肠腔内，一段时间后观察到有胰液分泌。说明</w:t>
      </w:r>
      <w:r>
        <w:rPr>
          <w:rFonts w:ascii="宋体" w:hAnsi="宋体" w:eastAsia="宋体" w:cs="宋体"/>
          <w:color w:val="000000"/>
        </w:rPr>
        <w:t>“信息”不是由神经传导的；因为与“上段小肠相连的所有神经”都切</w:t>
      </w:r>
      <w:r>
        <w:rPr>
          <w:color w:val="000000"/>
        </w:rPr>
        <w:t xml:space="preserve">断了，但是胰腺仍然有胰液分泌。 </w:t>
      </w:r>
    </w:p>
    <w:p>
      <w:pPr>
        <w:spacing w:line="360" w:lineRule="auto"/>
        <w:jc w:val="left"/>
        <w:textAlignment w:val="center"/>
        <w:rPr>
          <w:color w:val="000000"/>
        </w:rPr>
      </w:pPr>
      <w:r>
        <w:rPr>
          <w:color w:val="000000"/>
        </w:rPr>
        <w:t xml:space="preserve"> 因此，沃泰默设置的实验不能支持自己的假设。</w:t>
      </w:r>
    </w:p>
    <w:p>
      <w:pPr>
        <w:spacing w:line="360" w:lineRule="auto"/>
        <w:jc w:val="left"/>
        <w:textAlignment w:val="center"/>
        <w:rPr>
          <w:color w:val="000000"/>
        </w:rPr>
      </w:pPr>
      <w:r>
        <w:rPr>
          <w:color w:val="000000"/>
        </w:rPr>
        <w:t>（2）英国科学家斯他林和贝利斯提出的假设是：胃酸刺激小肠黏膜产生的一种化学物质通过血液循环到达胰腺，这种化学物质能够刺激胰腺分泌胰液；为此，两位科学家设计的实验是：刮下具有活性的一段狗的小肠黏膜，与稀盐酸和砂子一起研磨（模拟小肠的蠕动），将黏膜分泌物释放出来，然后过滤，将过滤后的提取液（含有小肠黏膜产生的化学物质）注入到同一条狗的静脉中。一段时间后观察：如果胰腺有胰液分泌，则假设成立；如果胰腺没有胰液分泌，则假设不成立。</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小金通过实验研究一氧化碳和氧化铜的反应，其操作步骤及观察到的现象如下：</w:t>
      </w:r>
    </w:p>
    <w:p>
      <w:pPr>
        <w:spacing w:line="360" w:lineRule="auto"/>
        <w:jc w:val="left"/>
        <w:textAlignment w:val="center"/>
        <w:rPr>
          <w:color w:val="000000"/>
        </w:rPr>
      </w:pPr>
      <w:r>
        <w:rPr>
          <w:color w:val="000000"/>
        </w:rPr>
        <w:drawing>
          <wp:inline distT="0" distB="0" distL="114300" distR="114300">
            <wp:extent cx="5048250" cy="16859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5048250" cy="1685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1</w:t>
      </w:r>
      <w:r>
        <w:rPr>
          <w:rFonts w:ascii="宋体" w:hAnsi="宋体" w:eastAsia="宋体" w:cs="宋体"/>
          <w:color w:val="000000"/>
        </w:rPr>
        <w:t>：连接装置并检查装置气密性。</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：按图甲所示向双具支试管内加入木炭粉和氧化铜，用向上排空气法使双具支试管内集满二氧化碳后塞上带有导管和德气球的橡皮塞。</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3</w:t>
      </w:r>
      <w:r>
        <w:rPr>
          <w:rFonts w:ascii="宋体" w:hAnsi="宋体" w:eastAsia="宋体" w:cs="宋体"/>
          <w:color w:val="000000"/>
        </w:rPr>
        <w:t>：按图乙所示将双具支试管固定在铁架台上，并使木炭粉平铺于试管底部：用酒精喷灯加热氧化铜一段时间，未观察到明显现象。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r>
        <w:rPr>
          <w:rFonts w:ascii="Times New Roman" w:hAnsi="Times New Roman" w:eastAsia="Times New Roman" w:cs="Times New Roman"/>
          <w:color w:val="000000"/>
        </w:rPr>
        <w:t>4</w:t>
      </w:r>
      <w:r>
        <w:rPr>
          <w:rFonts w:ascii="宋体" w:hAnsi="宋体" w:eastAsia="宋体" w:cs="宋体"/>
          <w:color w:val="000000"/>
        </w:rPr>
        <w:t>：将酒精喷灯移至木炭粉处，加热一段时间，观察到气球明显胀大；再次将酒精喷灯移至氧化铜处，加热一段时间，观察到黑色粉末变为紫红色固体。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中，可用燃着的木条检验二氧化碳是否集满，燃着的木条应</w:t>
      </w:r>
      <w:r>
        <w:rPr>
          <w:color w:val="000000"/>
        </w:rPr>
        <w:t>___________</w:t>
      </w:r>
      <w:r>
        <w:rPr>
          <w:rFonts w:ascii="宋体" w:hAnsi="宋体" w:eastAsia="宋体" w:cs="宋体"/>
          <w:color w:val="000000"/>
        </w:rPr>
        <w:t>（选填“放置在双具支试管口”或“伸入到双具支试管内”）。</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）小金设计步骤</w:t>
      </w:r>
      <w:r>
        <w:rPr>
          <w:rFonts w:ascii="Times New Roman" w:hAnsi="Times New Roman" w:eastAsia="Times New Roman" w:cs="Times New Roman"/>
          <w:color w:val="000000"/>
        </w:rPr>
        <w:t>3</w:t>
      </w:r>
      <w:r>
        <w:rPr>
          <w:rFonts w:ascii="宋体" w:hAnsi="宋体" w:eastAsia="宋体" w:cs="宋体"/>
          <w:color w:val="000000"/>
        </w:rPr>
        <w:t>的目的是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）实验中能表明一氧化碳具有还原性的实验现象是</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放置在双具支试管口</w:t>
      </w:r>
      <w:r>
        <w:rPr>
          <w:color w:val="000000"/>
        </w:rPr>
        <w:t xml:space="preserve">    ②. </w:t>
      </w:r>
      <w:r>
        <w:rPr>
          <w:rFonts w:ascii="宋体" w:hAnsi="宋体" w:eastAsia="宋体" w:cs="宋体"/>
          <w:color w:val="000000"/>
        </w:rPr>
        <w:t>证明二氧化碳不能与氧化铜反应</w:t>
      </w:r>
      <w:r>
        <w:rPr>
          <w:color w:val="000000"/>
        </w:rPr>
        <w:t xml:space="preserve">    ③. </w:t>
      </w:r>
      <w:r>
        <w:rPr>
          <w:rFonts w:ascii="宋体" w:hAnsi="宋体" w:eastAsia="宋体" w:cs="宋体"/>
          <w:color w:val="000000"/>
        </w:rPr>
        <w:t>黑色粉末变为紫红色固体</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）用燃着的木条检验二氧化碳是否集满时，燃着的木条应应该放在双具支试管口，若木条熄灭，则证明二氧化碳收集满；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）步骤</w:t>
      </w:r>
      <w:r>
        <w:rPr>
          <w:rFonts w:ascii="Times New Roman" w:hAnsi="Times New Roman" w:eastAsia="Times New Roman" w:cs="Times New Roman"/>
          <w:color w:val="000000"/>
        </w:rPr>
        <w:t>3</w:t>
      </w:r>
      <w:r>
        <w:rPr>
          <w:rFonts w:ascii="宋体" w:hAnsi="宋体" w:eastAsia="宋体" w:cs="宋体"/>
          <w:color w:val="000000"/>
        </w:rPr>
        <w:t>中，双具支试管内装满二氧化碳，用酒精喷灯加热氧化铜一段时间，未观察到明显现象，说明二氧化碳不能与氧化铜反应，再由步骤</w:t>
      </w:r>
      <w:r>
        <w:rPr>
          <w:rFonts w:ascii="Times New Roman" w:hAnsi="Times New Roman" w:eastAsia="Times New Roman" w:cs="Times New Roman"/>
          <w:color w:val="000000"/>
        </w:rPr>
        <w:t>4</w:t>
      </w:r>
      <w:r>
        <w:rPr>
          <w:rFonts w:ascii="宋体" w:hAnsi="宋体" w:eastAsia="宋体" w:cs="宋体"/>
          <w:color w:val="000000"/>
        </w:rPr>
        <w:t>中的现象，证明一氧化碳能与氧化铜发生反应；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）步骤</w:t>
      </w:r>
      <w:r>
        <w:rPr>
          <w:rFonts w:ascii="Times New Roman" w:hAnsi="Times New Roman" w:eastAsia="Times New Roman" w:cs="Times New Roman"/>
          <w:color w:val="000000"/>
        </w:rPr>
        <w:t>4</w:t>
      </w:r>
      <w:r>
        <w:rPr>
          <w:rFonts w:ascii="宋体" w:hAnsi="宋体" w:eastAsia="宋体" w:cs="宋体"/>
          <w:color w:val="000000"/>
        </w:rPr>
        <w:t>中，观察到黑色粉末变为紫红色固体，说明一氧化碳与氧化铜反应生成了铜，证明一氧化碳具有还原性，故答案为：黑色粉末变为紫红色固体。</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同学们用</w:t>
      </w:r>
      <w:r>
        <w:rPr>
          <w:rFonts w:ascii="Times New Roman" w:hAnsi="Times New Roman" w:eastAsia="Times New Roman" w:cs="Times New Roman"/>
          <w:color w:val="000000"/>
        </w:rPr>
        <w:t>4%</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溶液和</w:t>
      </w: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溶液制备</w:t>
      </w:r>
      <w:r>
        <w:object>
          <v:shape id="_x0000_i1036"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52" o:title="eqId2a849f8ed278036e7a672b3c00e47f5c"/>
            <o:lock v:ext="edit" aspectratio="t"/>
            <w10:wrap type="none"/>
            <w10:anchorlock/>
          </v:shape>
          <o:OLEObject Type="Embed" ProgID="Equation.DSMT4" ShapeID="_x0000_i1036" DrawAspect="Content" ObjectID="_1468075736" r:id="rId51">
            <o:LockedField>false</o:LockedField>
          </o:OLEObject>
        </w:object>
      </w:r>
      <w:r>
        <w:rPr>
          <w:rFonts w:ascii="宋体" w:hAnsi="宋体" w:eastAsia="宋体" w:cs="宋体"/>
          <w:color w:val="000000"/>
        </w:rPr>
        <w:t>，有同学并未得到预期的蓝色沉淀，而是得到浅绿色沉淀（经测定为碱式硫酸铜）；还有同学观察到一段时间后蓝色沉淀中出现黑色物质（经测定为氧化铜）。针对这些异常现象，小金在室温下进行了以下探究：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w:t>
      </w:r>
      <w:r>
        <w:rPr>
          <w:rFonts w:ascii="Times New Roman" w:hAnsi="Times New Roman" w:eastAsia="Times New Roman" w:cs="Times New Roman"/>
          <w:color w:val="000000"/>
        </w:rPr>
        <w:t>1</w:t>
      </w:r>
      <w:r>
        <w:rPr>
          <w:rFonts w:ascii="宋体" w:hAnsi="宋体" w:eastAsia="宋体" w:cs="宋体"/>
          <w:color w:val="000000"/>
        </w:rPr>
        <w:t>：生成沉淀颜色与反应物的质量比的关系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两种溶液取用的质量及实验现象如表所示（两种溶液混合后充分振荡试管）；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89"/>
        <w:gridCol w:w="1992"/>
        <w:gridCol w:w="2013"/>
        <w:gridCol w:w="1428"/>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沉淀颜色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出现黑色物质所等待的时间</w:t>
            </w:r>
            <w:r>
              <w:rPr>
                <w:rFonts w:ascii="Times New Roman" w:hAnsi="Times New Roman" w:eastAsia="Times New Roman" w:cs="Times New Roman"/>
                <w:color w:val="000000"/>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浅绿色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蓝色中混有浅绿色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蓝色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）根据探究目的及相关实验现象，②中</w:t>
      </w:r>
      <w:r>
        <w:rPr>
          <w:rFonts w:ascii="Times New Roman" w:hAnsi="Times New Roman" w:eastAsia="Times New Roman" w:cs="Times New Roman"/>
          <w:color w:val="000000"/>
        </w:rPr>
        <w:t>8%</w:t>
      </w:r>
      <w:r>
        <w:rPr>
          <w:rFonts w:ascii="宋体" w:hAnsi="宋体" w:eastAsia="宋体" w:cs="宋体"/>
          <w:color w:val="000000"/>
        </w:rPr>
        <w:t>的</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溶液的质量应为___________（选填“</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）③中生成蓝色沉淀的化学方程式为___________。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w:t>
      </w:r>
      <w:r>
        <w:rPr>
          <w:rFonts w:ascii="Times New Roman" w:hAnsi="Times New Roman" w:eastAsia="Times New Roman" w:cs="Times New Roman"/>
          <w:color w:val="000000"/>
        </w:rPr>
        <w:t>2</w:t>
      </w:r>
      <w:r>
        <w:rPr>
          <w:rFonts w:ascii="宋体" w:hAnsi="宋体" w:eastAsia="宋体" w:cs="宋体"/>
          <w:color w:val="000000"/>
        </w:rPr>
        <w:t>：</w:t>
      </w:r>
      <w:r>
        <w:object>
          <v:shape id="_x0000_i1037"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52" o:title="eqId2a849f8ed278036e7a672b3c00e47f5c"/>
            <o:lock v:ext="edit" aspectratio="t"/>
            <w10:wrap type="none"/>
            <w10:anchorlock/>
          </v:shape>
          <o:OLEObject Type="Embed" ProgID="Equation.DSMT4" ShapeID="_x0000_i1037" DrawAspect="Content" ObjectID="_1468075737" r:id="rId53">
            <o:LockedField>false</o:LockedField>
          </o:OLEObject>
        </w:object>
      </w:r>
      <w:r>
        <w:rPr>
          <w:rFonts w:ascii="宋体" w:hAnsi="宋体" w:eastAsia="宋体" w:cs="宋体"/>
          <w:color w:val="000000"/>
        </w:rPr>
        <w:t>分解难易与溶液碱性强弱的关系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按探究</w:t>
      </w:r>
      <w:r>
        <w:rPr>
          <w:rFonts w:ascii="Times New Roman" w:hAnsi="Times New Roman" w:eastAsia="Times New Roman" w:cs="Times New Roman"/>
          <w:color w:val="000000"/>
        </w:rPr>
        <w:t>1</w:t>
      </w:r>
      <w:r>
        <w:rPr>
          <w:rFonts w:ascii="宋体" w:hAnsi="宋体" w:eastAsia="宋体" w:cs="宋体"/>
          <w:color w:val="000000"/>
        </w:rPr>
        <w:t>中③的方法制备</w:t>
      </w:r>
      <w:r>
        <w:rPr>
          <w:rFonts w:ascii="Times New Roman" w:hAnsi="Times New Roman" w:eastAsia="Times New Roman" w:cs="Times New Roman"/>
          <w:color w:val="000000"/>
        </w:rPr>
        <w:t>5</w:t>
      </w:r>
      <w:r>
        <w:rPr>
          <w:rFonts w:ascii="宋体" w:hAnsi="宋体" w:eastAsia="宋体" w:cs="宋体"/>
          <w:color w:val="000000"/>
        </w:rPr>
        <w:t>份含蓝色沉淀的混合物，处理方式和实验结果如表所示：</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3"/>
        <w:gridCol w:w="607"/>
        <w:gridCol w:w="1081"/>
        <w:gridCol w:w="1186"/>
        <w:gridCol w:w="1830"/>
        <w:gridCol w:w="2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处理方式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不做处理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直接向试管中加</w:t>
            </w:r>
            <w:r>
              <w:rPr>
                <w:rFonts w:ascii="Times New Roman" w:hAnsi="Times New Roman" w:eastAsia="Times New Roman" w:cs="Times New Roman"/>
                <w:color w:val="000000"/>
              </w:rPr>
              <w:t>8mL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直接向试管中加</w:t>
            </w:r>
            <w:r>
              <w:rPr>
                <w:rFonts w:ascii="Times New Roman" w:hAnsi="Times New Roman" w:eastAsia="Times New Roman" w:cs="Times New Roman"/>
                <w:color w:val="000000"/>
              </w:rPr>
              <w:t>16mL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滤出蓝色沉淀，洗涤至中性后放入洁净试管，加</w:t>
            </w:r>
            <w:r>
              <w:rPr>
                <w:rFonts w:ascii="Times New Roman" w:hAnsi="Times New Roman" w:eastAsia="Times New Roman" w:cs="Times New Roman"/>
                <w:color w:val="000000"/>
              </w:rPr>
              <w:t>8mL</w:t>
            </w:r>
            <w:r>
              <w:rPr>
                <w:rFonts w:ascii="宋体" w:hAnsi="宋体" w:eastAsia="宋体" w:cs="宋体"/>
                <w:color w:val="000000"/>
              </w:rPr>
              <w:t>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滤出蓝色沉淀，洗涤至中性后放入洁净试管，加</w:t>
            </w:r>
            <w:r>
              <w:rPr>
                <w:rFonts w:ascii="Times New Roman" w:hAnsi="Times New Roman" w:eastAsia="Times New Roman" w:cs="Times New Roman"/>
                <w:color w:val="000000"/>
              </w:rPr>
              <w:t>8mL4%</w:t>
            </w:r>
            <w:r>
              <w:rPr>
                <w:rFonts w:ascii="宋体" w:hAnsi="宋体" w:eastAsia="宋体" w:cs="宋体"/>
                <w:color w:val="000000"/>
              </w:rPr>
              <w:t>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出现黑色物质所等待的时间</w:t>
            </w:r>
            <w:r>
              <w:rPr>
                <w:rFonts w:ascii="Times New Roman" w:hAnsi="Times New Roman" w:eastAsia="Times New Roman" w:cs="Times New Roman"/>
                <w:color w:val="000000"/>
              </w:rPr>
              <w:t>/min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不出现</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）判断④中的蓝色沉淀已洗涤至中性的操作是___________。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）分析实验结果，可得出</w:t>
      </w:r>
      <w:r>
        <w:object>
          <v:shape id="_x0000_i1038"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52" o:title="eqId2a849f8ed278036e7a672b3c00e47f5c"/>
            <o:lock v:ext="edit" aspectratio="t"/>
            <w10:wrap type="none"/>
            <w10:anchorlock/>
          </v:shape>
          <o:OLEObject Type="Embed" ProgID="Equation.DSMT4" ShapeID="_x0000_i1038" DrawAspect="Content" ObjectID="_1468075738" r:id="rId54">
            <o:LockedField>false</o:LockedField>
          </o:OLEObject>
        </w:object>
      </w:r>
      <w:r>
        <w:rPr>
          <w:rFonts w:ascii="宋体" w:hAnsi="宋体" w:eastAsia="宋体" w:cs="宋体"/>
          <w:color w:val="000000"/>
        </w:rPr>
        <w:t>分解难易与溶液碱性强弱的关系是___________。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2</w:t>
      </w:r>
      <w:r>
        <w:rPr>
          <w:color w:val="000000"/>
        </w:rPr>
        <w:t xml:space="preserve">    ②. </w:t>
      </w:r>
      <w:r>
        <w:object>
          <v:shape id="_x0000_i1039" o:spt="75" alt="学科网(www.zxxk.com)--教育资源门户，提供试卷、教案、课件、论文、素材以及各类教学资源下载，还有大量而丰富的教学相关资讯！" type="#_x0000_t75" style="height:18.75pt;width:199.5pt;" o:ole="t" filled="f" o:preferrelative="t" stroked="f" coordsize="21600,21600">
            <v:path/>
            <v:fill on="f" focussize="0,0"/>
            <v:stroke on="f" joinstyle="miter"/>
            <v:imagedata r:id="rId56" o:title="eqId92c45b6228e0adfc30d7fe3791da8d25"/>
            <o:lock v:ext="edit" aspectratio="t"/>
            <w10:wrap type="none"/>
            <w10:anchorlock/>
          </v:shape>
          <o:OLEObject Type="Embed" ProgID="Equation.DSMT4" ShapeID="_x0000_i1039" DrawAspect="Content" ObjectID="_1468075739" r:id="rId55">
            <o:LockedField>false</o:LockedField>
          </o:OLEObject>
        </w:object>
      </w:r>
      <w:r>
        <w:rPr>
          <w:color w:val="000000"/>
        </w:rPr>
        <w:t xml:space="preserve">    ③. </w:t>
      </w:r>
      <w:r>
        <w:rPr>
          <w:rFonts w:ascii="宋体" w:hAnsi="宋体" w:eastAsia="宋体" w:cs="宋体"/>
          <w:color w:val="000000"/>
        </w:rPr>
        <w:t>取最后一次洗涤液，滴入</w:t>
      </w:r>
      <w:r>
        <w:rPr>
          <w:rFonts w:ascii="Times New Roman" w:hAnsi="Times New Roman" w:eastAsia="Times New Roman" w:cs="Times New Roman"/>
          <w:color w:val="000000"/>
        </w:rPr>
        <w:t>1~2</w:t>
      </w:r>
      <w:r>
        <w:rPr>
          <w:rFonts w:ascii="宋体" w:hAnsi="宋体" w:eastAsia="宋体" w:cs="宋体"/>
          <w:color w:val="000000"/>
        </w:rPr>
        <w:t>滴无色酚酞试液，观察到无色酚酞试液不变色</w:t>
      </w:r>
      <w:r>
        <w:rPr>
          <w:color w:val="000000"/>
        </w:rPr>
        <w:t xml:space="preserve">    ④. </w:t>
      </w:r>
      <w:r>
        <w:rPr>
          <w:rFonts w:ascii="宋体" w:hAnsi="宋体" w:eastAsia="宋体" w:cs="宋体"/>
          <w:color w:val="000000"/>
        </w:rPr>
        <w:t>溶液的碱性越强</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越易分解</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（1）根据探究目的及相关实验现象，为了进行对比，溶液的质量应为2g；</w:t>
      </w:r>
    </w:p>
    <w:p>
      <w:pPr>
        <w:spacing w:line="360" w:lineRule="auto"/>
        <w:jc w:val="left"/>
        <w:textAlignment w:val="center"/>
        <w:rPr>
          <w:rFonts w:ascii="宋体" w:hAnsi="宋体" w:eastAsia="宋体" w:cs="宋体"/>
          <w:color w:val="000000"/>
        </w:rPr>
      </w:pPr>
      <w:r>
        <w:rPr>
          <w:rFonts w:ascii="宋体" w:hAnsi="宋体" w:eastAsia="宋体" w:cs="宋体"/>
          <w:color w:val="000000"/>
        </w:rPr>
        <w:t>（2）③中生成蓝色沉淀，是因为氢氧化钠和硫酸铜反应生成蓝色沉淀氢氧化铜和硫酸钠，反应的化学方程式为：</w:t>
      </w:r>
      <w:r>
        <w:rPr>
          <w:rFonts w:ascii="Times New Roman" w:hAnsi="Times New Roman" w:eastAsia="Times New Roman" w:cs="Times New Roman"/>
          <w:color w:val="000000"/>
        </w:rPr>
        <w:t>CuSO</w:t>
      </w:r>
      <w:r>
        <w:rPr>
          <w:rFonts w:ascii="宋体" w:hAnsi="宋体" w:eastAsia="宋体" w:cs="宋体"/>
          <w:color w:val="000000"/>
          <w:vertAlign w:val="subscript"/>
        </w:rPr>
        <w:t>4</w:t>
      </w:r>
      <w:r>
        <w:rPr>
          <w:rFonts w:ascii="Times New Roman" w:hAnsi="Times New Roman" w:eastAsia="Times New Roman" w:cs="Times New Roman"/>
          <w:color w:val="000000"/>
        </w:rPr>
        <w:t>+2NaOH</w:t>
      </w:r>
      <w:r>
        <w:rPr>
          <w:rFonts w:ascii="宋体" w:hAnsi="宋体" w:eastAsia="宋体" w:cs="宋体"/>
          <w:color w:val="000000"/>
        </w:rPr>
        <w:t>=</w:t>
      </w:r>
      <w:r>
        <w:rPr>
          <w:rFonts w:ascii="Times New Roman" w:hAnsi="Times New Roman" w:eastAsia="Times New Roman" w:cs="Times New Roman"/>
          <w:color w:val="000000"/>
        </w:rPr>
        <w:t>Cu(OH)</w:t>
      </w:r>
      <w:r>
        <w:rPr>
          <w:rFonts w:ascii="宋体" w:hAnsi="宋体" w:eastAsia="宋体" w:cs="宋体"/>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w:t>
      </w:r>
      <w:r>
        <w:rPr>
          <w:rFonts w:ascii="宋体" w:hAnsi="宋体" w:eastAsia="宋体" w:cs="宋体"/>
          <w:color w:val="000000"/>
          <w:vertAlign w:val="subscript"/>
        </w:rPr>
        <w:t>2</w:t>
      </w:r>
      <w:r>
        <w:rPr>
          <w:rFonts w:ascii="Times New Roman" w:hAnsi="Times New Roman" w:eastAsia="Times New Roman" w:cs="Times New Roman"/>
          <w:color w:val="000000"/>
        </w:rPr>
        <w:t>SO</w:t>
      </w:r>
      <w:r>
        <w:rPr>
          <w:rFonts w:ascii="宋体" w:hAnsi="宋体" w:eastAsia="宋体" w:cs="宋体"/>
          <w:color w:val="000000"/>
          <w:vertAlign w:val="subscript"/>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（3）判断④中的蓝色沉淀已洗涤至中性的操作是取适量洗涤液于试管中，滴加酚酞试液，酚酞不变色，说明洗涤液显中性；</w:t>
      </w:r>
    </w:p>
    <w:p>
      <w:pPr>
        <w:spacing w:line="360" w:lineRule="auto"/>
        <w:jc w:val="left"/>
        <w:textAlignment w:val="center"/>
        <w:rPr>
          <w:rFonts w:ascii="宋体" w:hAnsi="宋体" w:eastAsia="宋体" w:cs="宋体"/>
          <w:color w:val="000000"/>
        </w:rPr>
      </w:pPr>
      <w:r>
        <w:rPr>
          <w:rFonts w:ascii="宋体" w:hAnsi="宋体" w:eastAsia="宋体" w:cs="宋体"/>
          <w:color w:val="000000"/>
        </w:rPr>
        <w:t>（4）分析实验结果可知，①②③中容易碱性依次减弱，可得出Cu(OH)</w:t>
      </w:r>
      <w:r>
        <w:rPr>
          <w:rFonts w:ascii="宋体" w:hAnsi="宋体" w:eastAsia="宋体" w:cs="宋体"/>
          <w:color w:val="000000"/>
          <w:vertAlign w:val="subscript"/>
        </w:rPr>
        <w:t>2</w:t>
      </w:r>
      <w:r>
        <w:rPr>
          <w:rFonts w:ascii="宋体" w:hAnsi="宋体" w:eastAsia="宋体" w:cs="宋体"/>
          <w:color w:val="000000"/>
        </w:rPr>
        <w:t>分解难易与溶液碱性强弱的关系是碱性越强，氢氧化铜越容易分解。</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小金用电压表和电流表测导体</w:t>
      </w:r>
      <w:r>
        <w:rPr>
          <w:rFonts w:ascii="Times New Roman" w:hAnsi="Times New Roman" w:eastAsia="Times New Roman" w:cs="Times New Roman"/>
          <w:i/>
          <w:color w:val="000000"/>
        </w:rPr>
        <w:t>R</w:t>
      </w:r>
      <w:r>
        <w:rPr>
          <w:rFonts w:ascii="宋体" w:hAnsi="宋体" w:eastAsia="宋体" w:cs="宋体"/>
          <w:color w:val="000000"/>
        </w:rPr>
        <w:t>的电阻。在正确连接电路的基础上，通过调节滑动变阻器</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p</w:t>
      </w:r>
      <w:r>
        <w:rPr>
          <w:rFonts w:ascii="宋体" w:hAnsi="宋体" w:eastAsia="宋体" w:cs="宋体"/>
          <w:color w:val="000000"/>
        </w:rPr>
        <w:t>，先后完成了四次实验，测得的电压和电流值如表所示。回答问题：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124325" cy="1695450"/>
            <wp:effectExtent l="0" t="0" r="317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4124325" cy="1695450"/>
                    </a:xfrm>
                    <a:prstGeom prst="rect">
                      <a:avLst/>
                    </a:prstGeom>
                  </pic:spPr>
                </pic:pic>
              </a:graphicData>
            </a:graphic>
          </wp:inline>
        </w:drawing>
      </w:r>
      <w:r>
        <w:rPr>
          <w:rFonts w:ascii="宋体" w:hAnsi="宋体" w:eastAsia="宋体" w:cs="宋体"/>
          <w:color w:val="000000"/>
        </w:rPr>
        <w:br w:type="textWrapp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56"/>
        <w:gridCol w:w="2797"/>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U</w:t>
            </w:r>
            <w:r>
              <w:rPr>
                <w:rFonts w:ascii="宋体" w:hAnsi="宋体" w:eastAsia="宋体" w:cs="宋体"/>
                <w:color w:val="000000"/>
              </w:rPr>
              <w:t>（伏）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I</w:t>
            </w:r>
            <w:r>
              <w:rPr>
                <w:rFonts w:ascii="宋体" w:hAnsi="宋体" w:eastAsia="宋体" w:cs="宋体"/>
                <w:color w:val="000000"/>
              </w:rPr>
              <w:t>（安）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0.36</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）根据实验要求，用笔画线作为导线在答题纸的图中正确连接电压表。___________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次实验时，电流表示数如图乙所示，此时电流为___________安。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）根据表中数据，在实验过程中，滑动变阻器</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p</w:t>
      </w:r>
      <w:r>
        <w:rPr>
          <w:rFonts w:ascii="宋体" w:hAnsi="宋体" w:eastAsia="宋体" w:cs="宋体"/>
          <w:color w:val="000000"/>
        </w:rPr>
        <w:t>滑片移动的方向是___________（选填“</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”或“</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color w:val="000000"/>
        </w:rPr>
        <w:drawing>
          <wp:inline distT="0" distB="0" distL="114300" distR="114300">
            <wp:extent cx="2143125" cy="1333500"/>
            <wp:effectExtent l="0" t="0" r="3175"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2143125" cy="1333500"/>
                    </a:xfrm>
                    <a:prstGeom prst="rect">
                      <a:avLst/>
                    </a:prstGeom>
                  </pic:spPr>
                </pic:pic>
              </a:graphicData>
            </a:graphic>
          </wp:inline>
        </w:drawing>
      </w:r>
      <w:r>
        <w:rPr>
          <w:color w:val="000000"/>
        </w:rPr>
        <w:t xml:space="preserve">    ②. </w:t>
      </w:r>
      <w:r>
        <w:rPr>
          <w:rFonts w:ascii="Times New Roman" w:hAnsi="Times New Roman" w:eastAsia="Times New Roman" w:cs="Times New Roman"/>
          <w:color w:val="000000"/>
        </w:rPr>
        <w:t>0.24</w:t>
      </w:r>
      <w:r>
        <w:rPr>
          <w:color w:val="000000"/>
        </w:rPr>
        <w:t xml:space="preserve">    ③. </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根据题意道，用电压表和电流表测导体</w:t>
      </w:r>
      <w:r>
        <w:rPr>
          <w:rFonts w:ascii="Times New Roman" w:hAnsi="Times New Roman" w:eastAsia="Times New Roman" w:cs="Times New Roman"/>
          <w:i/>
          <w:color w:val="000000"/>
        </w:rPr>
        <w:t>R</w:t>
      </w:r>
      <w:r>
        <w:rPr>
          <w:rFonts w:ascii="宋体" w:hAnsi="宋体" w:eastAsia="宋体" w:cs="宋体"/>
          <w:color w:val="000000"/>
        </w:rPr>
        <w:t>的电阻，故电压表应与灯并联，根据电流表是小量程可确定电压表选用小量程与灯并联，电路如下图</w:t>
      </w:r>
    </w:p>
    <w:p>
      <w:pPr>
        <w:spacing w:line="360" w:lineRule="auto"/>
        <w:jc w:val="left"/>
        <w:textAlignment w:val="center"/>
        <w:rPr>
          <w:color w:val="000000"/>
        </w:rPr>
      </w:pPr>
      <w:r>
        <w:rPr>
          <w:color w:val="000000"/>
        </w:rPr>
        <w:drawing>
          <wp:inline distT="0" distB="0" distL="114300" distR="114300">
            <wp:extent cx="2209800" cy="13716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2209800" cy="137160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由实物图知道，电流表选用小量程，分度值为</w:t>
      </w:r>
      <w:r>
        <w:rPr>
          <w:rFonts w:ascii="Times New Roman" w:hAnsi="Times New Roman" w:eastAsia="Times New Roman" w:cs="Times New Roman"/>
          <w:color w:val="000000"/>
        </w:rPr>
        <w:t>0.02A</w:t>
      </w:r>
      <w:r>
        <w:rPr>
          <w:rFonts w:ascii="宋体" w:hAnsi="宋体" w:eastAsia="宋体" w:cs="宋体"/>
          <w:color w:val="000000"/>
        </w:rPr>
        <w:t>，故电流表电流为</w:t>
      </w:r>
      <w:r>
        <w:rPr>
          <w:rFonts w:ascii="Times New Roman" w:hAnsi="Times New Roman" w:eastAsia="Times New Roman" w:cs="Times New Roman"/>
          <w:color w:val="000000"/>
        </w:rPr>
        <w:t>0.24A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分析表中数据知道，移动滑片时滑动变阻器两端的电压变小，连入电阻变小，所以，滑动变阻器</w:t>
      </w:r>
      <w:r>
        <w:rPr>
          <w:rFonts w:ascii="Times New Roman" w:hAnsi="Times New Roman" w:eastAsia="Times New Roman" w:cs="Times New Roman"/>
          <w:i/>
          <w:color w:val="000000"/>
        </w:rPr>
        <w:t>R</w:t>
      </w:r>
      <w:r>
        <w:rPr>
          <w:rFonts w:ascii="Times New Roman" w:hAnsi="Times New Roman" w:eastAsia="Times New Roman" w:cs="Times New Roman"/>
          <w:i/>
          <w:color w:val="000000"/>
          <w:vertAlign w:val="subscript"/>
        </w:rPr>
        <w:t>p</w:t>
      </w:r>
      <w:r>
        <w:rPr>
          <w:rFonts w:ascii="宋体" w:hAnsi="宋体" w:eastAsia="宋体" w:cs="宋体"/>
          <w:color w:val="000000"/>
        </w:rPr>
        <w:t>滑片移动的方向是从</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小金配合社区防疫工作，用体温计测量体温。如图所示体温计的测量范围为</w:t>
      </w:r>
      <w:r>
        <w:rPr>
          <w:rFonts w:ascii="Times New Roman" w:hAnsi="Times New Roman" w:eastAsia="Times New Roman" w:cs="Times New Roman"/>
          <w:color w:val="000000"/>
        </w:rPr>
        <w:t>35.0℃</w:t>
      </w:r>
      <w:r>
        <w:rPr>
          <w:rFonts w:ascii="宋体" w:hAnsi="宋体" w:eastAsia="宋体" w:cs="宋体"/>
          <w:color w:val="000000"/>
        </w:rPr>
        <w:t>到</w:t>
      </w:r>
      <w:r>
        <w:rPr>
          <w:rFonts w:ascii="Times New Roman" w:hAnsi="Times New Roman" w:eastAsia="Times New Roman" w:cs="Times New Roman"/>
          <w:color w:val="000000"/>
        </w:rPr>
        <w:t>42.0℃</w:t>
      </w:r>
      <w:r>
        <w:rPr>
          <w:rFonts w:ascii="宋体" w:hAnsi="宋体" w:eastAsia="宋体" w:cs="宋体"/>
          <w:color w:val="000000"/>
        </w:rPr>
        <w:t>，最小刻度为___________</w:t>
      </w:r>
      <w:r>
        <w:rPr>
          <w:rFonts w:ascii="Times New Roman" w:hAnsi="Times New Roman" w:eastAsia="Times New Roman" w:cs="Times New Roman"/>
          <w:color w:val="000000"/>
        </w:rPr>
        <w:t>℃</w:t>
      </w:r>
      <w:r>
        <w:rPr>
          <w:rFonts w:ascii="宋体" w:hAnsi="宋体" w:eastAsia="宋体" w:cs="宋体"/>
          <w:color w:val="000000"/>
        </w:rPr>
        <w:t>。消毒后用手指捏紧体温计上部，___________（填写操作），使体温计的水银柱回落到</w:t>
      </w:r>
      <w:r>
        <w:rPr>
          <w:rFonts w:ascii="Times New Roman" w:hAnsi="Times New Roman" w:eastAsia="Times New Roman" w:cs="Times New Roman"/>
          <w:color w:val="000000"/>
        </w:rPr>
        <w:t>35℃</w:t>
      </w:r>
      <w:r>
        <w:rPr>
          <w:rFonts w:ascii="宋体" w:hAnsi="宋体" w:eastAsia="宋体" w:cs="宋体"/>
          <w:color w:val="000000"/>
        </w:rPr>
        <w:t>以下，然后放入自己腋下</w:t>
      </w:r>
      <w:r>
        <w:rPr>
          <w:rFonts w:ascii="Times New Roman" w:hAnsi="Times New Roman" w:eastAsia="Times New Roman" w:cs="Times New Roman"/>
          <w:color w:val="000000"/>
        </w:rPr>
        <w:t>5</w:t>
      </w:r>
      <w:r>
        <w:rPr>
          <w:rFonts w:ascii="宋体" w:hAnsi="宋体" w:eastAsia="宋体" w:cs="宋体"/>
          <w:color w:val="000000"/>
        </w:rPr>
        <w:t>分钟，取出后直接读数。体温计离开人体后水银柱不会回落的原因是___________。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00450" cy="752475"/>
            <wp:effectExtent l="0" t="0" r="6350" b="952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3600450" cy="7524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0.1</w:t>
      </w:r>
      <w:r>
        <w:rPr>
          <w:color w:val="000000"/>
        </w:rPr>
        <w:t xml:space="preserve">    ②. </w:t>
      </w:r>
      <w:r>
        <w:rPr>
          <w:rFonts w:ascii="宋体" w:hAnsi="宋体" w:eastAsia="宋体" w:cs="宋体"/>
          <w:color w:val="000000"/>
        </w:rPr>
        <w:t>见解析</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体温计的测量范围是</w:t>
      </w:r>
      <w:r>
        <w:rPr>
          <w:rFonts w:ascii="Times New Roman" w:hAnsi="Times New Roman" w:eastAsia="Times New Roman" w:cs="Times New Roman"/>
          <w:color w:val="000000"/>
        </w:rPr>
        <w:t>35~42℃</w:t>
      </w:r>
      <w:r>
        <w:rPr>
          <w:rFonts w:ascii="宋体" w:hAnsi="宋体" w:eastAsia="宋体" w:cs="宋体"/>
          <w:color w:val="000000"/>
        </w:rPr>
        <w:t>，分度值是</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体温计使用之前要用力甩几下，将已上升的水银柱甩回玻璃泡中。</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体温计存储水银的玻璃泡上方有一段缩口，测量体温时，水银膨胀通过该处上升，当体温计离开人体后，水银因温度降低而收缩，水银柱便在该处断开，使上面的水银柱不能退回玻璃泡中。</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小金设计了一款在缺氧环境或出现高浓度有毒有害气体环境下逃生时使用的自救呼吸器。其设计思路如图甲所示，自救呼吸器的结构如图乙所示（其中箭头方向表示气体流动方向）。</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18945"/>
            <wp:effectExtent l="0" t="0" r="6350" b="825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5238750" cy="171924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）呼吸气路的设计：自救呼吸器使用时，需用鼻夹夹住鼻子，用嘴咬合呼吸软管进行呼吸。在正常呼气时，单向阀</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的开闭情况是___________（选填“</w:t>
      </w:r>
      <w:r>
        <w:rPr>
          <w:rFonts w:ascii="Times New Roman" w:hAnsi="Times New Roman" w:eastAsia="Times New Roman" w:cs="Times New Roman"/>
          <w:color w:val="000000"/>
        </w:rPr>
        <w:t>A</w:t>
      </w:r>
      <w:r>
        <w:rPr>
          <w:rFonts w:ascii="宋体" w:hAnsi="宋体" w:eastAsia="宋体" w:cs="宋体"/>
          <w:color w:val="000000"/>
        </w:rPr>
        <w:t>打开，</w:t>
      </w:r>
      <w:r>
        <w:rPr>
          <w:rFonts w:ascii="Times New Roman" w:hAnsi="Times New Roman" w:eastAsia="Times New Roman" w:cs="Times New Roman"/>
          <w:color w:val="000000"/>
        </w:rPr>
        <w:t>B</w:t>
      </w:r>
      <w:r>
        <w:rPr>
          <w:rFonts w:ascii="宋体" w:hAnsi="宋体" w:eastAsia="宋体" w:cs="宋体"/>
          <w:color w:val="000000"/>
        </w:rPr>
        <w:t>闭合”或“</w:t>
      </w:r>
      <w:r>
        <w:rPr>
          <w:rFonts w:ascii="Times New Roman" w:hAnsi="Times New Roman" w:eastAsia="Times New Roman" w:cs="Times New Roman"/>
          <w:color w:val="000000"/>
        </w:rPr>
        <w:t>A</w:t>
      </w:r>
      <w:r>
        <w:rPr>
          <w:rFonts w:ascii="宋体" w:hAnsi="宋体" w:eastAsia="宋体" w:cs="宋体"/>
          <w:color w:val="000000"/>
        </w:rPr>
        <w:t>闭合，</w:t>
      </w:r>
      <w:r>
        <w:rPr>
          <w:rFonts w:ascii="Times New Roman" w:hAnsi="Times New Roman" w:eastAsia="Times New Roman" w:cs="Times New Roman"/>
          <w:color w:val="000000"/>
        </w:rPr>
        <w:t>B</w:t>
      </w:r>
      <w:r>
        <w:rPr>
          <w:rFonts w:ascii="宋体" w:hAnsi="宋体" w:eastAsia="宋体" w:cs="宋体"/>
          <w:color w:val="000000"/>
        </w:rPr>
        <w:t>打开”）。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）生氧药品的选择：小金查阅资料发现超氧化物（用</w:t>
      </w:r>
      <w:r>
        <w:rPr>
          <w:rFonts w:ascii="Times New Roman" w:hAnsi="Times New Roman" w:eastAsia="Times New Roman" w:cs="Times New Roman"/>
          <w:color w:val="000000"/>
        </w:rPr>
        <w:t>MO</w:t>
      </w:r>
      <w:r>
        <w:rPr>
          <w:rFonts w:ascii="Times New Roman" w:hAnsi="Times New Roman" w:eastAsia="Times New Roman" w:cs="Times New Roman"/>
          <w:color w:val="000000"/>
          <w:vertAlign w:val="subscript"/>
        </w:rPr>
        <w:t>2</w:t>
      </w:r>
      <w:r>
        <w:rPr>
          <w:rFonts w:ascii="宋体" w:hAnsi="宋体" w:eastAsia="宋体" w:cs="宋体"/>
          <w:color w:val="000000"/>
        </w:rPr>
        <w:t>表示，其中</w:t>
      </w:r>
      <w:r>
        <w:rPr>
          <w:rFonts w:ascii="Times New Roman" w:hAnsi="Times New Roman" w:eastAsia="Times New Roman" w:cs="Times New Roman"/>
          <w:color w:val="000000"/>
        </w:rPr>
        <w:t>M</w:t>
      </w:r>
      <w:r>
        <w:rPr>
          <w:rFonts w:ascii="宋体" w:hAnsi="宋体" w:eastAsia="宋体" w:cs="宋体"/>
          <w:color w:val="000000"/>
        </w:rPr>
        <w:t>为</w:t>
      </w:r>
      <w:r>
        <w:rPr>
          <w:rFonts w:ascii="Times New Roman" w:hAnsi="Times New Roman" w:eastAsia="Times New Roman" w:cs="Times New Roman"/>
          <w:color w:val="000000"/>
        </w:rPr>
        <w:t>+1</w:t>
      </w:r>
      <w:r>
        <w:rPr>
          <w:rFonts w:ascii="宋体" w:hAnsi="宋体" w:eastAsia="宋体" w:cs="宋体"/>
          <w:color w:val="000000"/>
        </w:rPr>
        <w:t>价）可与人呼出气中的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反应生成</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，其反应的化学方程式为：</w:t>
      </w:r>
    </w:p>
    <w:p>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18.75pt;width:126.75pt;" o:ole="t" filled="f" o:preferrelative="t" stroked="f" coordsize="21600,21600">
            <v:path/>
            <v:fill on="f" focussize="0,0"/>
            <v:stroke on="f" joinstyle="miter"/>
            <v:imagedata r:id="rId62" o:title="eqId8c2ce86d6a53c869dae94a5f2d686bae"/>
            <o:lock v:ext="edit" aspectratio="t"/>
            <w10:wrap type="none"/>
            <w10:anchorlock/>
          </v:shape>
          <o:OLEObject Type="Embed" ProgID="Equation.DSMT4" ShapeID="_x0000_i1040" DrawAspect="Content" ObjectID="_1468075740" r:id="rId61">
            <o:LockedField>false</o:LockedField>
          </o:OLEObject>
        </w:object>
      </w:r>
    </w:p>
    <w:p>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18pt;width:144.75pt;" o:ole="t" filled="f" o:preferrelative="t" stroked="f" coordsize="21600,21600">
            <v:path/>
            <v:fill on="f" focussize="0,0"/>
            <v:stroke on="f" joinstyle="miter"/>
            <v:imagedata r:id="rId64" o:title="eqId4bfae564ca365b0fc621a7f12926505b"/>
            <o:lock v:ext="edit" aspectratio="t"/>
            <w10:wrap type="none"/>
            <w10:anchorlock/>
          </v:shape>
          <o:OLEObject Type="Embed" ProgID="Equation.DSMT4" ShapeID="_x0000_i1041" DrawAspect="Content" ObjectID="_1468075741" r:id="rId63">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X</w:t>
      </w:r>
      <w:r>
        <w:rPr>
          <w:rFonts w:ascii="宋体" w:hAnsi="宋体" w:eastAsia="宋体" w:cs="宋体"/>
          <w:color w:val="000000"/>
        </w:rPr>
        <w:t>的化学式为___________。</w:t>
      </w:r>
      <w:r>
        <w:rPr>
          <w:rFonts w:ascii="Times New Roman" w:hAnsi="Times New Roman" w:eastAsia="Times New Roman" w:cs="Times New Roman"/>
          <w:color w:val="000000"/>
        </w:rPr>
        <w:t>500g</w:t>
      </w:r>
      <w:r>
        <w:rPr>
          <w:rFonts w:ascii="宋体" w:hAnsi="宋体" w:eastAsia="宋体" w:cs="宋体"/>
          <w:color w:val="000000"/>
        </w:rPr>
        <w:t>超氧化钾（</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500g</w:t>
      </w:r>
      <w:r>
        <w:rPr>
          <w:rFonts w:ascii="宋体" w:hAnsi="宋体" w:eastAsia="宋体" w:cs="宋体"/>
          <w:color w:val="000000"/>
        </w:rPr>
        <w:t>超氧化钠（</w:t>
      </w:r>
      <w:r>
        <w:rPr>
          <w:rFonts w:ascii="Times New Roman" w:hAnsi="Times New Roman" w:eastAsia="Times New Roman" w:cs="Times New Roman"/>
          <w:color w:val="000000"/>
        </w:rPr>
        <w:t>NaO</w:t>
      </w:r>
      <w:r>
        <w:rPr>
          <w:rFonts w:ascii="Times New Roman" w:hAnsi="Times New Roman" w:eastAsia="Times New Roman" w:cs="Times New Roman"/>
          <w:color w:val="000000"/>
          <w:vertAlign w:val="subscript"/>
        </w:rPr>
        <w:t>2</w:t>
      </w:r>
      <w:r>
        <w:rPr>
          <w:rFonts w:ascii="宋体" w:hAnsi="宋体" w:eastAsia="宋体" w:cs="宋体"/>
          <w:color w:val="000000"/>
        </w:rPr>
        <w:t>）的生氧性能如图丙所示。小金依据人正常呼吸时需要生氧药品的生氧速度不低于</w:t>
      </w:r>
      <w:r>
        <w:rPr>
          <w:rFonts w:ascii="Times New Roman" w:hAnsi="Times New Roman" w:eastAsia="Times New Roman" w:cs="Times New Roman"/>
          <w:color w:val="000000"/>
        </w:rPr>
        <w:t>1</w:t>
      </w:r>
      <w:r>
        <w:rPr>
          <w:rFonts w:ascii="Times New Roman" w:hAnsi="Times New Roman" w:eastAsia="Times New Roman" w:cs="Times New Roman"/>
          <w:i/>
          <w:color w:val="000000"/>
        </w:rPr>
        <w:t>L</w:t>
      </w:r>
      <w:r>
        <w:rPr>
          <w:rFonts w:ascii="Times New Roman" w:hAnsi="Times New Roman" w:eastAsia="Times New Roman" w:cs="Times New Roman"/>
          <w:color w:val="000000"/>
        </w:rPr>
        <w:t>/min</w:t>
      </w:r>
      <w:r>
        <w:rPr>
          <w:rFonts w:ascii="宋体" w:hAnsi="宋体" w:eastAsia="宋体" w:cs="宋体"/>
          <w:color w:val="000000"/>
        </w:rPr>
        <w:t>，并结合自救呼吸器的结构和生氧药品的生氧性能，选取了</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作为生氧药品。选取</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的优点是___________。（写出</w:t>
      </w:r>
      <w:r>
        <w:rPr>
          <w:rFonts w:ascii="Times New Roman" w:hAnsi="Times New Roman" w:eastAsia="Times New Roman" w:cs="Times New Roman"/>
          <w:color w:val="000000"/>
        </w:rPr>
        <w:t>1</w:t>
      </w:r>
      <w:r>
        <w:rPr>
          <w:rFonts w:ascii="宋体" w:hAnsi="宋体" w:eastAsia="宋体" w:cs="宋体"/>
          <w:color w:val="000000"/>
        </w:rPr>
        <w:t>点）</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09800" cy="2352675"/>
            <wp:effectExtent l="0" t="0" r="0" b="952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2209800" cy="2352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）影响自救呼吸器有效防护时间的因素有___________（选填序号）。</w:t>
      </w:r>
    </w:p>
    <w:p>
      <w:pPr>
        <w:spacing w:line="360" w:lineRule="auto"/>
        <w:jc w:val="left"/>
        <w:textAlignment w:val="center"/>
        <w:rPr>
          <w:rFonts w:ascii="宋体" w:hAnsi="宋体" w:eastAsia="宋体" w:cs="宋体"/>
          <w:color w:val="000000"/>
        </w:rPr>
      </w:pPr>
      <w:r>
        <w:rPr>
          <w:rFonts w:ascii="宋体" w:hAnsi="宋体" w:eastAsia="宋体" w:cs="宋体"/>
          <w:color w:val="000000"/>
        </w:rPr>
        <w:t>①生氧药品的质量</w:t>
      </w:r>
      <w:r>
        <w:rPr>
          <w:rFonts w:ascii="Times New Roman" w:hAnsi="Times New Roman" w:eastAsia="Times New Roman" w:cs="Times New Roman"/>
          <w:color w:val="000000"/>
        </w:rPr>
        <w:t xml:space="preserve">         </w:t>
      </w:r>
      <w:r>
        <w:rPr>
          <w:rFonts w:ascii="宋体" w:hAnsi="宋体" w:eastAsia="宋体" w:cs="宋体"/>
          <w:color w:val="000000"/>
        </w:rPr>
        <w:t>②外界有毒有害气体浓度</w:t>
      </w:r>
    </w:p>
    <w:p>
      <w:pPr>
        <w:spacing w:line="360" w:lineRule="auto"/>
        <w:jc w:val="left"/>
        <w:textAlignment w:val="center"/>
        <w:rPr>
          <w:rFonts w:ascii="宋体" w:hAnsi="宋体" w:eastAsia="宋体" w:cs="宋体"/>
          <w:color w:val="000000"/>
        </w:rPr>
      </w:pPr>
      <w:r>
        <w:rPr>
          <w:rFonts w:ascii="宋体" w:hAnsi="宋体" w:eastAsia="宋体" w:cs="宋体"/>
          <w:color w:val="000000"/>
        </w:rPr>
        <w:t>③外界氧气浓度</w:t>
      </w:r>
      <w:r>
        <w:rPr>
          <w:rFonts w:ascii="Times New Roman" w:hAnsi="Times New Roman" w:eastAsia="Times New Roman" w:cs="Times New Roman"/>
          <w:color w:val="000000"/>
        </w:rPr>
        <w:t xml:space="preserve">           </w:t>
      </w:r>
      <w:r>
        <w:rPr>
          <w:rFonts w:ascii="宋体" w:hAnsi="宋体" w:eastAsia="宋体" w:cs="宋体"/>
          <w:color w:val="000000"/>
        </w:rPr>
        <w:t>④生氧药品的种类</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A</w:t>
      </w:r>
      <w:r>
        <w:rPr>
          <w:rFonts w:ascii="宋体" w:hAnsi="宋体" w:eastAsia="宋体" w:cs="宋体"/>
          <w:color w:val="000000"/>
        </w:rPr>
        <w:t>打开，</w:t>
      </w:r>
      <w:r>
        <w:rPr>
          <w:rFonts w:ascii="Times New Roman" w:hAnsi="Times New Roman" w:eastAsia="Times New Roman" w:cs="Times New Roman"/>
          <w:color w:val="000000"/>
        </w:rPr>
        <w:t>B</w:t>
      </w:r>
      <w:r>
        <w:rPr>
          <w:rFonts w:ascii="宋体" w:hAnsi="宋体" w:eastAsia="宋体" w:cs="宋体"/>
          <w:color w:val="000000"/>
        </w:rPr>
        <w:t>闭合</w:t>
      </w:r>
      <w:r>
        <w:rPr>
          <w:color w:val="000000"/>
        </w:rPr>
        <w:t xml:space="preserve">    ②. </w:t>
      </w:r>
      <w:r>
        <w:rPr>
          <w:rFonts w:ascii="Times New Roman" w:hAnsi="Times New Roman" w:eastAsia="Times New Roman" w:cs="Times New Roman"/>
          <w:color w:val="000000"/>
        </w:rPr>
        <w:t>MOH</w:t>
      </w:r>
      <w:r>
        <w:rPr>
          <w:color w:val="000000"/>
        </w:rPr>
        <w:t xml:space="preserve">    ③. </w:t>
      </w:r>
      <w:r>
        <w:rPr>
          <w:rFonts w:ascii="宋体" w:hAnsi="宋体" w:eastAsia="宋体" w:cs="宋体"/>
          <w:color w:val="000000"/>
        </w:rPr>
        <w:t>生氧速度波动较小，使用时间较长，氧气浪费较少</w:t>
      </w:r>
      <w:r>
        <w:rPr>
          <w:color w:val="000000"/>
        </w:rPr>
        <w:t xml:space="preserve">    ④. </w:t>
      </w:r>
      <w:r>
        <w:rPr>
          <w:rFonts w:ascii="宋体" w:hAnsi="宋体" w:eastAsia="宋体" w:cs="宋体"/>
          <w:color w:val="000000"/>
        </w:rPr>
        <w:t>①④</w:t>
      </w:r>
      <w:r>
        <w:rPr>
          <w:rFonts w:ascii="Times New Roman" w:hAnsi="Times New Roman" w:eastAsia="Times New Roman" w:cs="Times New Roman"/>
          <w:color w:val="000000"/>
        </w:rPr>
        <w:t>#</w:t>
      </w:r>
      <w:r>
        <w:rPr>
          <w:rFonts w:ascii="宋体" w:hAnsi="宋体" w:eastAsia="宋体" w:cs="宋体"/>
          <w:color w:val="000000"/>
        </w:rPr>
        <w:t>④①</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rPr>
          <w:rFonts w:ascii="Times New Roman" w:hAnsi="Times New Roman" w:eastAsia="Times New Roman" w:cs="Times New Roman"/>
          <w:color w:val="000000"/>
        </w:rPr>
        <w:t>4MO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O═4X+3O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可知，反应前</w:t>
      </w:r>
      <w:r>
        <w:rPr>
          <w:rFonts w:ascii="Times New Roman" w:hAnsi="Times New Roman" w:eastAsia="Times New Roman" w:cs="Times New Roman"/>
          <w:color w:val="000000"/>
        </w:rPr>
        <w:t>M</w:t>
      </w:r>
      <w:r>
        <w:rPr>
          <w:rFonts w:ascii="宋体" w:hAnsi="宋体" w:eastAsia="宋体" w:cs="宋体"/>
          <w:color w:val="000000"/>
        </w:rPr>
        <w:t>原子、氢原子、氧原子个数分别为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，反应后</w:t>
      </w:r>
      <w:r>
        <w:rPr>
          <w:rFonts w:ascii="Times New Roman" w:hAnsi="Times New Roman" w:eastAsia="Times New Roman" w:cs="Times New Roman"/>
          <w:color w:val="000000"/>
        </w:rPr>
        <w:t>M</w:t>
      </w:r>
      <w:r>
        <w:rPr>
          <w:rFonts w:ascii="宋体" w:hAnsi="宋体" w:eastAsia="宋体" w:cs="宋体"/>
          <w:color w:val="000000"/>
        </w:rPr>
        <w:t>原子、氢原子、氧原子个数分别为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，化学反应前后，原子的质量不变，原子的种类、总个数不变，则</w:t>
      </w:r>
      <w:r>
        <w:rPr>
          <w:rFonts w:ascii="Times New Roman" w:hAnsi="Times New Roman" w:eastAsia="Times New Roman" w:cs="Times New Roman"/>
          <w:color w:val="000000"/>
        </w:rPr>
        <w:t>4X</w:t>
      </w:r>
      <w:r>
        <w:rPr>
          <w:rFonts w:ascii="宋体" w:hAnsi="宋体" w:eastAsia="宋体" w:cs="宋体"/>
          <w:color w:val="000000"/>
        </w:rPr>
        <w:t>中有</w:t>
      </w:r>
      <w:r>
        <w:rPr>
          <w:rFonts w:ascii="Times New Roman" w:hAnsi="Times New Roman" w:eastAsia="Times New Roman" w:cs="Times New Roman"/>
          <w:color w:val="000000"/>
        </w:rPr>
        <w:t>4</w:t>
      </w:r>
      <w:r>
        <w:rPr>
          <w:rFonts w:ascii="宋体" w:hAnsi="宋体" w:eastAsia="宋体" w:cs="宋体"/>
          <w:color w:val="000000"/>
        </w:rPr>
        <w:t>个</w:t>
      </w:r>
      <w:r>
        <w:rPr>
          <w:rFonts w:ascii="Times New Roman" w:hAnsi="Times New Roman" w:eastAsia="Times New Roman" w:cs="Times New Roman"/>
          <w:color w:val="000000"/>
        </w:rPr>
        <w:t>M</w:t>
      </w:r>
      <w:r>
        <w:rPr>
          <w:rFonts w:ascii="宋体" w:hAnsi="宋体" w:eastAsia="宋体" w:cs="宋体"/>
          <w:color w:val="000000"/>
        </w:rPr>
        <w:t>原子，</w:t>
      </w:r>
      <w:r>
        <w:rPr>
          <w:rFonts w:ascii="Times New Roman" w:hAnsi="Times New Roman" w:eastAsia="Times New Roman" w:cs="Times New Roman"/>
          <w:color w:val="000000"/>
        </w:rPr>
        <w:t>4</w:t>
      </w:r>
      <w:r>
        <w:rPr>
          <w:rFonts w:ascii="宋体" w:hAnsi="宋体" w:eastAsia="宋体" w:cs="宋体"/>
          <w:color w:val="000000"/>
        </w:rPr>
        <w:t>个氧原子、</w:t>
      </w:r>
      <w:r>
        <w:rPr>
          <w:rFonts w:ascii="Times New Roman" w:hAnsi="Times New Roman" w:eastAsia="Times New Roman" w:cs="Times New Roman"/>
          <w:color w:val="000000"/>
        </w:rPr>
        <w:t>4</w:t>
      </w:r>
      <w:r>
        <w:rPr>
          <w:rFonts w:ascii="宋体" w:hAnsi="宋体" w:eastAsia="宋体" w:cs="宋体"/>
          <w:color w:val="000000"/>
        </w:rPr>
        <w:t>个氢原子，则</w:t>
      </w:r>
      <w:r>
        <w:rPr>
          <w:rFonts w:ascii="Times New Roman" w:hAnsi="Times New Roman" w:eastAsia="Times New Roman" w:cs="Times New Roman"/>
          <w:color w:val="000000"/>
        </w:rPr>
        <w:t>X</w:t>
      </w:r>
      <w:r>
        <w:rPr>
          <w:rFonts w:ascii="宋体" w:hAnsi="宋体" w:eastAsia="宋体" w:cs="宋体"/>
          <w:color w:val="000000"/>
        </w:rPr>
        <w:t>化学式为</w:t>
      </w:r>
      <w:r>
        <w:rPr>
          <w:rFonts w:ascii="Times New Roman" w:hAnsi="Times New Roman" w:eastAsia="Times New Roman" w:cs="Times New Roman"/>
          <w:color w:val="000000"/>
        </w:rPr>
        <w:t>MOH</w:t>
      </w:r>
      <w:r>
        <w:rPr>
          <w:rFonts w:ascii="宋体" w:hAnsi="宋体" w:eastAsia="宋体" w:cs="宋体"/>
          <w:color w:val="000000"/>
        </w:rPr>
        <w:t>；由图像可知，超氧化钾和超氧化钠生氧速度不低于</w:t>
      </w:r>
      <w:r>
        <w:rPr>
          <w:rFonts w:ascii="Times New Roman" w:hAnsi="Times New Roman" w:eastAsia="Times New Roman" w:cs="Times New Roman"/>
          <w:color w:val="000000"/>
        </w:rPr>
        <w:t>1L/min</w:t>
      </w:r>
      <w:r>
        <w:rPr>
          <w:rFonts w:ascii="宋体" w:hAnsi="宋体" w:eastAsia="宋体" w:cs="宋体"/>
          <w:color w:val="000000"/>
        </w:rPr>
        <w:t>，</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作为生氧药品比超氧化钠作为生氧药品生氧速度波动较小，使用时间较长，氧气浪费较少等，故选取</w:t>
      </w:r>
      <w:r>
        <w:rPr>
          <w:rFonts w:ascii="Times New Roman" w:hAnsi="Times New Roman" w:eastAsia="Times New Roman" w:cs="Times New Roman"/>
          <w:color w:val="000000"/>
        </w:rPr>
        <w:t>KO</w:t>
      </w:r>
      <w:r>
        <w:rPr>
          <w:rFonts w:ascii="Times New Roman" w:hAnsi="Times New Roman" w:eastAsia="Times New Roman" w:cs="Times New Roman"/>
          <w:color w:val="000000"/>
          <w:vertAlign w:val="subscript"/>
        </w:rPr>
        <w:t>2</w:t>
      </w:r>
      <w:r>
        <w:rPr>
          <w:rFonts w:ascii="宋体" w:hAnsi="宋体" w:eastAsia="宋体" w:cs="宋体"/>
          <w:color w:val="000000"/>
        </w:rPr>
        <w:t>的优点是生氧速度波动较小、使用时间较长、氧气浪费较少（合理即可）；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像可知，等质量的超氧化钾和超氧化钠生氧速度不同，有效防护时间不同，说明生氧药品的种类，影响自救呼吸器有效防护时间，生氧药品的质量不同生成氧气质量不同，有效防护时间不同；由甲图和乙图可知，外界有毒有害气体及外界氧气不会进入自救呼吸器，故不影响自救呼吸器有效防护时间，故选：①④。</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四、解答题（本大题共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密闭的房间里有一台规格为“</w:t>
      </w:r>
      <w:r>
        <w:rPr>
          <w:rFonts w:ascii="Times New Roman" w:hAnsi="Times New Roman" w:eastAsia="Times New Roman" w:cs="Times New Roman"/>
          <w:color w:val="000000"/>
        </w:rPr>
        <w:t>220V 800W</w:t>
      </w:r>
      <w:r>
        <w:rPr>
          <w:rFonts w:ascii="宋体" w:hAnsi="宋体" w:eastAsia="宋体" w:cs="宋体"/>
          <w:color w:val="000000"/>
        </w:rPr>
        <w:t>”的取暖器，闭合开关使其正常工作</w:t>
      </w:r>
      <w:r>
        <w:rPr>
          <w:rFonts w:ascii="Times New Roman" w:hAnsi="Times New Roman" w:eastAsia="Times New Roman" w:cs="Times New Roman"/>
          <w:color w:val="000000"/>
        </w:rPr>
        <w:t>30</w:t>
      </w:r>
      <w:r>
        <w:rPr>
          <w:rFonts w:ascii="宋体" w:hAnsi="宋体" w:eastAsia="宋体" w:cs="宋体"/>
          <w:color w:val="000000"/>
        </w:rPr>
        <w:t>分钟。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）该取暖器消耗的电能为多少焦耳？</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）若房间里空气质量为</w:t>
      </w:r>
      <w:r>
        <w:rPr>
          <w:rFonts w:ascii="Times New Roman" w:hAnsi="Times New Roman" w:eastAsia="Times New Roman" w:cs="Times New Roman"/>
          <w:color w:val="000000"/>
        </w:rPr>
        <w:t>45</w:t>
      </w:r>
      <w:r>
        <w:rPr>
          <w:rFonts w:ascii="宋体" w:hAnsi="宋体" w:eastAsia="宋体" w:cs="宋体"/>
          <w:color w:val="000000"/>
        </w:rPr>
        <w:t>千克，取暖器放出热量的</w:t>
      </w:r>
      <w:r>
        <w:rPr>
          <w:rFonts w:ascii="Times New Roman" w:hAnsi="Times New Roman" w:eastAsia="Times New Roman" w:cs="Times New Roman"/>
          <w:color w:val="000000"/>
        </w:rPr>
        <w:t>15%</w:t>
      </w:r>
      <w:r>
        <w:rPr>
          <w:rFonts w:ascii="宋体" w:hAnsi="宋体" w:eastAsia="宋体" w:cs="宋体"/>
          <w:color w:val="000000"/>
        </w:rPr>
        <w:t>被空气吸收，则房间里空气温度升高了多少摄氏度？</w:t>
      </w:r>
      <w:r>
        <w:rPr>
          <w:rFonts w:ascii="Times New Roman" w:hAnsi="Times New Roman" w:eastAsia="Times New Roman" w:cs="Times New Roman"/>
          <w:color w:val="000000"/>
        </w:rPr>
        <w:t>[</w:t>
      </w:r>
      <w:r>
        <w:rPr>
          <w:rFonts w:ascii="宋体" w:hAnsi="宋体" w:eastAsia="宋体" w:cs="宋体"/>
          <w:color w:val="000000"/>
        </w:rPr>
        <w:t>空气的比热为</w:t>
      </w:r>
      <w:r>
        <w:rPr>
          <w:rFonts w:ascii="Times New Roman" w:hAnsi="Times New Roman" w:eastAsia="Times New Roman" w:cs="Times New Roman"/>
          <w:color w:val="000000"/>
        </w:rPr>
        <w:t>1000J/</w:t>
      </w:r>
      <w:r>
        <w:rPr>
          <w:rFonts w:ascii="宋体" w:hAnsi="宋体" w:eastAsia="宋体" w:cs="宋体"/>
          <w:color w:val="000000"/>
        </w:rPr>
        <w:t>（</w:t>
      </w:r>
      <w:r>
        <w:rPr>
          <w:rFonts w:ascii="Times New Roman" w:hAnsi="Times New Roman" w:eastAsia="Times New Roman" w:cs="Times New Roman"/>
          <w:color w:val="000000"/>
        </w:rPr>
        <w:t>kg·℃</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1.44×10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4.8℃</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分钟取暖器消耗的电能</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Pt</w:t>
      </w:r>
      <w:r>
        <w:rPr>
          <w:rFonts w:ascii="Times New Roman" w:hAnsi="Times New Roman" w:eastAsia="Times New Roman" w:cs="Times New Roman"/>
          <w:color w:val="000000"/>
        </w:rPr>
        <w:t>=800W×1800s=1.44×10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）取暖器放出热量的</w:t>
      </w:r>
      <w:r>
        <w:rPr>
          <w:rFonts w:ascii="Times New Roman" w:hAnsi="Times New Roman" w:eastAsia="Times New Roman" w:cs="Times New Roman"/>
          <w:color w:val="000000"/>
        </w:rPr>
        <w:t>15%</w:t>
      </w:r>
      <w:r>
        <w:rPr>
          <w:rFonts w:ascii="宋体" w:hAnsi="宋体" w:eastAsia="宋体" w:cs="宋体"/>
          <w:color w:val="000000"/>
        </w:rPr>
        <w:t>被空气吸收，即</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Q</w:t>
      </w:r>
      <w:r>
        <w:rPr>
          <w:rFonts w:ascii="宋体" w:hAnsi="宋体" w:eastAsia="宋体" w:cs="宋体"/>
          <w:color w:val="000000"/>
          <w:vertAlign w:val="subscript"/>
        </w:rPr>
        <w:t>放</w:t>
      </w:r>
      <w:r>
        <w:rPr>
          <w:rFonts w:ascii="Times New Roman" w:hAnsi="Times New Roman" w:eastAsia="Times New Roman" w:cs="Times New Roman"/>
          <w:color w:val="000000"/>
        </w:rPr>
        <w:t>×15%=</w:t>
      </w:r>
      <w:r>
        <w:rPr>
          <w:rFonts w:ascii="Times New Roman" w:hAnsi="Times New Roman" w:eastAsia="Times New Roman" w:cs="Times New Roman"/>
          <w:i/>
          <w:color w:val="000000"/>
        </w:rPr>
        <w:t>Q</w:t>
      </w:r>
      <w:r>
        <w:rPr>
          <w:rFonts w:ascii="宋体" w:hAnsi="宋体" w:eastAsia="宋体" w:cs="宋体"/>
          <w:color w:val="000000"/>
          <w:vertAlign w:val="subscript"/>
        </w:rPr>
        <w:t>吸</w:t>
      </w:r>
    </w:p>
    <w:p>
      <w:pPr>
        <w:spacing w:line="360" w:lineRule="auto"/>
        <w:jc w:val="left"/>
        <w:textAlignment w:val="center"/>
        <w:rPr>
          <w:rFonts w:ascii="宋体" w:hAnsi="宋体" w:eastAsia="宋体" w:cs="宋体"/>
          <w:color w:val="000000"/>
        </w:rPr>
      </w:pPr>
      <w:r>
        <w:rPr>
          <w:rFonts w:ascii="宋体" w:hAnsi="宋体" w:eastAsia="宋体" w:cs="宋体"/>
          <w:color w:val="000000"/>
        </w:rPr>
        <w:t>取暖器放出的热量</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Q</w:t>
      </w:r>
      <w:r>
        <w:rPr>
          <w:rFonts w:ascii="宋体" w:hAnsi="宋体" w:eastAsia="宋体" w:cs="宋体"/>
          <w:color w:val="000000"/>
          <w:vertAlign w:val="subscript"/>
        </w:rPr>
        <w:t>放</w:t>
      </w:r>
      <w:r>
        <w:rPr>
          <w:rFonts w:ascii="Times New Roman" w:hAnsi="Times New Roman" w:eastAsia="Times New Roman" w:cs="Times New Roman"/>
          <w:color w:val="000000"/>
        </w:rPr>
        <w:t>=</w:t>
      </w:r>
      <w:r>
        <w:rPr>
          <w:rFonts w:ascii="Times New Roman" w:hAnsi="Times New Roman" w:eastAsia="Times New Roman" w:cs="Times New Roman"/>
          <w:i/>
          <w:color w:val="000000"/>
        </w:rPr>
        <w:t>W</w:t>
      </w:r>
    </w:p>
    <w:p>
      <w:pPr>
        <w:spacing w:line="360" w:lineRule="auto"/>
        <w:jc w:val="left"/>
        <w:textAlignment w:val="center"/>
        <w:rPr>
          <w:rFonts w:ascii="宋体" w:hAnsi="宋体" w:eastAsia="宋体" w:cs="宋体"/>
          <w:color w:val="000000"/>
        </w:rPr>
      </w:pPr>
      <w:r>
        <w:rPr>
          <w:rFonts w:ascii="宋体" w:hAnsi="宋体" w:eastAsia="宋体" w:cs="宋体"/>
          <w:color w:val="000000"/>
        </w:rPr>
        <w:t>空气吸收的热量</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Q</w:t>
      </w:r>
      <w:r>
        <w:rPr>
          <w:rFonts w:ascii="宋体" w:hAnsi="宋体" w:eastAsia="宋体" w:cs="宋体"/>
          <w:color w:val="000000"/>
          <w:vertAlign w:val="subscript"/>
        </w:rPr>
        <w:t>吸</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Times New Roman" w:hAnsi="Times New Roman" w:eastAsia="Times New Roman" w:cs="Times New Roman"/>
          <w:color w:val="000000"/>
        </w:rPr>
        <w:t>∆</w:t>
      </w:r>
      <w:r>
        <w:rPr>
          <w:rFonts w:ascii="Times New Roman" w:hAnsi="Times New Roman" w:eastAsia="Times New Roman" w:cs="Times New Roman"/>
          <w:i/>
          <w:color w:val="000000"/>
        </w:rPr>
        <w:t>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p>
    <w:p>
      <w:pPr>
        <w:spacing w:line="360" w:lineRule="auto"/>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 xml:space="preserve">W </w:t>
      </w:r>
      <w:r>
        <w:rPr>
          <w:rFonts w:ascii="Times New Roman" w:hAnsi="Times New Roman" w:eastAsia="Times New Roman" w:cs="Times New Roman"/>
          <w:color w:val="000000"/>
        </w:rPr>
        <w:t>×15%=</w:t>
      </w:r>
      <w:r>
        <w:rPr>
          <w:rFonts w:ascii="Times New Roman" w:hAnsi="Times New Roman" w:eastAsia="Times New Roman" w:cs="Times New Roman"/>
          <w:i/>
          <w:color w:val="000000"/>
        </w:rPr>
        <w:t>cm</w:t>
      </w:r>
      <w:r>
        <w:rPr>
          <w:rFonts w:ascii="Times New Roman" w:hAnsi="Times New Roman" w:eastAsia="Times New Roman" w:cs="Times New Roman"/>
          <w:color w:val="000000"/>
        </w:rPr>
        <w:t>∆</w:t>
      </w:r>
      <w:r>
        <w:rPr>
          <w:rFonts w:ascii="Times New Roman" w:hAnsi="Times New Roman" w:eastAsia="Times New Roman" w:cs="Times New Roman"/>
          <w:i/>
          <w:color w:val="000000"/>
        </w:rPr>
        <w:t>t</w:t>
      </w:r>
    </w:p>
    <w:p>
      <w:pPr>
        <w:spacing w:line="360" w:lineRule="auto"/>
        <w:jc w:val="left"/>
        <w:textAlignment w:val="center"/>
        <w:rPr>
          <w:rFonts w:ascii="宋体" w:hAnsi="宋体" w:eastAsia="宋体" w:cs="宋体"/>
          <w:color w:val="000000"/>
        </w:rPr>
      </w:pPr>
      <w:r>
        <w:rPr>
          <w:rFonts w:ascii="宋体" w:hAnsi="宋体" w:eastAsia="宋体" w:cs="宋体"/>
          <w:color w:val="000000"/>
        </w:rPr>
        <w:t>带入数值得</w:t>
      </w:r>
    </w:p>
    <w:p>
      <w:pPr>
        <w:spacing w:line="360" w:lineRule="auto"/>
        <w:jc w:val="center"/>
        <w:textAlignment w:val="center"/>
        <w:rPr>
          <w:color w:val="000000"/>
        </w:rPr>
      </w:pPr>
      <w:r>
        <w:object>
          <v:shape id="_x0000_i1042" o:spt="75" alt="学科网(www.zxxk.com)--教育资源门户，提供试卷、教案、课件、论文、素材以及各类教学资源下载，还有大量而丰富的教学相关资讯！" type="#_x0000_t75" style="height:35pt;width:226pt;" o:ole="t" filled="f" o:preferrelative="t" stroked="f" coordsize="21600,21600">
            <v:path/>
            <v:fill on="f" focussize="0,0"/>
            <v:stroke on="f" joinstyle="miter"/>
            <v:imagedata r:id="rId67" o:title="eqId01dbc9d75eba90ba0bdd137b98ad2125"/>
            <o:lock v:ext="edit" aspectratio="t"/>
            <w10:wrap type="none"/>
            <w10:anchorlock/>
          </v:shape>
          <o:OLEObject Type="Embed" ProgID="Equation.DSMT4" ShapeID="_x0000_i1042" DrawAspect="Content" ObjectID="_1468075742" r:id="rId6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）该取暖器消耗的电能为</w:t>
      </w:r>
      <w:r>
        <w:rPr>
          <w:rFonts w:ascii="Times New Roman" w:hAnsi="Times New Roman" w:eastAsia="Times New Roman" w:cs="Times New Roman"/>
          <w:color w:val="000000"/>
        </w:rPr>
        <w:t>1.44×10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）若房间里空气质量为</w:t>
      </w:r>
      <w:r>
        <w:rPr>
          <w:rFonts w:ascii="Times New Roman" w:hAnsi="Times New Roman" w:eastAsia="Times New Roman" w:cs="Times New Roman"/>
          <w:color w:val="000000"/>
        </w:rPr>
        <w:t>45</w:t>
      </w:r>
      <w:r>
        <w:rPr>
          <w:rFonts w:ascii="宋体" w:hAnsi="宋体" w:eastAsia="宋体" w:cs="宋体"/>
          <w:color w:val="000000"/>
        </w:rPr>
        <w:t>千克，取暖器放出热量的</w:t>
      </w:r>
      <w:r>
        <w:rPr>
          <w:rFonts w:ascii="Times New Roman" w:hAnsi="Times New Roman" w:eastAsia="Times New Roman" w:cs="Times New Roman"/>
          <w:color w:val="000000"/>
        </w:rPr>
        <w:t>15%</w:t>
      </w:r>
      <w:r>
        <w:rPr>
          <w:rFonts w:ascii="宋体" w:hAnsi="宋体" w:eastAsia="宋体" w:cs="宋体"/>
          <w:color w:val="000000"/>
        </w:rPr>
        <w:t>被空气吸收，则房间里空气温度升高</w:t>
      </w:r>
      <w:r>
        <w:rPr>
          <w:rFonts w:ascii="Times New Roman" w:hAnsi="Times New Roman" w:eastAsia="Times New Roman" w:cs="Times New Roman"/>
          <w:color w:val="000000"/>
        </w:rPr>
        <w:t>4.8℃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为弘扬红军长征精神，铸造厂用铁合金制作了如图甲所示的红军战士雕像。为确保运输与安装的安全，需要测量出雕像的重力和重心所在位置。其测量方法如图乙所示，将雕像水平放置在上端装有压力传感器的支架上，测出头部</w:t>
      </w:r>
      <w:r>
        <w:rPr>
          <w:rFonts w:ascii="Times New Roman" w:hAnsi="Times New Roman" w:eastAsia="Times New Roman" w:cs="Times New Roman"/>
          <w:i/>
          <w:color w:val="000000"/>
        </w:rPr>
        <w:t>A</w:t>
      </w:r>
      <w:r>
        <w:rPr>
          <w:rFonts w:ascii="宋体" w:hAnsi="宋体" w:eastAsia="宋体" w:cs="宋体"/>
          <w:color w:val="000000"/>
        </w:rPr>
        <w:t>处和脚后跟</w:t>
      </w:r>
      <w:r>
        <w:rPr>
          <w:rFonts w:ascii="Times New Roman" w:hAnsi="Times New Roman" w:eastAsia="Times New Roman" w:cs="Times New Roman"/>
          <w:i/>
          <w:color w:val="000000"/>
        </w:rPr>
        <w:t>B</w:t>
      </w:r>
      <w:r>
        <w:rPr>
          <w:rFonts w:ascii="宋体" w:hAnsi="宋体" w:eastAsia="宋体" w:cs="宋体"/>
          <w:color w:val="000000"/>
        </w:rPr>
        <w:t>处之间的距离为</w:t>
      </w:r>
      <w:r>
        <w:rPr>
          <w:rFonts w:ascii="Times New Roman" w:hAnsi="Times New Roman" w:eastAsia="Times New Roman" w:cs="Times New Roman"/>
          <w:color w:val="000000"/>
        </w:rPr>
        <w:t>175cm</w:t>
      </w:r>
      <w:r>
        <w:rPr>
          <w:rFonts w:ascii="宋体" w:hAnsi="宋体" w:eastAsia="宋体" w:cs="宋体"/>
          <w:color w:val="000000"/>
        </w:rPr>
        <w:t>。用数据线分别连接两边支架上的压力传感器，测出</w:t>
      </w:r>
      <w:r>
        <w:rPr>
          <w:rFonts w:ascii="Times New Roman" w:hAnsi="Times New Roman" w:eastAsia="Times New Roman" w:cs="Times New Roman"/>
          <w:i/>
          <w:color w:val="000000"/>
        </w:rPr>
        <w:t>A</w:t>
      </w:r>
      <w:r>
        <w:rPr>
          <w:rFonts w:ascii="宋体" w:hAnsi="宋体" w:eastAsia="宋体" w:cs="宋体"/>
          <w:color w:val="000000"/>
        </w:rPr>
        <w:t>处和</w:t>
      </w:r>
      <w:r>
        <w:rPr>
          <w:rFonts w:ascii="Times New Roman" w:hAnsi="Times New Roman" w:eastAsia="Times New Roman" w:cs="Times New Roman"/>
          <w:i/>
          <w:color w:val="000000"/>
        </w:rPr>
        <w:t>B</w:t>
      </w:r>
      <w:r>
        <w:rPr>
          <w:rFonts w:ascii="宋体" w:hAnsi="宋体" w:eastAsia="宋体" w:cs="宋体"/>
          <w:color w:val="000000"/>
        </w:rPr>
        <w:t>处受到的压力</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r>
        <w:rPr>
          <w:rFonts w:ascii="宋体" w:hAnsi="宋体" w:eastAsia="宋体" w:cs="宋体"/>
          <w:color w:val="000000"/>
        </w:rPr>
        <w:t>和</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r>
        <w:rPr>
          <w:rFonts w:ascii="宋体" w:hAnsi="宋体" w:eastAsia="宋体" w:cs="宋体"/>
          <w:color w:val="000000"/>
        </w:rPr>
        <w:t>（可通过显示器直接读取压力大小），其测量值如表所示。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）雕像受到的重力为多少？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）雕像重心距脚后跟</w:t>
      </w:r>
      <w:r>
        <w:rPr>
          <w:rFonts w:ascii="Times New Roman" w:hAnsi="Times New Roman" w:eastAsia="Times New Roman" w:cs="Times New Roman"/>
          <w:i/>
          <w:color w:val="000000"/>
        </w:rPr>
        <w:t>B</w:t>
      </w:r>
      <w:r>
        <w:rPr>
          <w:rFonts w:ascii="宋体" w:hAnsi="宋体" w:eastAsia="宋体" w:cs="宋体"/>
          <w:color w:val="000000"/>
        </w:rPr>
        <w:t>处的距离是多少？</w:t>
      </w:r>
    </w:p>
    <w:tbl>
      <w:tblPr>
        <w:tblStyle w:val="4"/>
        <w:tblW w:w="4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1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压力</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显示器读数</w:t>
            </w:r>
            <w:r>
              <w:rPr>
                <w:rFonts w:ascii="Times New Roman" w:hAnsi="Times New Roman" w:eastAsia="Times New Roman" w:cs="Times New Roman"/>
                <w:color w:val="00000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p>
        </w:tc>
        <w:tc>
          <w:tcPr>
            <w:tcW w:w="33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2400</w:t>
            </w:r>
          </w:p>
        </w:tc>
      </w:tr>
    </w:tbl>
    <w:p>
      <w:pPr>
        <w:spacing w:line="360" w:lineRule="auto"/>
        <w:jc w:val="left"/>
        <w:textAlignment w:val="center"/>
        <w:rPr>
          <w:color w:val="000000"/>
        </w:rPr>
      </w:pPr>
      <w:r>
        <w:rPr>
          <w:rFonts w:ascii="宋体" w:hAnsi="宋体" w:eastAsia="宋体" w:cs="宋体"/>
          <w:color w:val="000000"/>
        </w:rPr>
        <w:drawing>
          <wp:inline distT="0" distB="0" distL="114300" distR="114300">
            <wp:extent cx="2295525" cy="1752600"/>
            <wp:effectExtent l="0" t="0" r="317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2295525" cy="1752600"/>
                    </a:xfrm>
                    <a:prstGeom prst="rect">
                      <a:avLst/>
                    </a:prstGeom>
                  </pic:spPr>
                </pic:pic>
              </a:graphicData>
            </a:graphic>
          </wp:inline>
        </w:drawing>
      </w:r>
    </w:p>
    <w:p>
      <w:pPr>
        <w:spacing w:line="360" w:lineRule="auto"/>
        <w:textAlignment w:val="center"/>
        <w:rPr>
          <w:rFonts w:ascii="Times New Roman" w:hAnsi="Times New Roman" w:eastAsia="Times New Roman" w:cs="Times New Roman"/>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5600N</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100cm</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解：设雕像重心距脚后跟距离为</w:t>
      </w:r>
      <w:r>
        <w:rPr>
          <w:rFonts w:ascii="Times New Roman" w:hAnsi="Times New Roman" w:eastAsia="Times New Roman" w:cs="Times New Roman"/>
          <w:i/>
          <w:color w:val="000000"/>
        </w:rPr>
        <w:t>l</w:t>
      </w:r>
      <w:r>
        <w:rPr>
          <w:rFonts w:ascii="宋体" w:hAnsi="宋体" w:eastAsia="宋体" w:cs="宋体"/>
          <w:color w:val="000000"/>
        </w:rPr>
        <w:t>，雕像长度为</w:t>
      </w:r>
      <w:r>
        <w:rPr>
          <w:rFonts w:ascii="Times New Roman" w:hAnsi="Times New Roman" w:eastAsia="Times New Roman" w:cs="Times New Roman"/>
          <w:i/>
          <w:color w:val="000000"/>
        </w:rPr>
        <w:t>l</w:t>
      </w:r>
      <w:r>
        <w:rPr>
          <w:rFonts w:ascii="宋体" w:hAnsi="宋体" w:eastAsia="宋体" w:cs="宋体"/>
          <w:color w:val="000000"/>
          <w:vertAlign w:val="subscript"/>
        </w:rPr>
        <w:t>像</w:t>
      </w:r>
      <w:r>
        <w:rPr>
          <w:rFonts w:ascii="宋体" w:hAnsi="宋体" w:eastAsia="宋体" w:cs="宋体"/>
          <w:color w:val="000000"/>
        </w:rPr>
        <w:t>，由杠杆平衡条件知道，当以</w:t>
      </w:r>
      <w:r>
        <w:rPr>
          <w:rFonts w:ascii="Times New Roman" w:hAnsi="Times New Roman" w:eastAsia="Times New Roman" w:cs="Times New Roman"/>
          <w:i/>
          <w:color w:val="000000"/>
        </w:rPr>
        <w:t>B</w:t>
      </w:r>
      <w:r>
        <w:rPr>
          <w:rFonts w:ascii="宋体" w:hAnsi="宋体" w:eastAsia="宋体" w:cs="宋体"/>
          <w:color w:val="000000"/>
        </w:rPr>
        <w:t>点为支点时</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 xml:space="preserve">像 </w:t>
      </w:r>
      <w:r>
        <w:rPr>
          <w:rFonts w:ascii="宋体" w:hAnsi="宋体" w:eastAsia="宋体" w:cs="宋体"/>
          <w:color w:val="000000"/>
        </w:rPr>
        <w:t>①</w:t>
      </w:r>
    </w:p>
    <w:p>
      <w:pPr>
        <w:spacing w:line="360" w:lineRule="auto"/>
        <w:jc w:val="left"/>
        <w:textAlignment w:val="center"/>
        <w:rPr>
          <w:rFonts w:ascii="宋体" w:hAnsi="宋体" w:eastAsia="宋体" w:cs="宋体"/>
          <w:color w:val="000000"/>
        </w:rPr>
      </w:pPr>
      <w:r>
        <w:rPr>
          <w:rFonts w:ascii="宋体" w:hAnsi="宋体" w:eastAsia="宋体" w:cs="宋体"/>
          <w:color w:val="000000"/>
        </w:rPr>
        <w:t>当以</w:t>
      </w:r>
      <w:r>
        <w:rPr>
          <w:rFonts w:ascii="Times New Roman" w:hAnsi="Times New Roman" w:eastAsia="Times New Roman" w:cs="Times New Roman"/>
          <w:i/>
          <w:color w:val="000000"/>
        </w:rPr>
        <w:t>A</w:t>
      </w:r>
      <w:r>
        <w:rPr>
          <w:rFonts w:ascii="宋体" w:hAnsi="宋体" w:eastAsia="宋体" w:cs="宋体"/>
          <w:color w:val="000000"/>
        </w:rPr>
        <w:t>点支点时</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像</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宋体" w:hAnsi="宋体" w:eastAsia="宋体" w:cs="宋体"/>
          <w:color w:val="000000"/>
          <w:vertAlign w:val="subscript"/>
        </w:rPr>
        <w:t xml:space="preserve">像 </w:t>
      </w:r>
      <w:r>
        <w:rPr>
          <w:rFonts w:ascii="宋体" w:hAnsi="宋体" w:eastAsia="宋体" w:cs="宋体"/>
          <w:color w:val="000000"/>
        </w:rPr>
        <w:t>②</w:t>
      </w:r>
    </w:p>
    <w:p>
      <w:pPr>
        <w:spacing w:line="360" w:lineRule="auto"/>
        <w:jc w:val="left"/>
        <w:textAlignment w:val="center"/>
        <w:rPr>
          <w:rFonts w:ascii="宋体" w:hAnsi="宋体" w:eastAsia="宋体" w:cs="宋体"/>
          <w:color w:val="000000"/>
        </w:rPr>
      </w:pPr>
      <w:r>
        <w:rPr>
          <w:rFonts w:ascii="宋体" w:hAnsi="宋体" w:eastAsia="宋体" w:cs="宋体"/>
          <w:color w:val="000000"/>
        </w:rPr>
        <w:t>由①②知道，雕像受到</w:t>
      </w:r>
      <w:r>
        <w:rPr>
          <w:rFonts w:ascii="宋体" w:hAnsi="宋体" w:eastAsia="宋体" w:cs="宋体"/>
          <w:color w:val="000000"/>
          <w:position w:val="0"/>
        </w:rPr>
        <w:drawing>
          <wp:inline distT="0" distB="0" distL="114300" distR="114300">
            <wp:extent cx="133350" cy="177800"/>
            <wp:effectExtent l="0" t="0" r="6350" b="0"/>
            <wp:docPr id="578195" name="图片 57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5" name="图片 578195"/>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重力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rPr>
        <w:t>=3200N+2400N=5600N</w:t>
      </w:r>
    </w:p>
    <w:p>
      <w:pPr>
        <w:spacing w:line="360" w:lineRule="auto"/>
        <w:jc w:val="left"/>
        <w:textAlignment w:val="center"/>
        <w:rPr>
          <w:rFonts w:ascii="宋体" w:hAnsi="宋体" w:eastAsia="宋体" w:cs="宋体"/>
          <w:color w:val="000000"/>
        </w:rPr>
      </w:pPr>
      <w:r>
        <w:rPr>
          <w:rFonts w:ascii="宋体" w:hAnsi="宋体" w:eastAsia="宋体" w:cs="宋体"/>
          <w:color w:val="000000"/>
        </w:rPr>
        <w:t>雕像重心距脚后跟</w:t>
      </w:r>
      <w:r>
        <w:rPr>
          <w:rFonts w:ascii="Times New Roman" w:hAnsi="Times New Roman" w:eastAsia="Times New Roman" w:cs="Times New Roman"/>
          <w:i/>
          <w:color w:val="000000"/>
        </w:rPr>
        <w:t>B</w:t>
      </w:r>
      <w:r>
        <w:rPr>
          <w:rFonts w:ascii="宋体" w:hAnsi="宋体" w:eastAsia="宋体" w:cs="宋体"/>
          <w:color w:val="000000"/>
        </w:rPr>
        <w:t>处的距离是</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l</w:t>
      </w:r>
      <w:r>
        <w:rPr>
          <w:rFonts w:ascii="宋体" w:hAnsi="宋体" w:eastAsia="宋体" w:cs="宋体"/>
          <w:color w:val="000000"/>
        </w:rPr>
        <w:t xml:space="preserve"> =</w:t>
      </w:r>
      <w:r>
        <w:rPr>
          <w:rFonts w:ascii="Times New Roman" w:hAnsi="Times New Roman" w:eastAsia="Times New Roman" w:cs="Times New Roman"/>
          <w:color w:val="000000"/>
        </w:rPr>
        <w:t>100cm</w: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）雕像受到的重力为</w:t>
      </w:r>
      <w:r>
        <w:rPr>
          <w:rFonts w:ascii="Times New Roman" w:hAnsi="Times New Roman" w:eastAsia="Times New Roman" w:cs="Times New Roman"/>
          <w:color w:val="000000"/>
        </w:rPr>
        <w:t>5600N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）雕像重心距脚后跟</w:t>
      </w:r>
      <w:r>
        <w:rPr>
          <w:rFonts w:ascii="Times New Roman" w:hAnsi="Times New Roman" w:eastAsia="Times New Roman" w:cs="Times New Roman"/>
          <w:i/>
          <w:color w:val="000000"/>
        </w:rPr>
        <w:t>B</w:t>
      </w:r>
      <w:r>
        <w:rPr>
          <w:rFonts w:ascii="宋体" w:hAnsi="宋体" w:eastAsia="宋体" w:cs="宋体"/>
          <w:color w:val="000000"/>
        </w:rPr>
        <w:t>处的距离是</w:t>
      </w:r>
      <w:r>
        <w:rPr>
          <w:rFonts w:ascii="Times New Roman" w:hAnsi="Times New Roman" w:eastAsia="Times New Roman" w:cs="Times New Roman"/>
          <w:color w:val="000000"/>
        </w:rPr>
        <w:t>100cm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小金利用厚度均匀的合金板（厚度为</w:t>
      </w:r>
      <w:r>
        <w:rPr>
          <w:rFonts w:ascii="Times New Roman" w:hAnsi="Times New Roman" w:eastAsia="Times New Roman" w:cs="Times New Roman"/>
          <w:color w:val="000000"/>
        </w:rPr>
        <w:t>1cm</w:t>
      </w:r>
      <w:r>
        <w:rPr>
          <w:rFonts w:ascii="宋体" w:hAnsi="宋体" w:eastAsia="宋体" w:cs="宋体"/>
          <w:color w:val="000000"/>
        </w:rPr>
        <w:t>），制作了一个无盖的不漏水的盒子。成品尺寸如图所示，质量为</w:t>
      </w:r>
      <w:r>
        <w:rPr>
          <w:rFonts w:ascii="Times New Roman" w:hAnsi="Times New Roman" w:eastAsia="Times New Roman" w:cs="Times New Roman"/>
          <w:color w:val="000000"/>
        </w:rPr>
        <w:t>1440g</w:t>
      </w:r>
      <w:r>
        <w:rPr>
          <w:rFonts w:ascii="宋体" w:hAnsi="宋体" w:eastAsia="宋体" w:cs="宋体"/>
          <w:color w:val="000000"/>
        </w:rPr>
        <w:t>。（</w:t>
      </w:r>
      <w:r>
        <w:rPr>
          <w:rFonts w:ascii="Times New Roman" w:hAnsi="Times New Roman" w:eastAsia="Times New Roman" w:cs="Times New Roman"/>
          <w:i/>
          <w:color w:val="000000"/>
        </w:rPr>
        <w:t>ρ</w:t>
      </w:r>
      <w:r>
        <w:rPr>
          <w:rFonts w:ascii="宋体" w:hAnsi="宋体" w:eastAsia="宋体" w:cs="宋体"/>
          <w:color w:val="000000"/>
          <w:vertAlign w:val="subscript"/>
        </w:rPr>
        <w:t>水</w:t>
      </w:r>
      <w:r>
        <w:rPr>
          <w:rFonts w:ascii="Times New Roman" w:hAnsi="Times New Roman" w:eastAsia="Times New Roman" w:cs="Times New Roman"/>
          <w:color w:val="000000"/>
        </w:rPr>
        <w:t>=1.0×10</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kg/m</w:t>
      </w:r>
      <w:r>
        <w:rPr>
          <w:rFonts w:ascii="Times New Roman" w:hAnsi="Times New Roman" w:eastAsia="Times New Roman" w:cs="Times New Roman"/>
          <w:color w:val="000000"/>
          <w:vertAlign w:val="superscript"/>
        </w:rPr>
        <w:t>3</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rPr>
          <w:rFonts w:ascii="Times New Roman" w:hAnsi="Times New Roman" w:eastAsia="Times New Roman" w:cs="Times New Roman"/>
          <w:color w:val="000000"/>
        </w:rPr>
        <w:t>10N/kg</w:t>
      </w:r>
      <w:r>
        <w:rPr>
          <w:rFonts w:ascii="宋体" w:hAnsi="宋体" w:eastAsia="宋体" w:cs="宋体"/>
          <w:color w:val="000000"/>
        </w:rPr>
        <w:t>）求：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）盒子开口朝上放在水平地面上对地面的压强；___________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）合金板的密度；___________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）将盒子开口朝上，缓慢放入水中，当盒子上沿与水面齐平时松手（水足够深），盒子稳定后在水中的浮沉情况为___________（选填“漂浮”或“沉底”），通过计算说明理由。___________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76350" cy="904875"/>
            <wp:effectExtent l="0" t="0" r="6350" b="952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276350" cy="904875"/>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043" o:spt="75" alt="学科网(www.zxxk.com)--教育资源门户，提供试卷、教案、课件、论文、素材以及各类教学资源下载，还有大量而丰富的教学相关资讯！" type="#_x0000_t75" style="height:14.25pt;width:38.7pt;" o:ole="t" filled="f" o:preferrelative="t" stroked="f" coordsize="21600,21600">
            <v:path/>
            <v:fill on="f" focussize="0,0"/>
            <v:stroke on="f" joinstyle="miter"/>
            <v:imagedata r:id="rId71" o:title="eqId2cdc2b4e2d85692f29695b6968102370"/>
            <o:lock v:ext="edit" aspectratio="t"/>
            <w10:wrap type="none"/>
            <w10:anchorlock/>
          </v:shape>
          <o:OLEObject Type="Embed" ProgID="Equation.DSMT4" ShapeID="_x0000_i1043" DrawAspect="Content" ObjectID="_1468075743" r:id="rId70">
            <o:LockedField>false</o:LockedField>
          </o:OLEObject>
        </w:object>
      </w:r>
      <w:r>
        <w:rPr>
          <w:color w:val="000000"/>
        </w:rPr>
        <w:t xml:space="preserve">    ②. </w:t>
      </w:r>
      <w:r>
        <w:object>
          <v:shape id="_x0000_i1044" o:spt="75" alt="学科网(www.zxxk.com)--教育资源门户，提供试卷、教案、课件、论文、素材以及各类教学资源下载，还有大量而丰富的教学相关资讯！" type="#_x0000_t75" style="height:18.1pt;width:76.85pt;" o:ole="t" filled="f" o:preferrelative="t" stroked="f" coordsize="21600,21600">
            <v:path/>
            <v:fill on="f" focussize="0,0"/>
            <v:stroke on="f" joinstyle="miter"/>
            <v:imagedata r:id="rId73" o:title="eqId1700a3b358c6c91d19db85cd8dbe4c7e"/>
            <o:lock v:ext="edit" aspectratio="t"/>
            <w10:wrap type="none"/>
            <w10:anchorlock/>
          </v:shape>
          <o:OLEObject Type="Embed" ProgID="Equation.DSMT4" ShapeID="_x0000_i1044" DrawAspect="Content" ObjectID="_1468075744" r:id="rId72">
            <o:LockedField>false</o:LockedField>
          </o:OLEObject>
        </w:object>
      </w:r>
      <w:r>
        <w:rPr>
          <w:color w:val="000000"/>
        </w:rPr>
        <w:t xml:space="preserve">    ③. </w:t>
      </w:r>
      <w:r>
        <w:rPr>
          <w:rFonts w:ascii="宋体" w:hAnsi="宋体" w:eastAsia="宋体" w:cs="宋体"/>
          <w:color w:val="000000"/>
        </w:rPr>
        <w:t>沉底</w:t>
      </w:r>
      <w:r>
        <w:rPr>
          <w:color w:val="000000"/>
        </w:rPr>
        <w:t xml:space="preserve">    ④.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盒子开口朝上放在水平地面上对地面的压强为</w:t>
      </w:r>
    </w:p>
    <w:p>
      <w:pPr>
        <w:spacing w:line="360" w:lineRule="auto"/>
        <w:jc w:val="center"/>
        <w:textAlignment w:val="center"/>
        <w:rPr>
          <w:color w:val="000000"/>
        </w:rPr>
      </w:pPr>
      <w:r>
        <w:object>
          <v:shape id="_x0000_i1045" o:spt="75" alt="学科网(www.zxxk.com)--教育资源门户，提供试卷、教案、课件、论文、素材以及各类教学资源下载，还有大量而丰富的教学相关资讯！" type="#_x0000_t75" style="height:31.8pt;width:249.15pt;" o:ole="t" filled="f" o:preferrelative="t" stroked="f" coordsize="21600,21600">
            <v:path/>
            <v:fill on="f" focussize="0,0"/>
            <v:stroke on="f" joinstyle="miter"/>
            <v:imagedata r:id="rId75" o:title="eqId75a5eb2d51b5cd5105d0b200d8e94beb"/>
            <o:lock v:ext="edit" aspectratio="t"/>
            <w10:wrap type="none"/>
            <w10:anchorlock/>
          </v:shape>
          <o:OLEObject Type="Embed" ProgID="Equation.DSMT4" ShapeID="_x0000_i1045" DrawAspect="Content" ObjectID="_1468075745" r:id="rId7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合金板的体积为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V</w:t>
      </w:r>
      <w:r>
        <w:rPr>
          <w:rFonts w:ascii="宋体" w:hAnsi="宋体" w:eastAsia="宋体" w:cs="宋体"/>
          <w:color w:val="000000"/>
          <w:vertAlign w:val="subscript"/>
        </w:rPr>
        <w:t>合金</w:t>
      </w:r>
      <w:r>
        <w:rPr>
          <w:rFonts w:ascii="Times New Roman" w:hAnsi="Times New Roman" w:eastAsia="Times New Roman" w:cs="Times New Roman"/>
          <w:color w:val="000000"/>
        </w:rPr>
        <w:t>=</w:t>
      </w:r>
      <w:r>
        <w:rPr>
          <w:rFonts w:ascii="Times New Roman" w:hAnsi="Times New Roman" w:eastAsia="Times New Roman" w:cs="Times New Roman"/>
          <w:i/>
          <w:color w:val="000000"/>
        </w:rPr>
        <w:t>V</w:t>
      </w:r>
      <w:r>
        <w:rPr>
          <w:rFonts w:ascii="宋体" w:hAnsi="宋体" w:eastAsia="宋体" w:cs="宋体"/>
          <w:color w:val="000000"/>
          <w:vertAlign w:val="subscript"/>
        </w:rPr>
        <w:t>外</w:t>
      </w:r>
      <w:r>
        <w:rPr>
          <w:rFonts w:ascii="Times New Roman" w:hAnsi="Times New Roman" w:eastAsia="Times New Roman" w:cs="Times New Roman"/>
          <w:color w:val="000000"/>
        </w:rPr>
        <w:t>-</w:t>
      </w:r>
      <w:r>
        <w:rPr>
          <w:rFonts w:ascii="Times New Roman" w:hAnsi="Times New Roman" w:eastAsia="Times New Roman" w:cs="Times New Roman"/>
          <w:i/>
          <w:color w:val="000000"/>
        </w:rPr>
        <w:t>V</w:t>
      </w:r>
      <w:r>
        <w:rPr>
          <w:rFonts w:ascii="宋体" w:hAnsi="宋体" w:eastAsia="宋体" w:cs="宋体"/>
          <w:color w:val="000000"/>
          <w:vertAlign w:val="subscript"/>
        </w:rPr>
        <w:t>空心</w:t>
      </w:r>
      <w:r>
        <w:rPr>
          <w:rFonts w:ascii="Times New Roman" w:hAnsi="Times New Roman" w:eastAsia="Times New Roman" w:cs="Times New Roman"/>
          <w:color w:val="000000"/>
        </w:rPr>
        <w:t>=12cm×12cm×5cm-10cm×10cm×4cm=720cm</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-400cm</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=320cm</w:t>
      </w:r>
      <w:r>
        <w:rPr>
          <w:rFonts w:ascii="Times New Roman" w:hAnsi="Times New Roman" w:eastAsia="Times New Roman" w:cs="Times New Roman"/>
          <w:color w:val="000000"/>
          <w:vertAlign w:val="superscript"/>
        </w:rPr>
        <w:t>3</w:t>
      </w:r>
    </w:p>
    <w:p>
      <w:pPr>
        <w:spacing w:line="360" w:lineRule="auto"/>
        <w:jc w:val="left"/>
        <w:textAlignment w:val="center"/>
        <w:rPr>
          <w:rFonts w:ascii="宋体" w:hAnsi="宋体" w:eastAsia="宋体" w:cs="宋体"/>
          <w:color w:val="000000"/>
        </w:rPr>
      </w:pPr>
      <w:r>
        <w:rPr>
          <w:rFonts w:ascii="宋体" w:hAnsi="宋体" w:eastAsia="宋体" w:cs="宋体"/>
          <w:color w:val="000000"/>
        </w:rPr>
        <w:t>合金板的密度</w:t>
      </w:r>
    </w:p>
    <w:p>
      <w:pPr>
        <w:spacing w:line="360" w:lineRule="auto"/>
        <w:jc w:val="center"/>
        <w:textAlignment w:val="center"/>
        <w:rPr>
          <w:color w:val="000000"/>
        </w:rPr>
      </w:pPr>
      <w:r>
        <w:object>
          <v:shape id="_x0000_i1046" o:spt="75" alt="学科网(www.zxxk.com)--教育资源门户，提供试卷、教案、课件、论文、素材以及各类教学资源下载，还有大量而丰富的教学相关资讯！" type="#_x0000_t75" style="height:36.2pt;width:253.1pt;" o:ole="t" filled="f" o:preferrelative="t" stroked="f" coordsize="21600,21600">
            <v:path/>
            <v:fill on="f" focussize="0,0"/>
            <v:stroke on="f" joinstyle="miter"/>
            <v:imagedata r:id="rId77" o:title="eqId5c0a90ee2161e86b484e8031d58c0a17"/>
            <o:lock v:ext="edit" aspectratio="t"/>
            <w10:wrap type="none"/>
            <w10:anchorlock/>
          </v:shape>
          <o:OLEObject Type="Embed" ProgID="Equation.DSMT4" ShapeID="_x0000_i1046" DrawAspect="Content" ObjectID="_1468075746" r:id="rId7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[3][4]</w:t>
      </w:r>
      <w:r>
        <w:rPr>
          <w:rFonts w:ascii="宋体" w:hAnsi="宋体" w:eastAsia="宋体" w:cs="宋体"/>
          <w:color w:val="000000"/>
        </w:rPr>
        <w:t>盒子受到的最大浮力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F</w:t>
      </w:r>
      <w:r>
        <w:rPr>
          <w:rFonts w:ascii="宋体" w:hAnsi="宋体" w:eastAsia="宋体" w:cs="宋体"/>
          <w:color w:val="000000"/>
          <w:vertAlign w:val="subscript"/>
        </w:rPr>
        <w:t>浮</w:t>
      </w:r>
      <w:r>
        <w:rPr>
          <w:rFonts w:ascii="Times New Roman" w:hAnsi="Times New Roman" w:eastAsia="Times New Roman" w:cs="Times New Roman"/>
          <w:color w:val="000000"/>
        </w:rPr>
        <w:t>=</w:t>
      </w:r>
      <w:r>
        <w:rPr>
          <w:rFonts w:ascii="Times New Roman" w:hAnsi="Times New Roman" w:eastAsia="Times New Roman" w:cs="Times New Roman"/>
          <w:i/>
          <w:color w:val="000000"/>
        </w:rPr>
        <w:t>ρ</w:t>
      </w:r>
      <w:r>
        <w:rPr>
          <w:rFonts w:ascii="宋体" w:hAnsi="宋体" w:eastAsia="宋体" w:cs="宋体"/>
          <w:color w:val="000000"/>
          <w:vertAlign w:val="subscript"/>
        </w:rPr>
        <w:t>水</w:t>
      </w:r>
      <w:r>
        <w:rPr>
          <w:rFonts w:ascii="Times New Roman" w:hAnsi="Times New Roman" w:eastAsia="Times New Roman" w:cs="Times New Roman"/>
          <w:i/>
          <w:color w:val="000000"/>
        </w:rPr>
        <w:t>gV</w:t>
      </w:r>
      <w:r>
        <w:rPr>
          <w:rFonts w:ascii="宋体" w:hAnsi="宋体" w:eastAsia="宋体" w:cs="宋体"/>
          <w:color w:val="000000"/>
          <w:vertAlign w:val="subscript"/>
        </w:rPr>
        <w:t>排</w:t>
      </w:r>
      <w:r>
        <w:rPr>
          <w:rFonts w:ascii="Times New Roman" w:hAnsi="Times New Roman" w:eastAsia="Times New Roman" w:cs="Times New Roman"/>
          <w:color w:val="000000"/>
        </w:rPr>
        <w:t>=1</w:t>
      </w:r>
      <w:r>
        <w:rPr>
          <w:rFonts w:ascii="Times New Roman" w:hAnsi="Times New Roman" w:eastAsia="Times New Roman" w:cs="Times New Roman"/>
          <w:color w:val="000000"/>
          <w:position w:val="-22"/>
        </w:rPr>
        <w:drawing>
          <wp:inline distT="0" distB="0" distL="114300" distR="114300">
            <wp:extent cx="31750" cy="88900"/>
            <wp:effectExtent l="0" t="0" r="0" b="0"/>
            <wp:docPr id="578192" name="图片 57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2" name="图片 578192"/>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0×10</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kg/m</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×10N/kg×(0.12m×0.12m×0.05m)=7.2N</w:t>
      </w:r>
    </w:p>
    <w:p>
      <w:pPr>
        <w:spacing w:line="360" w:lineRule="auto"/>
        <w:jc w:val="left"/>
        <w:textAlignment w:val="center"/>
        <w:rPr>
          <w:rFonts w:ascii="宋体" w:hAnsi="宋体" w:eastAsia="宋体" w:cs="宋体"/>
          <w:color w:val="000000"/>
        </w:rPr>
      </w:pPr>
      <w:r>
        <w:rPr>
          <w:rFonts w:ascii="宋体" w:hAnsi="宋体" w:eastAsia="宋体" w:cs="宋体"/>
          <w:color w:val="000000"/>
        </w:rPr>
        <w:t>盒子的重力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G</w:t>
      </w:r>
      <w:r>
        <w:rPr>
          <w:rFonts w:ascii="宋体" w:hAnsi="宋体" w:eastAsia="宋体" w:cs="宋体"/>
          <w:color w:val="000000"/>
          <w:vertAlign w:val="subscript"/>
        </w:rPr>
        <w:t>盒</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vertAlign w:val="subscript"/>
        </w:rPr>
        <w:t>盒</w:t>
      </w:r>
      <w:r>
        <w:rPr>
          <w:rFonts w:ascii="Times New Roman" w:hAnsi="Times New Roman" w:eastAsia="Times New Roman" w:cs="Times New Roman"/>
          <w:color w:val="000000"/>
        </w:rPr>
        <w:t>g=1.44kg</w:t>
      </w:r>
      <w:r>
        <w:rPr>
          <w:rFonts w:ascii="Times New Roman" w:hAnsi="Times New Roman" w:eastAsia="Times New Roman" w:cs="Times New Roman"/>
          <w:i/>
          <w:color w:val="000000"/>
        </w:rPr>
        <w:t>×</w:t>
      </w:r>
      <w:r>
        <w:rPr>
          <w:rFonts w:ascii="Times New Roman" w:hAnsi="Times New Roman" w:eastAsia="Times New Roman" w:cs="Times New Roman"/>
          <w:color w:val="000000"/>
        </w:rPr>
        <w:t>10N/kg=14.4N</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w:t>
      </w:r>
    </w:p>
    <w:p>
      <w:pPr>
        <w:spacing w:line="360" w:lineRule="auto"/>
        <w:jc w:val="center"/>
        <w:textAlignment w:val="center"/>
        <w:rPr>
          <w:rFonts w:ascii="宋体" w:hAnsi="宋体" w:eastAsia="宋体" w:cs="宋体"/>
          <w:color w:val="000000"/>
        </w:rPr>
      </w:pPr>
      <w:r>
        <w:rPr>
          <w:rFonts w:ascii="Times New Roman" w:hAnsi="Times New Roman" w:eastAsia="Times New Roman" w:cs="Times New Roman"/>
          <w:i/>
          <w:color w:val="000000"/>
        </w:rPr>
        <w:t>F</w:t>
      </w:r>
      <w:r>
        <w:rPr>
          <w:rFonts w:ascii="宋体" w:hAnsi="宋体" w:eastAsia="宋体" w:cs="宋体"/>
          <w:color w:val="000000"/>
          <w:vertAlign w:val="subscript"/>
        </w:rPr>
        <w:t>浮</w:t>
      </w:r>
      <w:r>
        <w:rPr>
          <w:rFonts w:ascii="Times New Roman" w:hAnsi="Times New Roman" w:eastAsia="Times New Roman" w:cs="Times New Roman"/>
          <w:color w:val="000000"/>
        </w:rPr>
        <w:t>&lt;</w:t>
      </w:r>
      <w:r>
        <w:rPr>
          <w:rFonts w:ascii="Times New Roman" w:hAnsi="Times New Roman" w:eastAsia="Times New Roman" w:cs="Times New Roman"/>
          <w:i/>
          <w:color w:val="000000"/>
        </w:rPr>
        <w:t>G</w:t>
      </w:r>
      <w:r>
        <w:rPr>
          <w:rFonts w:ascii="宋体" w:hAnsi="宋体" w:eastAsia="宋体" w:cs="宋体"/>
          <w:color w:val="000000"/>
          <w:vertAlign w:val="subscript"/>
        </w:rPr>
        <w:t>盒</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所以盒子在水中沉底。</w:t>
      </w:r>
    </w:p>
    <w:p>
      <w:pPr>
        <w:spacing w:line="360" w:lineRule="auto"/>
        <w:jc w:val="left"/>
        <w:textAlignment w:val="center"/>
        <w:rPr>
          <w:rFonts w:ascii="宋体" w:hAnsi="宋体" w:eastAsia="宋体" w:cs="宋体"/>
          <w:color w:val="000000"/>
        </w:rPr>
      </w:pPr>
      <w:r>
        <w:rPr>
          <w:color w:val="000000"/>
        </w:rPr>
        <w:t xml:space="preserve">36. </w:t>
      </w:r>
      <w:r>
        <w:rPr>
          <w:rFonts w:ascii="宋体" w:hAnsi="宋体" w:eastAsia="宋体" w:cs="宋体"/>
          <w:color w:val="000000"/>
        </w:rPr>
        <w:t>某火力发电厂用石灰石为原料吸收废气中的二氧化硫，以防止污染环境，发生反应的化学方程式为：</w:t>
      </w:r>
      <w:r>
        <w:object>
          <v:shape id="_x0000_i1047" o:spt="75" alt="学科网(www.zxxk.com)--教育资源门户，提供试卷、教案、课件、论文、素材以及各类教学资源下载，还有大量而丰富的教学相关资讯！" type="#_x0000_t75" style="height:18pt;width:180pt;" o:ole="t" filled="f" o:preferrelative="t" stroked="f" coordsize="21600,21600">
            <v:path/>
            <v:fill on="f" focussize="0,0"/>
            <v:stroke on="f" joinstyle="miter"/>
            <v:imagedata r:id="rId79" o:title="eqIdaa548558baff9a94e58c9f208bd1d5cc"/>
            <o:lock v:ext="edit" aspectratio="t"/>
            <w10:wrap type="none"/>
            <w10:anchorlock/>
          </v:shape>
          <o:OLEObject Type="Embed" ProgID="Equation.DSMT4" ShapeID="_x0000_i1047" DrawAspect="Content" ObjectID="_1468075747" r:id="rId78">
            <o:LockedField>false</o:LockedField>
          </o:OLEObject>
        </w:object>
      </w:r>
      <w:r>
        <w:rPr>
          <w:rFonts w:ascii="宋体" w:hAnsi="宋体" w:eastAsia="宋体" w:cs="宋体"/>
          <w:color w:val="000000"/>
        </w:rPr>
        <w:t>。若每天需要吸收</w:t>
      </w:r>
      <w:r>
        <w:rPr>
          <w:rFonts w:ascii="Times New Roman" w:hAnsi="Times New Roman" w:eastAsia="Times New Roman" w:cs="Times New Roman"/>
          <w:color w:val="000000"/>
        </w:rPr>
        <w:t>0.64</w:t>
      </w:r>
      <w:r>
        <w:rPr>
          <w:rFonts w:ascii="宋体" w:hAnsi="宋体" w:eastAsia="宋体" w:cs="宋体"/>
          <w:color w:val="000000"/>
        </w:rPr>
        <w:t>吨二氧化硫，则该发电厂每个月（按</w:t>
      </w:r>
      <w:r>
        <w:rPr>
          <w:rFonts w:ascii="Times New Roman" w:hAnsi="Times New Roman" w:eastAsia="Times New Roman" w:cs="Times New Roman"/>
          <w:color w:val="000000"/>
        </w:rPr>
        <w:t>30</w:t>
      </w:r>
      <w:r>
        <w:rPr>
          <w:rFonts w:ascii="宋体" w:hAnsi="宋体" w:eastAsia="宋体" w:cs="宋体"/>
          <w:color w:val="000000"/>
        </w:rPr>
        <w:t>天计）需要含碳酸钙为</w:t>
      </w:r>
      <w:r>
        <w:rPr>
          <w:rFonts w:ascii="Times New Roman" w:hAnsi="Times New Roman" w:eastAsia="Times New Roman" w:cs="Times New Roman"/>
          <w:color w:val="000000"/>
        </w:rPr>
        <w:t>90%</w:t>
      </w:r>
      <w:r>
        <w:rPr>
          <w:rFonts w:ascii="宋体" w:hAnsi="宋体" w:eastAsia="宋体" w:cs="宋体"/>
          <w:color w:val="000000"/>
        </w:rPr>
        <w:t>的石灰石多少吨？（杂质不参与反应）</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设每天需要消耗</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object>
          <v:shape id="_x0000_i1048" o:spt="75" alt="学科网(www.zxxk.com)--教育资源门户，提供试卷、教案、课件、论文、素材以及各类教学资源下载，还有大量而丰富的教学相关资讯！" type="#_x0000_t75" style="height:53.25pt;width:188.25pt;" o:ole="t" filled="f" o:preferrelative="t" stroked="f" coordsize="21600,21600">
            <v:path/>
            <v:fill on="f" focussize="0,0"/>
            <v:stroke on="f" joinstyle="miter"/>
            <v:imagedata r:id="rId81" o:title="eqIdf7d2290daeff83fb9561ff242c8dcc65"/>
            <o:lock v:ext="edit" aspectratio="t"/>
            <w10:wrap type="none"/>
            <w10:anchorlock/>
          </v:shape>
          <o:OLEObject Type="Embed" ProgID="Equation.DSMT4" ShapeID="_x0000_i1048" DrawAspect="Content" ObjectID="_1468075748" r:id="rId8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049"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83" o:title="eqId6df2263203511eb25a57cab93940775f"/>
            <o:lock v:ext="edit" aspectratio="t"/>
            <w10:wrap type="none"/>
            <w10:anchorlock/>
          </v:shape>
          <o:OLEObject Type="Embed" ProgID="Equation.DSMT4" ShapeID="_x0000_i1049" DrawAspect="Content" ObjectID="_1468075749" r:id="rId8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=1t</w:t>
      </w:r>
    </w:p>
    <w:p>
      <w:pPr>
        <w:spacing w:line="360" w:lineRule="auto"/>
        <w:jc w:val="left"/>
        <w:textAlignment w:val="center"/>
        <w:rPr>
          <w:rFonts w:ascii="宋体" w:hAnsi="宋体" w:eastAsia="宋体" w:cs="宋体"/>
          <w:color w:val="000000"/>
        </w:rPr>
      </w:pPr>
      <w:r>
        <w:rPr>
          <w:rFonts w:ascii="宋体" w:hAnsi="宋体" w:eastAsia="宋体" w:cs="宋体"/>
          <w:color w:val="000000"/>
        </w:rPr>
        <w:t>则每个月需要石灰石的质量为</w:t>
      </w:r>
      <w:r>
        <w:object>
          <v:shape id="_x0000_i1050"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85" o:title="eqId5648caefd812ed168b0174277db47588"/>
            <o:lock v:ext="edit" aspectratio="t"/>
            <w10:wrap type="none"/>
            <w10:anchorlock/>
          </v:shape>
          <o:OLEObject Type="Embed" ProgID="Equation.DSMT4" ShapeID="_x0000_i1050" DrawAspect="Content" ObjectID="_1468075750" r:id="rId84">
            <o:LockedField>false</o:LockedField>
          </o:OLEObject>
        </w:object>
      </w:r>
      <w:r>
        <w:rPr>
          <w:rFonts w:ascii="Times New Roman" w:hAnsi="Times New Roman" w:eastAsia="Times New Roman" w:cs="Times New Roman"/>
          <w:color w:val="000000"/>
        </w:rPr>
        <w:t>×30=33.3t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答：该发电厂每个月需要含碳酸钙为</w:t>
      </w:r>
      <w:r>
        <w:rPr>
          <w:rFonts w:ascii="Times New Roman" w:hAnsi="Times New Roman" w:eastAsia="Times New Roman" w:cs="Times New Roman"/>
          <w:color w:val="000000"/>
        </w:rPr>
        <w:t>90%</w:t>
      </w:r>
      <w:r>
        <w:rPr>
          <w:rFonts w:ascii="宋体" w:hAnsi="宋体" w:eastAsia="宋体" w:cs="宋体"/>
          <w:color w:val="000000"/>
        </w:rPr>
        <w:t>的石灰石</w:t>
      </w:r>
      <w:r>
        <w:rPr>
          <w:rFonts w:ascii="Times New Roman" w:hAnsi="Times New Roman" w:eastAsia="Times New Roman" w:cs="Times New Roman"/>
          <w:color w:val="000000"/>
        </w:rPr>
        <w:t>33.3t</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color w:val="000000"/>
        </w:rPr>
        <w:t xml:space="preserve">37. </w:t>
      </w:r>
      <w:r>
        <w:rPr>
          <w:rFonts w:ascii="Times New Roman" w:hAnsi="Times New Roman" w:eastAsia="Times New Roman" w:cs="Times New Roman"/>
          <w:color w:val="000000"/>
        </w:rPr>
        <w:t>2021</w:t>
      </w:r>
      <w:r>
        <w:rPr>
          <w:rFonts w:ascii="宋体" w:hAnsi="宋体" w:eastAsia="宋体" w:cs="宋体"/>
          <w:color w:val="000000"/>
        </w:rPr>
        <w:t>年，马延和研究团队在人工合成淀粉方面取得重大突破性进展，国际上首次在实验室实现了从二氧化碳到淀粉的全合成。绿色植物通过光合作用制造淀粉涉及</w:t>
      </w:r>
      <w:r>
        <w:rPr>
          <w:rFonts w:ascii="Times New Roman" w:hAnsi="Times New Roman" w:eastAsia="Times New Roman" w:cs="Times New Roman"/>
          <w:color w:val="000000"/>
        </w:rPr>
        <w:t>60</w:t>
      </w:r>
      <w:r>
        <w:rPr>
          <w:rFonts w:ascii="宋体" w:hAnsi="宋体" w:eastAsia="宋体" w:cs="宋体"/>
          <w:color w:val="000000"/>
        </w:rPr>
        <w:t>余步代谢反应以及复杂的生理调控；而马延和团队的人工合成淀粉技术只需</w:t>
      </w:r>
      <w:r>
        <w:rPr>
          <w:rFonts w:ascii="Times New Roman" w:hAnsi="Times New Roman" w:eastAsia="Times New Roman" w:cs="Times New Roman"/>
          <w:color w:val="000000"/>
        </w:rPr>
        <w:t>11</w:t>
      </w:r>
      <w:r>
        <w:rPr>
          <w:rFonts w:ascii="宋体" w:hAnsi="宋体" w:eastAsia="宋体" w:cs="宋体"/>
          <w:color w:val="000000"/>
        </w:rPr>
        <w:t>步，其技术路线如图所示；绿色植物（以玉米为例）光合作用和使用马延和团队的人工合成淀粉技术合成等量淀粉的对比如表所示。回答问题：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95650" cy="17430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3295650" cy="1743075"/>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28"/>
        <w:gridCol w:w="3869"/>
        <w:gridCol w:w="2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玉米淀粉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人工合成淀粉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能量转化效率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生产条件与方式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阳光、灌溉、施肥施药、收割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全天候车间生产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生产周期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4-6</w:t>
            </w:r>
            <w:r>
              <w:rPr>
                <w:rFonts w:ascii="宋体" w:hAnsi="宋体" w:eastAsia="宋体" w:cs="宋体"/>
                <w:color w:val="000000"/>
              </w:rPr>
              <w:t>个月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1-2</w:t>
            </w:r>
            <w:r>
              <w:rPr>
                <w:rFonts w:ascii="宋体" w:hAnsi="宋体" w:eastAsia="宋体" w:cs="宋体"/>
                <w:color w:val="00000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占地面积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5</w:t>
            </w:r>
            <w:r>
              <w:rPr>
                <w:rFonts w:ascii="宋体" w:hAnsi="宋体" w:eastAsia="宋体" w:cs="宋体"/>
                <w:color w:val="000000"/>
              </w:rPr>
              <w:t>亩地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反应器</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）马延和团队的人工合成淀粉技术可分为以下两个阶段：</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1</w:t>
      </w:r>
      <w:r>
        <w:rPr>
          <w:rFonts w:ascii="宋体" w:hAnsi="宋体" w:eastAsia="宋体" w:cs="宋体"/>
          <w:color w:val="000000"/>
        </w:rPr>
        <w:t>：从</w:t>
      </w:r>
      <w:r>
        <w:rPr>
          <w:rFonts w:ascii="Times New Roman" w:hAnsi="Times New Roman" w:eastAsia="Times New Roman" w:cs="Times New Roman"/>
          <w:i/>
          <w:color w:val="000000"/>
        </w:rPr>
        <w:t>x</w:t>
      </w:r>
      <w:r>
        <w:rPr>
          <w:rFonts w:ascii="宋体" w:hAnsi="宋体" w:eastAsia="宋体" w:cs="宋体"/>
          <w:color w:val="000000"/>
        </w:rPr>
        <w:t>能</w:t>
      </w:r>
      <w:r>
        <w:rPr>
          <w:rFonts w:ascii="Times New Roman" w:hAnsi="Times New Roman" w:eastAsia="Times New Roman" w:cs="Times New Roman"/>
          <w:color w:val="000000"/>
        </w:rPr>
        <w:t>→</w:t>
      </w:r>
      <w:r>
        <w:rPr>
          <w:rFonts w:ascii="宋体" w:hAnsi="宋体" w:eastAsia="宋体" w:cs="宋体"/>
          <w:color w:val="000000"/>
        </w:rPr>
        <w:t>电能</w:t>
      </w:r>
      <w:r>
        <w:rPr>
          <w:rFonts w:ascii="Times New Roman" w:hAnsi="Times New Roman" w:eastAsia="Times New Roman" w:cs="Times New Roman"/>
          <w:color w:val="000000"/>
        </w:rPr>
        <w:t>→</w:t>
      </w:r>
      <w:r>
        <w:rPr>
          <w:rFonts w:ascii="宋体" w:hAnsi="宋体" w:eastAsia="宋体" w:cs="宋体"/>
          <w:color w:val="000000"/>
        </w:rPr>
        <w:t>氢能</w:t>
      </w:r>
      <w:r>
        <w:rPr>
          <w:rFonts w:ascii="Times New Roman" w:hAnsi="Times New Roman" w:eastAsia="Times New Roman" w:cs="Times New Roman"/>
          <w:color w:val="000000"/>
        </w:rPr>
        <w:t>→</w:t>
      </w:r>
      <w:r>
        <w:rPr>
          <w:rFonts w:ascii="宋体" w:hAnsi="宋体" w:eastAsia="宋体" w:cs="宋体"/>
          <w:color w:val="000000"/>
        </w:rPr>
        <w:t>甲醇：</w:t>
      </w:r>
    </w:p>
    <w:p>
      <w:pPr>
        <w:spacing w:line="360" w:lineRule="auto"/>
        <w:jc w:val="left"/>
        <w:textAlignment w:val="center"/>
        <w:rPr>
          <w:rFonts w:ascii="宋体" w:hAnsi="宋体" w:eastAsia="宋体" w:cs="宋体"/>
          <w:color w:val="000000"/>
        </w:rPr>
      </w:pPr>
      <w:r>
        <w:rPr>
          <w:rFonts w:ascii="宋体" w:hAnsi="宋体" w:eastAsia="宋体" w:cs="宋体"/>
          <w:color w:val="000000"/>
        </w:rPr>
        <w:t>阶段</w:t>
      </w:r>
      <w:r>
        <w:rPr>
          <w:rFonts w:ascii="Times New Roman" w:hAnsi="Times New Roman" w:eastAsia="Times New Roman" w:cs="Times New Roman"/>
          <w:color w:val="000000"/>
        </w:rPr>
        <w:t>2</w:t>
      </w:r>
      <w:r>
        <w:rPr>
          <w:rFonts w:ascii="宋体" w:hAnsi="宋体" w:eastAsia="宋体" w:cs="宋体"/>
          <w:color w:val="000000"/>
        </w:rPr>
        <w:t>：以甲醇为原料通过“</w:t>
      </w:r>
      <w:r>
        <w:rPr>
          <w:rFonts w:ascii="Times New Roman" w:hAnsi="Times New Roman" w:eastAsia="Times New Roman" w:cs="Times New Roman"/>
          <w:color w:val="000000"/>
        </w:rPr>
        <w:t>C1→Cy→C6→</w:t>
      </w:r>
      <w:r>
        <w:rPr>
          <w:rFonts w:ascii="宋体" w:hAnsi="宋体" w:eastAsia="宋体" w:cs="宋体"/>
          <w:color w:val="000000"/>
        </w:rPr>
        <w:t>淀粉”的策略，多步酶催化合成淀粉。</w:t>
      </w:r>
    </w:p>
    <w:p>
      <w:pPr>
        <w:spacing w:line="360" w:lineRule="auto"/>
        <w:jc w:val="left"/>
        <w:textAlignment w:val="center"/>
        <w:rPr>
          <w:rFonts w:ascii="宋体" w:hAnsi="宋体" w:eastAsia="宋体" w:cs="宋体"/>
          <w:color w:val="000000"/>
        </w:rPr>
      </w:pPr>
      <w:r>
        <w:rPr>
          <w:rFonts w:ascii="宋体" w:hAnsi="宋体" w:eastAsia="宋体" w:cs="宋体"/>
          <w:color w:val="000000"/>
        </w:rPr>
        <w:t>据图分析，在阶段</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i/>
          <w:color w:val="000000"/>
        </w:rPr>
        <w:t>x</w:t>
      </w:r>
      <w:r>
        <w:rPr>
          <w:rFonts w:ascii="宋体" w:hAnsi="宋体" w:eastAsia="宋体" w:cs="宋体"/>
          <w:color w:val="000000"/>
        </w:rPr>
        <w:t>能为___________能，利用氢能合成甲醇的反应物为___________；在阶段</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i/>
          <w:color w:val="000000"/>
        </w:rPr>
        <w:t>Cy</w:t>
      </w:r>
      <w:r>
        <w:rPr>
          <w:rFonts w:ascii="宋体" w:hAnsi="宋体" w:eastAsia="宋体" w:cs="宋体"/>
          <w:color w:val="000000"/>
        </w:rPr>
        <w:t>为甘油酮（</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），则</w:t>
      </w:r>
      <w:r>
        <w:rPr>
          <w:rFonts w:ascii="Times New Roman" w:hAnsi="Times New Roman" w:eastAsia="Times New Roman" w:cs="Times New Roman"/>
          <w:i/>
          <w:color w:val="000000"/>
        </w:rPr>
        <w:t>y</w:t>
      </w:r>
      <w:r>
        <w:rPr>
          <w:rFonts w:ascii="宋体" w:hAnsi="宋体" w:eastAsia="宋体" w:cs="宋体"/>
          <w:color w:val="000000"/>
        </w:rPr>
        <w:t>的值为___________（填写数字）。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）马延和团队的人工合成淀粉过程与绿色植物光合作用过程均需多种___________作为催化剂。淀粉属于糖类物质，对人体的重要作用是___________。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）马延和团队的人工合成淀粉技术虽处于实验室阶段，但对解决粮食危机和减少碳排放有着重大意义。据表分析，该技术相较于传统农业，在解决粮食危机问题上的优势是___________。（写出</w:t>
      </w:r>
      <w:r>
        <w:rPr>
          <w:rFonts w:ascii="Times New Roman" w:hAnsi="Times New Roman" w:eastAsia="Times New Roman" w:cs="Times New Roman"/>
          <w:color w:val="000000"/>
        </w:rPr>
        <w:t>2</w:t>
      </w:r>
      <w:r>
        <w:rPr>
          <w:rFonts w:ascii="宋体" w:hAnsi="宋体" w:eastAsia="宋体" w:cs="宋体"/>
          <w:color w:val="000000"/>
        </w:rPr>
        <w:t>点）</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太阳</w:t>
      </w:r>
      <w:r>
        <w:rPr>
          <w:color w:val="000000"/>
        </w:rPr>
        <w:t xml:space="preserve">    ②. </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color w:val="000000"/>
        </w:rPr>
        <w:t xml:space="preserve">    ③. </w:t>
      </w:r>
      <w:r>
        <w:rPr>
          <w:rFonts w:ascii="Times New Roman" w:hAnsi="Times New Roman" w:eastAsia="Times New Roman" w:cs="Times New Roman"/>
          <w:color w:val="000000"/>
        </w:rPr>
        <w:t>3</w:t>
      </w:r>
      <w:r>
        <w:rPr>
          <w:color w:val="000000"/>
        </w:rPr>
        <w:t xml:space="preserve">    ④. </w:t>
      </w:r>
      <w:r>
        <w:rPr>
          <w:rFonts w:ascii="宋体" w:hAnsi="宋体" w:eastAsia="宋体" w:cs="宋体"/>
          <w:color w:val="000000"/>
        </w:rPr>
        <w:t>酶</w:t>
      </w:r>
      <w:r>
        <w:rPr>
          <w:color w:val="000000"/>
        </w:rPr>
        <w:t xml:space="preserve">    ⑤. </w:t>
      </w:r>
      <w:r>
        <w:rPr>
          <w:rFonts w:ascii="宋体" w:hAnsi="宋体" w:eastAsia="宋体" w:cs="宋体"/>
          <w:color w:val="000000"/>
        </w:rPr>
        <w:t>为人体提供能量</w:t>
      </w:r>
      <w:r>
        <w:rPr>
          <w:color w:val="000000"/>
        </w:rPr>
        <w:t xml:space="preserve">    ⑥. </w:t>
      </w:r>
      <w:r>
        <w:rPr>
          <w:rFonts w:ascii="宋体" w:hAnsi="宋体" w:eastAsia="宋体" w:cs="宋体"/>
          <w:color w:val="000000"/>
        </w:rPr>
        <w:t>占地面积少，生产周期短，不受气候等因素制约，节约水资源，减少对环境污染，能量转化效率高</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【分析】（1）根据图中能量的转化及转化关系中的反应物和生成物进行分析</w:t>
      </w:r>
    </w:p>
    <w:p>
      <w:pPr>
        <w:spacing w:line="360" w:lineRule="auto"/>
        <w:jc w:val="left"/>
        <w:textAlignment w:val="center"/>
        <w:rPr>
          <w:color w:val="000000"/>
        </w:rPr>
      </w:pPr>
      <w:r>
        <w:rPr>
          <w:color w:val="000000"/>
        </w:rPr>
        <w:t>（2）根据光合作用的原理及糖类物质的生理功能进行分析。</w:t>
      </w:r>
    </w:p>
    <w:p>
      <w:pPr>
        <w:spacing w:line="360" w:lineRule="auto"/>
        <w:jc w:val="left"/>
        <w:textAlignment w:val="center"/>
        <w:rPr>
          <w:color w:val="000000"/>
        </w:rPr>
      </w:pPr>
      <w:r>
        <w:rPr>
          <w:color w:val="000000"/>
        </w:rPr>
        <w:t>（3）根据给出的几种因素进行对比分析。</w:t>
      </w:r>
    </w:p>
    <w:p>
      <w:pPr>
        <w:spacing w:line="360" w:lineRule="auto"/>
        <w:jc w:val="left"/>
        <w:textAlignment w:val="center"/>
        <w:rPr>
          <w:color w:val="000000"/>
        </w:rPr>
      </w:pPr>
      <w:r>
        <w:rPr>
          <w:color w:val="000000"/>
        </w:rPr>
        <w:t>【详解】（1）据图分析，在阶段1中，x能为太阳能，利用氢能合成甲醇是氢气和二氧化碳反应生成甲醇，反应物是氢气和二氧化碳，甘油酮中一个分子中的碳原子个数为3，则y的值为3。</w:t>
      </w:r>
    </w:p>
    <w:p>
      <w:pPr>
        <w:spacing w:line="360" w:lineRule="auto"/>
        <w:jc w:val="left"/>
        <w:textAlignment w:val="center"/>
        <w:rPr>
          <w:color w:val="000000"/>
        </w:rPr>
      </w:pPr>
      <w:r>
        <w:rPr>
          <w:color w:val="000000"/>
        </w:rPr>
        <w:t>（2）绿色植物光合作用过程均需多种酶作为催化剂，糖类主要为人体提供能量。</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（3）根据表格数据对比可知，人工合成淀粉相较于传统农业，在解决粮食危机问题上的优势是占地面积少，生产周期短，不受气候等因素制约，节约水资源，减少环境的污染，能量转化效率高。</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51"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9A650BC"/>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9" Type="http://schemas.openxmlformats.org/officeDocument/2006/relationships/fontTable" Target="fontTable.xml"/><Relationship Id="rId88" Type="http://schemas.openxmlformats.org/officeDocument/2006/relationships/customXml" Target="../customXml/item2.xml"/><Relationship Id="rId87" Type="http://schemas.openxmlformats.org/officeDocument/2006/relationships/customXml" Target="../customXml/item1.xml"/><Relationship Id="rId86" Type="http://schemas.openxmlformats.org/officeDocument/2006/relationships/image" Target="media/image56.png"/><Relationship Id="rId85" Type="http://schemas.openxmlformats.org/officeDocument/2006/relationships/image" Target="media/image55.wmf"/><Relationship Id="rId84" Type="http://schemas.openxmlformats.org/officeDocument/2006/relationships/oleObject" Target="embeddings/oleObject26.bin"/><Relationship Id="rId83" Type="http://schemas.openxmlformats.org/officeDocument/2006/relationships/image" Target="media/image54.wmf"/><Relationship Id="rId82" Type="http://schemas.openxmlformats.org/officeDocument/2006/relationships/oleObject" Target="embeddings/oleObject25.bin"/><Relationship Id="rId81" Type="http://schemas.openxmlformats.org/officeDocument/2006/relationships/image" Target="media/image53.wmf"/><Relationship Id="rId80" Type="http://schemas.openxmlformats.org/officeDocument/2006/relationships/oleObject" Target="embeddings/oleObject24.bin"/><Relationship Id="rId8" Type="http://schemas.openxmlformats.org/officeDocument/2006/relationships/image" Target="media/image3.wmf"/><Relationship Id="rId79" Type="http://schemas.openxmlformats.org/officeDocument/2006/relationships/image" Target="media/image52.wmf"/><Relationship Id="rId78" Type="http://schemas.openxmlformats.org/officeDocument/2006/relationships/oleObject" Target="embeddings/oleObject23.bin"/><Relationship Id="rId77" Type="http://schemas.openxmlformats.org/officeDocument/2006/relationships/image" Target="media/image51.wmf"/><Relationship Id="rId76" Type="http://schemas.openxmlformats.org/officeDocument/2006/relationships/oleObject" Target="embeddings/oleObject22.bin"/><Relationship Id="rId75" Type="http://schemas.openxmlformats.org/officeDocument/2006/relationships/image" Target="media/image50.wmf"/><Relationship Id="rId74" Type="http://schemas.openxmlformats.org/officeDocument/2006/relationships/oleObject" Target="embeddings/oleObject21.bin"/><Relationship Id="rId73" Type="http://schemas.openxmlformats.org/officeDocument/2006/relationships/image" Target="media/image49.wmf"/><Relationship Id="rId72" Type="http://schemas.openxmlformats.org/officeDocument/2006/relationships/oleObject" Target="embeddings/oleObject20.bin"/><Relationship Id="rId71" Type="http://schemas.openxmlformats.org/officeDocument/2006/relationships/image" Target="media/image48.wmf"/><Relationship Id="rId70" Type="http://schemas.openxmlformats.org/officeDocument/2006/relationships/oleObject" Target="embeddings/oleObject19.bin"/><Relationship Id="rId7" Type="http://schemas.openxmlformats.org/officeDocument/2006/relationships/oleObject" Target="embeddings/oleObject1.bin"/><Relationship Id="rId69" Type="http://schemas.openxmlformats.org/officeDocument/2006/relationships/image" Target="media/image47.png"/><Relationship Id="rId68" Type="http://schemas.openxmlformats.org/officeDocument/2006/relationships/image" Target="media/image46.png"/><Relationship Id="rId67" Type="http://schemas.openxmlformats.org/officeDocument/2006/relationships/image" Target="media/image45.wmf"/><Relationship Id="rId66" Type="http://schemas.openxmlformats.org/officeDocument/2006/relationships/oleObject" Target="embeddings/oleObject18.bin"/><Relationship Id="rId65" Type="http://schemas.openxmlformats.org/officeDocument/2006/relationships/image" Target="media/image44.png"/><Relationship Id="rId64" Type="http://schemas.openxmlformats.org/officeDocument/2006/relationships/image" Target="media/image43.wmf"/><Relationship Id="rId63" Type="http://schemas.openxmlformats.org/officeDocument/2006/relationships/oleObject" Target="embeddings/oleObject17.bin"/><Relationship Id="rId62" Type="http://schemas.openxmlformats.org/officeDocument/2006/relationships/image" Target="media/image42.wmf"/><Relationship Id="rId61" Type="http://schemas.openxmlformats.org/officeDocument/2006/relationships/oleObject" Target="embeddings/oleObject16.bin"/><Relationship Id="rId60" Type="http://schemas.openxmlformats.org/officeDocument/2006/relationships/image" Target="media/image41.png"/><Relationship Id="rId6" Type="http://schemas.openxmlformats.org/officeDocument/2006/relationships/image" Target="media/image2.png"/><Relationship Id="rId59" Type="http://schemas.openxmlformats.org/officeDocument/2006/relationships/image" Target="media/image40.png"/><Relationship Id="rId58" Type="http://schemas.openxmlformats.org/officeDocument/2006/relationships/image" Target="media/image39.png"/><Relationship Id="rId57" Type="http://schemas.openxmlformats.org/officeDocument/2006/relationships/image" Target="media/image38.png"/><Relationship Id="rId56" Type="http://schemas.openxmlformats.org/officeDocument/2006/relationships/image" Target="media/image37.wmf"/><Relationship Id="rId55" Type="http://schemas.openxmlformats.org/officeDocument/2006/relationships/oleObject" Target="embeddings/oleObject15.bin"/><Relationship Id="rId54" Type="http://schemas.openxmlformats.org/officeDocument/2006/relationships/oleObject" Target="embeddings/oleObject14.bin"/><Relationship Id="rId53" Type="http://schemas.openxmlformats.org/officeDocument/2006/relationships/oleObject" Target="embeddings/oleObject13.bin"/><Relationship Id="rId52" Type="http://schemas.openxmlformats.org/officeDocument/2006/relationships/image" Target="media/image36.wmf"/><Relationship Id="rId51" Type="http://schemas.openxmlformats.org/officeDocument/2006/relationships/oleObject" Target="embeddings/oleObject12.bin"/><Relationship Id="rId50" Type="http://schemas.openxmlformats.org/officeDocument/2006/relationships/image" Target="media/image35.png"/><Relationship Id="rId5" Type="http://schemas.openxmlformats.org/officeDocument/2006/relationships/theme" Target="theme/theme1.xml"/><Relationship Id="rId49" Type="http://schemas.openxmlformats.org/officeDocument/2006/relationships/image" Target="media/image34.wmf"/><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wmf"/><Relationship Id="rId45" Type="http://schemas.openxmlformats.org/officeDocument/2006/relationships/oleObject" Target="embeddings/oleObject11.bin"/><Relationship Id="rId44" Type="http://schemas.openxmlformats.org/officeDocument/2006/relationships/image" Target="media/image30.wmf"/><Relationship Id="rId43" Type="http://schemas.openxmlformats.org/officeDocument/2006/relationships/oleObject" Target="embeddings/oleObject10.bin"/><Relationship Id="rId42" Type="http://schemas.openxmlformats.org/officeDocument/2006/relationships/image" Target="media/image29.wmf"/><Relationship Id="rId41" Type="http://schemas.openxmlformats.org/officeDocument/2006/relationships/oleObject" Target="embeddings/oleObject9.bin"/><Relationship Id="rId40" Type="http://schemas.openxmlformats.org/officeDocument/2006/relationships/image" Target="media/image28.png"/><Relationship Id="rId4" Type="http://schemas.openxmlformats.org/officeDocument/2006/relationships/footer" Target="footer1.xml"/><Relationship Id="rId39" Type="http://schemas.openxmlformats.org/officeDocument/2006/relationships/oleObject" Target="embeddings/oleObject8.bin"/><Relationship Id="rId38" Type="http://schemas.openxmlformats.org/officeDocument/2006/relationships/image" Target="media/image27.wmf"/><Relationship Id="rId37" Type="http://schemas.openxmlformats.org/officeDocument/2006/relationships/oleObject" Target="embeddings/oleObject7.bin"/><Relationship Id="rId36" Type="http://schemas.openxmlformats.org/officeDocument/2006/relationships/image" Target="media/image26.wmf"/><Relationship Id="rId35" Type="http://schemas.openxmlformats.org/officeDocument/2006/relationships/oleObject" Target="embeddings/oleObject6.bin"/><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wmf"/><Relationship Id="rId16" Type="http://schemas.openxmlformats.org/officeDocument/2006/relationships/oleObject" Target="embeddings/oleObject5.bin"/><Relationship Id="rId15" Type="http://schemas.openxmlformats.org/officeDocument/2006/relationships/image" Target="media/image7.wmf"/><Relationship Id="rId14" Type="http://schemas.openxmlformats.org/officeDocument/2006/relationships/oleObject" Target="embeddings/oleObject4.bin"/><Relationship Id="rId13" Type="http://schemas.openxmlformats.org/officeDocument/2006/relationships/image" Target="media/image6.wmf"/><Relationship Id="rId12" Type="http://schemas.openxmlformats.org/officeDocument/2006/relationships/oleObject" Target="embeddings/oleObject3.bin"/><Relationship Id="rId11" Type="http://schemas.openxmlformats.org/officeDocument/2006/relationships/image" Target="media/image5.wmf"/><Relationship Id="rId10" Type="http://schemas.openxmlformats.org/officeDocument/2006/relationships/oleObject" Target="embeddings/oleObject2.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2022-07-16T09:00:00Z</dcterms:created>
  <dc:creator>学科网试题生产平台</dc:creator>
  <dc:description>3004881754128384</dc:description>
  <cp:lastModifiedBy>二洋诗意</cp:lastModifiedBy>
  <dcterms:modified xsi:type="dcterms:W3CDTF">2022-07-23T09:34:43Z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6A6EB73A834749C7BCCB7BEC74CCFC31</vt:lpwstr>
  </property>
</Properties>
</file>