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01EDB">
      <w:pPr>
        <w:spacing w:line="285" w:lineRule="auto"/>
        <w:jc w:val="left"/>
      </w:pPr>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11557000</wp:posOffset>
            </wp:positionH>
            <wp:positionV relativeFrom="topMargin">
              <wp:posOffset>11823700</wp:posOffset>
            </wp:positionV>
            <wp:extent cx="330200" cy="469900"/>
            <wp:effectExtent l="0" t="0" r="3175" b="635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6"/>
                    <a:stretch>
                      <a:fillRect/>
                    </a:stretch>
                  </pic:blipFill>
                  <pic:spPr>
                    <a:xfrm>
                      <a:off x="0" y="0"/>
                      <a:ext cx="330200" cy="469900"/>
                    </a:xfrm>
                    <a:prstGeom prst="rect">
                      <a:avLst/>
                    </a:prstGeom>
                  </pic:spPr>
                </pic:pic>
              </a:graphicData>
            </a:graphic>
          </wp:anchor>
        </w:drawing>
      </w:r>
      <w:r>
        <w:rPr>
          <w:rFonts w:ascii="宋体" w:hAnsi="宋体" w:eastAsia="宋体" w:cs="宋体"/>
          <w:b/>
          <w:color w:val="auto"/>
          <w:sz w:val="24"/>
        </w:rPr>
        <w:t>机密★启用前</w:t>
      </w:r>
    </w:p>
    <w:p w14:paraId="1F915AB7">
      <w:pPr>
        <w:spacing w:line="285" w:lineRule="auto"/>
        <w:jc w:val="center"/>
      </w:pPr>
      <w:r>
        <w:rPr>
          <w:rFonts w:ascii="宋体" w:hAnsi="宋体" w:eastAsia="宋体" w:cs="宋体"/>
          <w:b/>
          <w:color w:val="auto"/>
          <w:sz w:val="32"/>
        </w:rPr>
        <w:t>浙江省</w:t>
      </w:r>
      <w:r>
        <w:rPr>
          <w:rFonts w:ascii="Times New Roman" w:hAnsi="Times New Roman" w:eastAsia="Times New Roman" w:cs="Times New Roman"/>
          <w:b/>
          <w:color w:val="auto"/>
          <w:sz w:val="32"/>
        </w:rPr>
        <w:t>2025</w:t>
      </w:r>
      <w:r>
        <w:rPr>
          <w:rFonts w:ascii="宋体" w:hAnsi="宋体" w:eastAsia="宋体" w:cs="宋体"/>
          <w:b/>
          <w:color w:val="auto"/>
          <w:sz w:val="32"/>
        </w:rPr>
        <w:t>年初中学业水平考试</w:t>
      </w:r>
    </w:p>
    <w:p w14:paraId="7C799BA8">
      <w:pPr>
        <w:spacing w:line="285" w:lineRule="auto"/>
        <w:jc w:val="center"/>
      </w:pPr>
      <w:r>
        <w:rPr>
          <w:rFonts w:ascii="宋体" w:hAnsi="宋体" w:eastAsia="宋体" w:cs="宋体"/>
          <w:b/>
          <w:color w:val="auto"/>
          <w:sz w:val="32"/>
        </w:rPr>
        <w:t>社会</w:t>
      </w:r>
    </w:p>
    <w:p w14:paraId="0C46F78C">
      <w:pPr>
        <w:spacing w:line="285" w:lineRule="auto"/>
        <w:jc w:val="left"/>
      </w:pPr>
      <w:r>
        <w:rPr>
          <w:rFonts w:ascii="宋体" w:hAnsi="宋体" w:eastAsia="宋体" w:cs="宋体"/>
          <w:b/>
          <w:color w:val="auto"/>
          <w:sz w:val="24"/>
        </w:rPr>
        <w:t>考生注意：</w:t>
      </w:r>
      <w:bookmarkStart w:id="0" w:name="_GoBack"/>
      <w:bookmarkEnd w:id="0"/>
    </w:p>
    <w:p w14:paraId="017C4CB2">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．本试题卷分判断题、选择题和综合题三部分，共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分钟。全卷采用闭卷形式。</w:t>
      </w:r>
    </w:p>
    <w:p w14:paraId="0BC7C746">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．答题前，请务必将自己的姓名、准考证号用黑色字迹的签字笔或钢笔分别填写在试题卷己和答题纸规定的位置上。</w:t>
      </w:r>
    </w:p>
    <w:p w14:paraId="10321487">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．答题时，请按照答题纸上“注意事项”的要求，在答题纸相应的位置上规范作答，在本试题卷上的作答一律无效。</w:t>
      </w:r>
    </w:p>
    <w:p w14:paraId="3C8E4C63">
      <w:pPr>
        <w:spacing w:line="285" w:lineRule="auto"/>
        <w:jc w:val="left"/>
      </w:pPr>
      <w:r>
        <w:rPr>
          <w:rFonts w:ascii="宋体" w:hAnsi="宋体" w:eastAsia="宋体" w:cs="宋体"/>
          <w:b/>
          <w:color w:val="auto"/>
          <w:sz w:val="24"/>
        </w:rPr>
        <w:t>一、判断题（本大题有</w:t>
      </w:r>
      <w:r>
        <w:rPr>
          <w:rFonts w:ascii="Times New Roman" w:hAnsi="Times New Roman" w:eastAsia="Times New Roman" w:cs="Times New Roman"/>
          <w:b/>
          <w:color w:val="auto"/>
          <w:sz w:val="24"/>
        </w:rPr>
        <w:t>8</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8</w:t>
      </w:r>
      <w:r>
        <w:rPr>
          <w:rFonts w:ascii="宋体" w:hAnsi="宋体" w:eastAsia="宋体" w:cs="宋体"/>
          <w:b/>
          <w:color w:val="auto"/>
          <w:sz w:val="24"/>
        </w:rPr>
        <w:t>分。判断下列说法是否正确，正确的请将答题纸相应题号后的正确涂黑，错误的请将答题纸相应题号后的错误涂黑）</w:t>
      </w:r>
    </w:p>
    <w:p w14:paraId="05061DA3">
      <w:pPr>
        <w:spacing w:line="360" w:lineRule="auto"/>
        <w:jc w:val="left"/>
        <w:rPr>
          <w:color w:val="000000"/>
        </w:rPr>
      </w:pPr>
      <w:r>
        <w:rPr>
          <w:color w:val="auto"/>
        </w:rPr>
        <w:t xml:space="preserve">1. </w:t>
      </w:r>
      <w:r>
        <w:rPr>
          <w:rFonts w:ascii="宋体" w:hAnsi="宋体" w:eastAsia="宋体" w:cs="宋体"/>
          <w:color w:val="auto"/>
        </w:rPr>
        <w:t>印度的</w:t>
      </w:r>
      <w:r>
        <w:rPr>
          <w:rFonts w:ascii="Times New Roman" w:hAnsi="Times New Roman" w:eastAsia="Times New Roman" w:cs="Times New Roman"/>
          <w:color w:val="auto"/>
        </w:rPr>
        <w:t>IT</w:t>
      </w:r>
      <w:r>
        <w:rPr>
          <w:rFonts w:ascii="宋体" w:hAnsi="宋体" w:eastAsia="宋体" w:cs="宋体"/>
          <w:color w:val="auto"/>
        </w:rPr>
        <w:t>新城班加罗尔位于热带，气候却适宜人居，得益于其较高的海拔。</w:t>
      </w:r>
      <w:r>
        <w:t>（     ）</w:t>
      </w:r>
    </w:p>
    <w:p w14:paraId="450C201F">
      <w:pPr>
        <w:spacing w:line="360" w:lineRule="auto"/>
        <w:textAlignment w:val="center"/>
        <w:rPr>
          <w:color w:val="000000"/>
        </w:rPr>
      </w:pPr>
      <w:r>
        <w:rPr>
          <w:color w:val="2E75B6"/>
        </w:rPr>
        <w:t>【答案】</w:t>
      </w:r>
      <w:r>
        <w:rPr>
          <w:rFonts w:ascii="宋体" w:hAnsi="宋体" w:eastAsia="宋体" w:cs="宋体"/>
          <w:color w:val="000000"/>
        </w:rPr>
        <w:t>正确</w:t>
      </w:r>
    </w:p>
    <w:p w14:paraId="71553F80">
      <w:pPr>
        <w:spacing w:line="360" w:lineRule="auto"/>
        <w:textAlignment w:val="center"/>
        <w:rPr>
          <w:color w:val="000000"/>
        </w:rPr>
      </w:pPr>
      <w:r>
        <w:rPr>
          <w:color w:val="2E75B6"/>
        </w:rPr>
        <w:t>【解析】</w:t>
      </w:r>
    </w:p>
    <w:p w14:paraId="481F5C0A">
      <w:pPr>
        <w:spacing w:line="360" w:lineRule="auto"/>
        <w:jc w:val="left"/>
        <w:textAlignment w:val="center"/>
        <w:rPr>
          <w:color w:val="000000"/>
        </w:rPr>
      </w:pPr>
      <w:r>
        <w:rPr>
          <w:color w:val="000000"/>
        </w:rPr>
        <w:t>【详解】根据所学可知，班加罗尔位于印度南部，处于热带地区，但它位于德干高原上，海拔较高。一般来说，海拔每升高100米，气温约下降0.6</w:t>
      </w:r>
      <w:r>
        <w:rPr>
          <w:rFonts w:ascii="Times New Roman" w:hAnsi="Times New Roman" w:eastAsia="Times New Roman" w:cs="Times New Roman"/>
          <w:color w:val="000000"/>
        </w:rPr>
        <w:t>℃</w:t>
      </w:r>
      <w:r>
        <w:rPr>
          <w:color w:val="000000"/>
        </w:rPr>
        <w:t>，较高的海拔使得班加罗尔的气温相对较低，气候较为凉爽宜人，适合人类居住。所以该说法是正确的。</w:t>
      </w:r>
    </w:p>
    <w:p w14:paraId="60B5CD24">
      <w:pPr>
        <w:spacing w:line="360" w:lineRule="auto"/>
        <w:jc w:val="left"/>
        <w:textAlignment w:val="center"/>
        <w:rPr>
          <w:color w:val="000000"/>
        </w:rPr>
      </w:pPr>
      <w:r>
        <w:rPr>
          <w:color w:val="000000"/>
        </w:rPr>
        <w:t xml:space="preserve">2. </w:t>
      </w:r>
      <w:r>
        <w:rPr>
          <w:rFonts w:ascii="宋体" w:hAnsi="宋体" w:eastAsia="宋体" w:cs="宋体"/>
          <w:color w:val="000000"/>
        </w:rPr>
        <w:t>云南元阳梯田依山势地形修筑，或宽或窄，地势越缓处梯田越窄。</w:t>
      </w:r>
      <w:r>
        <w:rPr>
          <w:color w:val="000000"/>
        </w:rPr>
        <w:t>（     ）</w:t>
      </w:r>
    </w:p>
    <w:p w14:paraId="0B5448E7">
      <w:pPr>
        <w:spacing w:line="360" w:lineRule="auto"/>
        <w:textAlignment w:val="center"/>
        <w:rPr>
          <w:color w:val="000000"/>
        </w:rPr>
      </w:pPr>
      <w:r>
        <w:rPr>
          <w:color w:val="2E75B6"/>
        </w:rPr>
        <w:t>【答案】</w:t>
      </w:r>
      <w:r>
        <w:rPr>
          <w:rFonts w:ascii="宋体" w:hAnsi="宋体" w:eastAsia="宋体" w:cs="宋体"/>
          <w:color w:val="000000"/>
        </w:rPr>
        <w:t>错误</w:t>
      </w:r>
    </w:p>
    <w:p w14:paraId="0F92C258">
      <w:pPr>
        <w:spacing w:line="360" w:lineRule="auto"/>
        <w:textAlignment w:val="center"/>
        <w:rPr>
          <w:color w:val="000000"/>
        </w:rPr>
      </w:pPr>
      <w:r>
        <w:rPr>
          <w:color w:val="2E75B6"/>
        </w:rPr>
        <w:t>【解析】</w:t>
      </w:r>
    </w:p>
    <w:p w14:paraId="05393672">
      <w:pPr>
        <w:spacing w:line="360" w:lineRule="auto"/>
        <w:jc w:val="left"/>
        <w:textAlignment w:val="center"/>
        <w:rPr>
          <w:color w:val="000000"/>
        </w:rPr>
      </w:pPr>
      <w:r>
        <w:rPr>
          <w:color w:val="000000"/>
        </w:rPr>
        <w:t>【详解】坡度较陡时，为保持梯田水平并防止水土流失，需减少梯田宽度以降低施工难度和滑坡风险；坡度越缓，地形更平缓，梯田可修建得更宽以增加耕种面积。故题干错误。</w:t>
      </w:r>
    </w:p>
    <w:p w14:paraId="637A0B6A">
      <w:pPr>
        <w:spacing w:line="360" w:lineRule="auto"/>
        <w:jc w:val="left"/>
        <w:textAlignment w:val="center"/>
        <w:rPr>
          <w:color w:val="000000"/>
        </w:rPr>
      </w:pPr>
      <w:r>
        <w:rPr>
          <w:color w:val="000000"/>
        </w:rPr>
        <w:t xml:space="preserve">3. </w:t>
      </w:r>
      <w:r>
        <w:rPr>
          <w:rFonts w:ascii="宋体" w:hAnsi="宋体" w:eastAsia="宋体" w:cs="宋体"/>
          <w:color w:val="000000"/>
        </w:rPr>
        <w:t>魏晋南北朝时期，北方地区民族的交往交流交融，为中华民族的发展注入了新的活力。</w:t>
      </w:r>
      <w:r>
        <w:rPr>
          <w:color w:val="000000"/>
        </w:rPr>
        <w:t>（     ）</w:t>
      </w:r>
    </w:p>
    <w:p w14:paraId="18B792B6">
      <w:pPr>
        <w:spacing w:line="360" w:lineRule="auto"/>
        <w:textAlignment w:val="center"/>
        <w:rPr>
          <w:color w:val="000000"/>
        </w:rPr>
      </w:pPr>
      <w:r>
        <w:rPr>
          <w:color w:val="2E75B6"/>
        </w:rPr>
        <w:t>【答案】</w:t>
      </w:r>
      <w:r>
        <w:rPr>
          <w:rFonts w:ascii="宋体" w:hAnsi="宋体" w:eastAsia="宋体" w:cs="宋体"/>
          <w:color w:val="000000"/>
        </w:rPr>
        <w:t>正确</w:t>
      </w:r>
    </w:p>
    <w:p w14:paraId="0FC433AA">
      <w:pPr>
        <w:spacing w:line="360" w:lineRule="auto"/>
        <w:textAlignment w:val="center"/>
        <w:rPr>
          <w:color w:val="000000"/>
        </w:rPr>
      </w:pPr>
      <w:r>
        <w:rPr>
          <w:color w:val="2E75B6"/>
        </w:rPr>
        <w:t>【解析】</w:t>
      </w:r>
    </w:p>
    <w:p w14:paraId="5603D6F3">
      <w:pPr>
        <w:spacing w:line="360" w:lineRule="auto"/>
        <w:jc w:val="left"/>
        <w:textAlignment w:val="center"/>
        <w:rPr>
          <w:color w:val="000000"/>
        </w:rPr>
      </w:pPr>
      <w:r>
        <w:rPr>
          <w:color w:val="000000"/>
        </w:rPr>
        <w:t>【详解】</w:t>
      </w:r>
      <w:r>
        <w:rPr>
          <w:rFonts w:ascii="宋体" w:hAnsi="宋体" w:eastAsia="宋体" w:cs="宋体"/>
          <w:color w:val="000000"/>
        </w:rPr>
        <w:t>根据所学可知，魏晋南北朝时期，北方地区民族的交往交流交融，为中华民族的发展注入了新的活力，进一步丰富了中华民族的物质文化和精神文化，并为隋唐时期统一多民族国家的发展奠定了基础。本题正确。</w:t>
      </w:r>
    </w:p>
    <w:p w14:paraId="0F870100">
      <w:pPr>
        <w:spacing w:line="360" w:lineRule="auto"/>
        <w:jc w:val="left"/>
        <w:textAlignment w:val="center"/>
        <w:rPr>
          <w:color w:val="000000"/>
        </w:rPr>
      </w:pPr>
      <w:r>
        <w:rPr>
          <w:color w:val="000000"/>
        </w:rPr>
        <w:t xml:space="preserve">4. </w:t>
      </w:r>
      <w:r>
        <w:rPr>
          <w:rFonts w:ascii="宋体" w:hAnsi="宋体" w:eastAsia="宋体" w:cs="宋体"/>
          <w:color w:val="000000"/>
        </w:rPr>
        <w:t>上海中国共产党一大会址、浙江嘉兴南湖红船，见证了中国共产党的诞生。</w:t>
      </w:r>
      <w:r>
        <w:rPr>
          <w:color w:val="000000"/>
        </w:rPr>
        <w:t>（     ）</w:t>
      </w:r>
    </w:p>
    <w:p w14:paraId="45C5C889">
      <w:pPr>
        <w:spacing w:line="360" w:lineRule="auto"/>
        <w:textAlignment w:val="center"/>
        <w:rPr>
          <w:color w:val="000000"/>
        </w:rPr>
      </w:pPr>
      <w:r>
        <w:rPr>
          <w:color w:val="2E75B6"/>
        </w:rPr>
        <w:t>【答案】</w:t>
      </w:r>
      <w:r>
        <w:rPr>
          <w:rFonts w:ascii="宋体" w:hAnsi="宋体" w:eastAsia="宋体" w:cs="宋体"/>
          <w:color w:val="000000"/>
        </w:rPr>
        <w:t>正确</w:t>
      </w:r>
    </w:p>
    <w:p w14:paraId="44337189">
      <w:pPr>
        <w:spacing w:line="360" w:lineRule="auto"/>
        <w:textAlignment w:val="center"/>
        <w:rPr>
          <w:color w:val="000000"/>
        </w:rPr>
      </w:pPr>
      <w:r>
        <w:rPr>
          <w:color w:val="2E75B6"/>
        </w:rPr>
        <w:t>【解析】</w:t>
      </w:r>
    </w:p>
    <w:p w14:paraId="316BCEE5">
      <w:pPr>
        <w:spacing w:line="360" w:lineRule="auto"/>
        <w:jc w:val="left"/>
        <w:textAlignment w:val="center"/>
        <w:rPr>
          <w:color w:val="000000"/>
        </w:rPr>
      </w:pPr>
      <w:r>
        <w:rPr>
          <w:color w:val="000000"/>
        </w:rPr>
        <w:t>【详解】根据所学知识可知，中国共产党第一次全国代表大会最初在上海召开，后因法租界巡捕干扰，转移到浙江嘉兴南湖的游船上继续进行。中共一大的召开，标志着中国共产党的诞生。上海一大会址和嘉兴南湖红船共同见证了中国共产党的诞生，故题干描述正确。</w:t>
      </w:r>
    </w:p>
    <w:p w14:paraId="2930D1FF">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1920</w:t>
      </w:r>
      <w:r>
        <w:rPr>
          <w:rFonts w:ascii="宋体" w:hAnsi="宋体" w:eastAsia="宋体" w:cs="宋体"/>
          <w:color w:val="000000"/>
        </w:rPr>
        <w:t>年召开的巴黎和会，重新调整了欧洲国家在东亚和太平洋地区的关系。</w:t>
      </w:r>
      <w:r>
        <w:rPr>
          <w:color w:val="000000"/>
        </w:rPr>
        <w:t>（     ）</w:t>
      </w:r>
    </w:p>
    <w:p w14:paraId="5D873378">
      <w:pPr>
        <w:spacing w:line="360" w:lineRule="auto"/>
        <w:textAlignment w:val="center"/>
        <w:rPr>
          <w:color w:val="000000"/>
        </w:rPr>
      </w:pPr>
      <w:r>
        <w:rPr>
          <w:color w:val="2E75B6"/>
        </w:rPr>
        <w:t>【答案】</w:t>
      </w:r>
      <w:r>
        <w:rPr>
          <w:rFonts w:ascii="宋体" w:hAnsi="宋体" w:eastAsia="宋体" w:cs="宋体"/>
          <w:color w:val="000000"/>
        </w:rPr>
        <w:t>错误</w:t>
      </w:r>
    </w:p>
    <w:p w14:paraId="5510ACBE">
      <w:pPr>
        <w:spacing w:line="360" w:lineRule="auto"/>
        <w:textAlignment w:val="center"/>
        <w:rPr>
          <w:color w:val="000000"/>
        </w:rPr>
      </w:pPr>
      <w:r>
        <w:rPr>
          <w:color w:val="2E75B6"/>
        </w:rPr>
        <w:t>【解析】</w:t>
      </w:r>
    </w:p>
    <w:p w14:paraId="346312AB">
      <w:pPr>
        <w:spacing w:line="360" w:lineRule="auto"/>
        <w:jc w:val="left"/>
        <w:textAlignment w:val="center"/>
        <w:rPr>
          <w:color w:val="000000"/>
        </w:rPr>
      </w:pPr>
      <w:r>
        <w:rPr>
          <w:color w:val="000000"/>
        </w:rPr>
        <w:t>【详解】</w:t>
      </w:r>
      <w:r>
        <w:rPr>
          <w:rFonts w:ascii="宋体" w:hAnsi="宋体" w:eastAsia="宋体" w:cs="宋体"/>
          <w:color w:val="000000"/>
        </w:rPr>
        <w:t>根据所学知识可知，1919年的巴黎和会暂时调整了战胜国在欧洲的关系，华盛顿会议重新调整和确立了战胜国在东亚和太平洋地区的关系，所以题干中“1920年”和“调整东亚太平洋关系”均不准确。本题错误。</w:t>
      </w:r>
    </w:p>
    <w:p w14:paraId="653D5DC1">
      <w:pPr>
        <w:spacing w:line="360" w:lineRule="auto"/>
        <w:jc w:val="left"/>
        <w:textAlignment w:val="center"/>
        <w:rPr>
          <w:color w:val="000000"/>
        </w:rPr>
      </w:pPr>
      <w:r>
        <w:rPr>
          <w:color w:val="000000"/>
        </w:rPr>
        <w:t xml:space="preserve">6. </w:t>
      </w:r>
      <w:r>
        <w:rPr>
          <w:rFonts w:ascii="宋体" w:hAnsi="宋体" w:eastAsia="宋体" w:cs="宋体"/>
          <w:color w:val="000000"/>
        </w:rPr>
        <w:t>独善其身就能“止于至善”，实现个人道德修养与远大理想的统一。</w:t>
      </w:r>
      <w:r>
        <w:rPr>
          <w:color w:val="000000"/>
        </w:rPr>
        <w:t>（     ）</w:t>
      </w:r>
    </w:p>
    <w:p w14:paraId="572D4D44">
      <w:pPr>
        <w:spacing w:line="360" w:lineRule="auto"/>
        <w:textAlignment w:val="center"/>
        <w:rPr>
          <w:color w:val="000000"/>
        </w:rPr>
      </w:pPr>
      <w:r>
        <w:rPr>
          <w:color w:val="2E75B6"/>
        </w:rPr>
        <w:t>【答案】</w:t>
      </w:r>
      <w:r>
        <w:rPr>
          <w:rFonts w:ascii="宋体" w:hAnsi="宋体" w:eastAsia="宋体" w:cs="宋体"/>
          <w:color w:val="000000"/>
        </w:rPr>
        <w:t>错误</w:t>
      </w:r>
    </w:p>
    <w:p w14:paraId="6BBB7119">
      <w:pPr>
        <w:spacing w:line="360" w:lineRule="auto"/>
        <w:textAlignment w:val="center"/>
        <w:rPr>
          <w:color w:val="000000"/>
        </w:rPr>
      </w:pPr>
      <w:r>
        <w:rPr>
          <w:color w:val="2E75B6"/>
        </w:rPr>
        <w:t>【解析】</w:t>
      </w:r>
    </w:p>
    <w:p w14:paraId="556D1DA3">
      <w:pPr>
        <w:spacing w:line="360" w:lineRule="auto"/>
        <w:jc w:val="left"/>
        <w:textAlignment w:val="center"/>
        <w:rPr>
          <w:color w:val="000000"/>
        </w:rPr>
      </w:pPr>
      <w:r>
        <w:rPr>
          <w:color w:val="000000"/>
        </w:rPr>
        <w:t>【详解】</w:t>
      </w:r>
      <w:r>
        <w:rPr>
          <w:rFonts w:ascii="宋体" w:hAnsi="宋体" w:eastAsia="宋体" w:cs="宋体"/>
          <w:color w:val="000000"/>
        </w:rPr>
        <w:t>本题考查止于至善的相关知识。题干认为"独善其身"即可实现"止于至善"，忽略了社会责任与实践。"止于至善"要求个人在完善自我的基础上，进一步承担社会义务（如帮助他人、奉献社会），最终实现个人价值与社会理想的统一。远大理想（如报效国家、服务人民）无法仅通过"独善其身"达成，必须将个人修养转化为社会行动。仅"独善其身"是片面的，无法达到"止于至善"的境界，更无法实现个人与远大理想的统一。道德修养必须与社会实践相结合，在奉献中升华。故题文说法错误。</w:t>
      </w:r>
    </w:p>
    <w:p w14:paraId="5415824A">
      <w:pPr>
        <w:spacing w:line="360" w:lineRule="auto"/>
        <w:jc w:val="left"/>
        <w:textAlignment w:val="center"/>
        <w:rPr>
          <w:color w:val="000000"/>
        </w:rPr>
      </w:pPr>
      <w:r>
        <w:rPr>
          <w:color w:val="000000"/>
        </w:rPr>
        <w:t xml:space="preserve">7. </w:t>
      </w:r>
      <w:r>
        <w:rPr>
          <w:rFonts w:ascii="宋体" w:hAnsi="宋体" w:eastAsia="宋体" w:cs="宋体"/>
          <w:color w:val="000000"/>
        </w:rPr>
        <w:t>依据我国刑法规定，已满十四周岁的张某犯贩卖毒品罪，应当负刑事责任。</w:t>
      </w:r>
      <w:r>
        <w:rPr>
          <w:color w:val="000000"/>
        </w:rPr>
        <w:t>（     ）</w:t>
      </w:r>
    </w:p>
    <w:p w14:paraId="11B9C9EC">
      <w:pPr>
        <w:spacing w:line="360" w:lineRule="auto"/>
        <w:textAlignment w:val="center"/>
        <w:rPr>
          <w:color w:val="000000"/>
        </w:rPr>
      </w:pPr>
      <w:r>
        <w:rPr>
          <w:color w:val="2E75B6"/>
        </w:rPr>
        <w:t>【答案】</w:t>
      </w:r>
      <w:r>
        <w:rPr>
          <w:rFonts w:ascii="宋体" w:hAnsi="宋体" w:eastAsia="宋体" w:cs="宋体"/>
          <w:color w:val="000000"/>
        </w:rPr>
        <w:t>正确</w:t>
      </w:r>
    </w:p>
    <w:p w14:paraId="5D8CC93D">
      <w:pPr>
        <w:spacing w:line="360" w:lineRule="auto"/>
        <w:textAlignment w:val="center"/>
        <w:rPr>
          <w:color w:val="000000"/>
        </w:rPr>
      </w:pPr>
      <w:r>
        <w:rPr>
          <w:color w:val="2E75B6"/>
        </w:rPr>
        <w:t>【解析】</w:t>
      </w:r>
    </w:p>
    <w:p w14:paraId="61BBACE2">
      <w:pPr>
        <w:spacing w:line="360" w:lineRule="auto"/>
        <w:jc w:val="left"/>
        <w:textAlignment w:val="center"/>
        <w:rPr>
          <w:color w:val="000000"/>
        </w:rPr>
      </w:pPr>
      <w:r>
        <w:rPr>
          <w:color w:val="000000"/>
        </w:rPr>
        <w:t>【详解】</w:t>
      </w:r>
      <w:r>
        <w:rPr>
          <w:rFonts w:ascii="宋体" w:hAnsi="宋体" w:eastAsia="宋体" w:cs="宋体"/>
          <w:color w:val="000000"/>
        </w:rPr>
        <w:t>本题考查预防犯罪的要求。根据《中华人民共和国刑法》第十七条规定：已满十四周岁不满十六周岁的人，犯故意杀人、故意伤害致人重伤或者死亡、强奸、抢劫、贩卖毒品、放火、爆炸、投放危险物质罪的，应当负刑事责任。题干中张某“已满十四周岁”且犯“贩卖毒品罪”，符合上述法律规定的八种特定严重犯罪情形之一，因此应当承担刑事责任。故题文说法正确。</w:t>
      </w:r>
    </w:p>
    <w:p w14:paraId="1A72E84C">
      <w:pPr>
        <w:spacing w:line="360" w:lineRule="auto"/>
        <w:jc w:val="left"/>
        <w:textAlignment w:val="center"/>
        <w:rPr>
          <w:color w:val="000000"/>
        </w:rPr>
      </w:pPr>
      <w:r>
        <w:rPr>
          <w:color w:val="000000"/>
        </w:rPr>
        <w:t xml:space="preserve">8. </w:t>
      </w:r>
      <w:r>
        <w:rPr>
          <w:rFonts w:ascii="宋体" w:hAnsi="宋体" w:eastAsia="宋体" w:cs="宋体"/>
          <w:color w:val="000000"/>
        </w:rPr>
        <w:t>美国对别国加征高额关税，终将损人不利已，阻碍世界经济发展。</w:t>
      </w:r>
      <w:r>
        <w:rPr>
          <w:color w:val="000000"/>
        </w:rPr>
        <w:t>（     ）</w:t>
      </w:r>
    </w:p>
    <w:p w14:paraId="5AA10623">
      <w:pPr>
        <w:spacing w:line="360" w:lineRule="auto"/>
        <w:textAlignment w:val="center"/>
        <w:rPr>
          <w:color w:val="000000"/>
        </w:rPr>
      </w:pPr>
      <w:r>
        <w:rPr>
          <w:color w:val="2E75B6"/>
        </w:rPr>
        <w:t>【答案】</w:t>
      </w:r>
      <w:r>
        <w:rPr>
          <w:color w:val="000000"/>
        </w:rPr>
        <w:t>正确</w:t>
      </w:r>
    </w:p>
    <w:p w14:paraId="1942B8BB">
      <w:pPr>
        <w:spacing w:line="360" w:lineRule="auto"/>
        <w:textAlignment w:val="center"/>
        <w:rPr>
          <w:color w:val="000000"/>
        </w:rPr>
      </w:pPr>
      <w:r>
        <w:rPr>
          <w:color w:val="2E75B6"/>
        </w:rPr>
        <w:t>【解析】</w:t>
      </w:r>
    </w:p>
    <w:p w14:paraId="4A0BE854">
      <w:pPr>
        <w:spacing w:line="360" w:lineRule="auto"/>
        <w:jc w:val="left"/>
        <w:textAlignment w:val="center"/>
        <w:rPr>
          <w:color w:val="000000"/>
        </w:rPr>
      </w:pPr>
      <w:r>
        <w:rPr>
          <w:color w:val="000000"/>
        </w:rPr>
        <w:t>【详解】本题考查本题考查经济全球化的影响及贸易保护主义的危害。美国加征高额关税会提高他国商品进入美国市场的成本，损害出口国企业的利益，破坏国际贸易公平性。关税壁垒将导致进口商品价格上涨，增加本国消费者负担；同时可能引发他国反制措施（如报复性关税），影响美国产品出口，损害本国产业和就业。贸易保护主义扰乱全球供应链，抑制国际贸易活力，拖累全球经济增长。故题文说法正确。</w:t>
      </w:r>
    </w:p>
    <w:p w14:paraId="6AFBF4D0">
      <w:pPr>
        <w:spacing w:line="285" w:lineRule="auto"/>
        <w:jc w:val="left"/>
        <w:textAlignment w:val="center"/>
        <w:rPr>
          <w:color w:val="000000"/>
        </w:rPr>
      </w:pPr>
      <w:r>
        <w:rPr>
          <w:rFonts w:ascii="宋体" w:hAnsi="宋体" w:eastAsia="宋体" w:cs="宋体"/>
          <w:b/>
          <w:color w:val="000000"/>
          <w:sz w:val="24"/>
        </w:rPr>
        <w:t>二、选择题（本大题有</w:t>
      </w:r>
      <w:r>
        <w:rPr>
          <w:rFonts w:ascii="Times New Roman" w:hAnsi="Times New Roman" w:eastAsia="Times New Roman" w:cs="Times New Roman"/>
          <w:b/>
          <w:color w:val="000000"/>
          <w:sz w:val="24"/>
        </w:rPr>
        <w:t>20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分。每小题列出的四个备选项中只有一个是符合题目要求的，不选、多选、错选均不得分）</w:t>
      </w:r>
    </w:p>
    <w:p w14:paraId="2992DDD2">
      <w:pPr>
        <w:spacing w:line="360" w:lineRule="auto"/>
        <w:ind w:firstLine="420"/>
        <w:jc w:val="left"/>
        <w:textAlignment w:val="center"/>
        <w:rPr>
          <w:color w:val="000000"/>
        </w:rPr>
      </w:pPr>
      <w:r>
        <w:rPr>
          <w:rFonts w:ascii="楷体" w:hAnsi="楷体" w:eastAsia="楷体" w:cs="楷体"/>
          <w:color w:val="000000"/>
        </w:rPr>
        <w:t>图1为世界气候类型局部分布图，图2为某地月降水量统计图。完成下面小题。</w:t>
      </w:r>
    </w:p>
    <w:p w14:paraId="7616BCCA">
      <w:pPr>
        <w:spacing w:line="360" w:lineRule="auto"/>
        <w:jc w:val="left"/>
        <w:textAlignment w:val="center"/>
        <w:rPr>
          <w:color w:val="000000"/>
        </w:rPr>
      </w:pPr>
      <w:r>
        <w:rPr>
          <w:color w:val="000000"/>
        </w:rPr>
        <w:drawing>
          <wp:inline distT="0" distB="0" distL="114300" distR="114300">
            <wp:extent cx="2800350" cy="1485900"/>
            <wp:effectExtent l="0" t="0" r="0" b="0"/>
            <wp:docPr id="100003" name="图片 100003"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d7Okdz0O8qJdyTnKjjYCsg=="/>
                    <pic:cNvPicPr>
                      <a:picLocks noChangeAspect="1"/>
                    </pic:cNvPicPr>
                  </pic:nvPicPr>
                  <pic:blipFill>
                    <a:blip r:embed="rId7"/>
                    <a:stretch>
                      <a:fillRect/>
                    </a:stretch>
                  </pic:blipFill>
                  <pic:spPr>
                    <a:xfrm>
                      <a:off x="0" y="0"/>
                      <a:ext cx="2800350" cy="1485900"/>
                    </a:xfrm>
                    <a:prstGeom prst="rect">
                      <a:avLst/>
                    </a:prstGeom>
                  </pic:spPr>
                </pic:pic>
              </a:graphicData>
            </a:graphic>
          </wp:inline>
        </w:drawing>
      </w:r>
      <w:r>
        <w:rPr>
          <w:color w:val="000000"/>
        </w:rPr>
        <w:drawing>
          <wp:inline distT="0" distB="0" distL="114300" distR="114300">
            <wp:extent cx="1323975" cy="1590675"/>
            <wp:effectExtent l="0" t="0" r="0" b="0"/>
            <wp:docPr id="100005" name="图片 100005"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d7Okdz0O8qJdyTnKjjYCsg=="/>
                    <pic:cNvPicPr>
                      <a:picLocks noChangeAspect="1"/>
                    </pic:cNvPicPr>
                  </pic:nvPicPr>
                  <pic:blipFill>
                    <a:blip r:embed="rId8"/>
                    <a:stretch>
                      <a:fillRect/>
                    </a:stretch>
                  </pic:blipFill>
                  <pic:spPr>
                    <a:xfrm>
                      <a:off x="0" y="0"/>
                      <a:ext cx="1323975" cy="1590675"/>
                    </a:xfrm>
                    <a:prstGeom prst="rect">
                      <a:avLst/>
                    </a:prstGeom>
                  </pic:spPr>
                </pic:pic>
              </a:graphicData>
            </a:graphic>
          </wp:inline>
        </w:drawing>
      </w:r>
    </w:p>
    <w:p w14:paraId="139884F8">
      <w:pPr>
        <w:spacing w:line="360" w:lineRule="auto"/>
        <w:jc w:val="left"/>
        <w:textAlignment w:val="center"/>
        <w:rPr>
          <w:color w:val="000000"/>
        </w:rPr>
      </w:pPr>
      <w:r>
        <w:rPr>
          <w:color w:val="000000"/>
        </w:rPr>
        <w:t xml:space="preserve">9. </w:t>
      </w:r>
      <w:r>
        <w:rPr>
          <w:rFonts w:ascii="宋体" w:hAnsi="宋体" w:eastAsia="宋体" w:cs="宋体"/>
          <w:color w:val="000000"/>
        </w:rPr>
        <w:t>四地降水特征与图</w:t>
      </w:r>
      <w:r>
        <w:rPr>
          <w:rFonts w:ascii="Times New Roman" w:hAnsi="Times New Roman" w:eastAsia="Times New Roman" w:cs="Times New Roman"/>
          <w:color w:val="000000"/>
        </w:rPr>
        <w:t>2</w:t>
      </w:r>
      <w:r>
        <w:rPr>
          <w:rFonts w:ascii="宋体" w:hAnsi="宋体" w:eastAsia="宋体" w:cs="宋体"/>
          <w:color w:val="000000"/>
        </w:rPr>
        <w:t>最相似的是（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E9595E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甲地</w:t>
      </w:r>
      <w:r>
        <w:rPr>
          <w:color w:val="000000"/>
        </w:rPr>
        <w:tab/>
      </w:r>
      <w:r>
        <w:rPr>
          <w:color w:val="000000"/>
        </w:rPr>
        <w:t xml:space="preserve">B. </w:t>
      </w:r>
      <w:r>
        <w:rPr>
          <w:rFonts w:ascii="宋体" w:hAnsi="宋体" w:eastAsia="宋体" w:cs="宋体"/>
          <w:color w:val="000000"/>
        </w:rPr>
        <w:t>乙地</w:t>
      </w:r>
      <w:r>
        <w:rPr>
          <w:color w:val="000000"/>
        </w:rPr>
        <w:tab/>
      </w:r>
      <w:r>
        <w:rPr>
          <w:color w:val="000000"/>
        </w:rPr>
        <w:t xml:space="preserve">C. </w:t>
      </w:r>
      <w:r>
        <w:rPr>
          <w:rFonts w:ascii="宋体" w:hAnsi="宋体" w:eastAsia="宋体" w:cs="宋体"/>
          <w:color w:val="000000"/>
        </w:rPr>
        <w:t>丙地</w:t>
      </w:r>
      <w:r>
        <w:rPr>
          <w:color w:val="000000"/>
        </w:rPr>
        <w:tab/>
      </w:r>
      <w:r>
        <w:rPr>
          <w:color w:val="000000"/>
        </w:rPr>
        <w:t xml:space="preserve">D. </w:t>
      </w:r>
      <w:r>
        <w:rPr>
          <w:rFonts w:ascii="宋体" w:hAnsi="宋体" w:eastAsia="宋体" w:cs="宋体"/>
          <w:color w:val="000000"/>
        </w:rPr>
        <w:t>丁地</w:t>
      </w:r>
    </w:p>
    <w:p w14:paraId="2C8C32D8">
      <w:pPr>
        <w:spacing w:line="360" w:lineRule="auto"/>
        <w:jc w:val="left"/>
        <w:textAlignment w:val="center"/>
        <w:rPr>
          <w:color w:val="000000"/>
        </w:rPr>
      </w:pPr>
      <w:r>
        <w:rPr>
          <w:color w:val="000000"/>
        </w:rPr>
        <w:t xml:space="preserve">10. </w:t>
      </w:r>
      <w:r>
        <w:rPr>
          <w:rFonts w:ascii="宋体" w:hAnsi="宋体" w:eastAsia="宋体" w:cs="宋体"/>
          <w:color w:val="000000"/>
        </w:rPr>
        <w:t>乙地所在国家畜产品商品率高，主要原因是（</w:t>
      </w:r>
      <w:r>
        <w:rPr>
          <w:rFonts w:ascii="Times New Roman" w:hAnsi="Times New Roman" w:eastAsia="Times New Roman" w:cs="Times New Roman"/>
          <w:color w:val="000000"/>
        </w:rPr>
        <w:t xml:space="preserve">   </w:t>
      </w:r>
      <w:r>
        <w:rPr>
          <w:rFonts w:ascii="宋体" w:hAnsi="宋体" w:eastAsia="宋体" w:cs="宋体"/>
          <w:color w:val="000000"/>
        </w:rPr>
        <w:t>）</w:t>
      </w:r>
    </w:p>
    <w:p w14:paraId="722F9FF4">
      <w:pPr>
        <w:spacing w:line="360" w:lineRule="auto"/>
        <w:jc w:val="left"/>
        <w:textAlignment w:val="center"/>
        <w:rPr>
          <w:color w:val="000000"/>
        </w:rPr>
      </w:pPr>
      <w:r>
        <w:rPr>
          <w:rFonts w:ascii="宋体" w:hAnsi="宋体" w:eastAsia="宋体" w:cs="宋体"/>
          <w:color w:val="000000"/>
        </w:rPr>
        <w:t>①天然草场广，牧场规模大</w:t>
      </w:r>
      <w:r>
        <w:rPr>
          <w:rFonts w:ascii="Times New Roman" w:hAnsi="Times New Roman" w:eastAsia="Times New Roman" w:cs="Times New Roman"/>
          <w:color w:val="000000"/>
        </w:rPr>
        <w:t xml:space="preserve">             </w:t>
      </w:r>
      <w:r>
        <w:rPr>
          <w:rFonts w:ascii="宋体" w:hAnsi="宋体" w:eastAsia="宋体" w:cs="宋体"/>
          <w:color w:val="000000"/>
        </w:rPr>
        <w:t>②产业化机械化程度高</w:t>
      </w:r>
    </w:p>
    <w:p w14:paraId="0A4AE27E">
      <w:pPr>
        <w:spacing w:line="360" w:lineRule="auto"/>
        <w:jc w:val="left"/>
        <w:textAlignment w:val="center"/>
        <w:rPr>
          <w:color w:val="000000"/>
        </w:rPr>
      </w:pPr>
      <w:r>
        <w:rPr>
          <w:rFonts w:ascii="宋体" w:hAnsi="宋体" w:eastAsia="宋体" w:cs="宋体"/>
          <w:color w:val="000000"/>
        </w:rPr>
        <w:t>③畜产品主要用于国内消费</w:t>
      </w:r>
      <w:r>
        <w:rPr>
          <w:rFonts w:ascii="Times New Roman" w:hAnsi="Times New Roman" w:eastAsia="Times New Roman" w:cs="Times New Roman"/>
          <w:color w:val="000000"/>
        </w:rPr>
        <w:t xml:space="preserve">             </w:t>
      </w:r>
      <w:r>
        <w:rPr>
          <w:rFonts w:ascii="宋体" w:hAnsi="宋体" w:eastAsia="宋体" w:cs="宋体"/>
          <w:color w:val="000000"/>
        </w:rPr>
        <w:t>④单位产量从业人员多</w:t>
      </w:r>
    </w:p>
    <w:p w14:paraId="74BA1CC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4E3A2C73">
      <w:pPr>
        <w:spacing w:line="360" w:lineRule="auto"/>
        <w:textAlignment w:val="center"/>
        <w:rPr>
          <w:color w:val="000000"/>
        </w:rPr>
      </w:pPr>
      <w:r>
        <w:rPr>
          <w:color w:val="2E75B6"/>
        </w:rPr>
        <w:t>【答案】</w:t>
      </w:r>
      <w:r>
        <w:rPr>
          <w:color w:val="000000"/>
        </w:rPr>
        <w:t>9. D    10. A</w:t>
      </w:r>
    </w:p>
    <w:p w14:paraId="20254005">
      <w:pPr>
        <w:spacing w:line="360" w:lineRule="auto"/>
        <w:textAlignment w:val="center"/>
        <w:rPr>
          <w:color w:val="000000"/>
        </w:rPr>
      </w:pPr>
      <w:r>
        <w:rPr>
          <w:color w:val="2E75B6"/>
        </w:rPr>
        <w:t>【解析】</w:t>
      </w:r>
    </w:p>
    <w:p w14:paraId="318650E5">
      <w:pPr>
        <w:spacing w:line="360" w:lineRule="auto"/>
        <w:textAlignment w:val="center"/>
        <w:rPr>
          <w:color w:val="000000"/>
        </w:rPr>
      </w:pPr>
      <w:r>
        <w:rPr>
          <w:color w:val="000000"/>
        </w:rPr>
        <w:t>【9题详解】</w:t>
      </w:r>
    </w:p>
    <w:p w14:paraId="1957B975">
      <w:pPr>
        <w:spacing w:line="360" w:lineRule="auto"/>
        <w:jc w:val="left"/>
        <w:textAlignment w:val="center"/>
        <w:rPr>
          <w:color w:val="000000"/>
        </w:rPr>
      </w:pPr>
      <w:r>
        <w:rPr>
          <w:color w:val="000000"/>
        </w:rPr>
        <w:t xml:space="preserve"> 图2中降水量在1月、2月、11月、12月较多，7月、8月较少，呈现出明显的干湿季分明的特点，且降水总量较大，属于热带草原气候的降水特征，热带草原气候有明显的干湿两季，湿季降水多，干季降水少。甲地位于非洲的热带草原气候区，但是位于北半球，7-9月是湿季，与图2不符合，A错误；乙地位于澳大利亚的热带沙漠气候区，热带沙漠气候全年降水稀少，B错误；丙地位于南美洲的热带雨林气候区，全年高温多雨，C错误；丁地位于南美洲的热带草原气候区，且位于南半球，7-9月为干季； 所以四地中降水特征与图2最相似的是丁地，D正确。故选D。</w:t>
      </w:r>
    </w:p>
    <w:p w14:paraId="4C6FC397">
      <w:pPr>
        <w:spacing w:line="360" w:lineRule="auto"/>
        <w:jc w:val="left"/>
        <w:textAlignment w:val="center"/>
        <w:rPr>
          <w:color w:val="000000"/>
        </w:rPr>
      </w:pPr>
      <w:r>
        <w:rPr>
          <w:color w:val="000000"/>
        </w:rPr>
        <w:t>【10题详解】</w:t>
      </w:r>
    </w:p>
    <w:p w14:paraId="6B6BF5CA">
      <w:pPr>
        <w:spacing w:line="360" w:lineRule="auto"/>
        <w:jc w:val="left"/>
        <w:textAlignment w:val="center"/>
        <w:rPr>
          <w:color w:val="000000"/>
        </w:rPr>
      </w:pPr>
      <w:r>
        <w:rPr>
          <w:color w:val="000000"/>
        </w:rPr>
        <w:t>乙地所在国家是澳大利亚，澳大利亚的畜牧业发达，畜产品商品率高，原因如下：澳大利亚有广阔的天然草场，牧场规模大，能够为畜牧业发展提供充足的空间和饲料来源，这是畜产品商品率高的基础条件之一，①正确；澳大利亚畜牧业产业化、机械化程度高，生产效率高，能够大规模生产畜产品，并且便于产品的加工、运输和销售，有利于提高商品率，②正确；澳大利亚畜产品主要用于出口，而不是国内消费，③错误；澳大利亚畜牧业机械化程度高，单位产量从业人员少，而不是多，④错误。综上，A①②正确，BCD错误。故选A。</w:t>
      </w:r>
    </w:p>
    <w:p w14:paraId="047621B1">
      <w:pPr>
        <w:spacing w:line="360" w:lineRule="auto"/>
        <w:jc w:val="left"/>
        <w:textAlignment w:val="center"/>
        <w:rPr>
          <w:color w:val="000000"/>
        </w:rPr>
      </w:pPr>
      <w:r>
        <w:rPr>
          <w:color w:val="000000"/>
        </w:rPr>
        <w:t>【点睛】澳大利亚是大洋洲最大的国家，西北面与亚洲相邻，东濒太平洋，西临印度洋，南与南极大陆遥遥相望，是世界上唯一拥有整个大陆的国家。澳大利亚是南半球经济最发达的国家，人口和城市主要分布在东南沿海地区，这里气候适宜、交通便利、开发的历史悠久，经济发达。</w:t>
      </w:r>
    </w:p>
    <w:p w14:paraId="5C7CB2C6">
      <w:pPr>
        <w:spacing w:line="360" w:lineRule="auto"/>
        <w:ind w:firstLine="420"/>
        <w:jc w:val="left"/>
        <w:textAlignment w:val="center"/>
        <w:rPr>
          <w:color w:val="000000"/>
        </w:rPr>
      </w:pPr>
      <w:r>
        <w:rPr>
          <w:rFonts w:ascii="楷体" w:hAnsi="楷体" w:eastAsia="楷体" w:cs="楷体"/>
          <w:color w:val="000000"/>
        </w:rPr>
        <w:t>近年来，我国新能源产业对锂矿需求激增，中秘共建</w:t>
      </w:r>
      <w:r>
        <w:rPr>
          <w:rFonts w:ascii="宋体" w:hAnsi="宋体" w:eastAsia="宋体" w:cs="宋体"/>
          <w:color w:val="000000"/>
        </w:rPr>
        <w:t>“</w:t>
      </w:r>
      <w:r>
        <w:rPr>
          <w:rFonts w:ascii="楷体" w:hAnsi="楷体" w:eastAsia="楷体" w:cs="楷体"/>
          <w:color w:val="000000"/>
        </w:rPr>
        <w:t>一带一路</w:t>
      </w:r>
      <w:r>
        <w:rPr>
          <w:rFonts w:ascii="宋体" w:hAnsi="宋体" w:eastAsia="宋体" w:cs="宋体"/>
          <w:color w:val="000000"/>
        </w:rPr>
        <w:t>”</w:t>
      </w:r>
      <w:r>
        <w:rPr>
          <w:rFonts w:ascii="楷体" w:hAnsi="楷体" w:eastAsia="楷体" w:cs="楷体"/>
          <w:color w:val="000000"/>
        </w:rPr>
        <w:t>重点项目钱凯港为南美锂矿运输提供了新通道。下图为南美洲局部图。完成下面小题。</w:t>
      </w:r>
    </w:p>
    <w:p w14:paraId="6EE0E86E">
      <w:pPr>
        <w:spacing w:line="360" w:lineRule="auto"/>
        <w:jc w:val="left"/>
        <w:textAlignment w:val="center"/>
        <w:rPr>
          <w:color w:val="000000"/>
        </w:rPr>
      </w:pPr>
      <w:r>
        <w:rPr>
          <w:color w:val="000000"/>
        </w:rPr>
        <w:drawing>
          <wp:inline distT="0" distB="0" distL="114300" distR="114300">
            <wp:extent cx="2190750" cy="1876425"/>
            <wp:effectExtent l="0" t="0" r="0" b="0"/>
            <wp:docPr id="100007" name="图片 100007"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d7Okdz0O8qJdyTnKjjYCsg=="/>
                    <pic:cNvPicPr>
                      <a:picLocks noChangeAspect="1"/>
                    </pic:cNvPicPr>
                  </pic:nvPicPr>
                  <pic:blipFill>
                    <a:blip r:embed="rId9"/>
                    <a:stretch>
                      <a:fillRect/>
                    </a:stretch>
                  </pic:blipFill>
                  <pic:spPr>
                    <a:xfrm>
                      <a:off x="0" y="0"/>
                      <a:ext cx="2190750" cy="1876425"/>
                    </a:xfrm>
                    <a:prstGeom prst="rect">
                      <a:avLst/>
                    </a:prstGeom>
                  </pic:spPr>
                </pic:pic>
              </a:graphicData>
            </a:graphic>
          </wp:inline>
        </w:drawing>
      </w:r>
    </w:p>
    <w:p w14:paraId="4A342003">
      <w:pPr>
        <w:spacing w:line="360" w:lineRule="auto"/>
        <w:jc w:val="left"/>
        <w:textAlignment w:val="center"/>
        <w:rPr>
          <w:color w:val="000000"/>
        </w:rPr>
      </w:pPr>
      <w:r>
        <w:rPr>
          <w:color w:val="000000"/>
        </w:rPr>
        <w:t xml:space="preserve">11. </w:t>
      </w:r>
      <w:r>
        <w:rPr>
          <w:rFonts w:ascii="宋体" w:hAnsi="宋体" w:eastAsia="宋体" w:cs="宋体"/>
          <w:color w:val="000000"/>
        </w:rPr>
        <w:t>关于钱凯港优势条件描述正确的是（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4BF7D5A">
      <w:pPr>
        <w:spacing w:line="360" w:lineRule="auto"/>
        <w:jc w:val="left"/>
        <w:textAlignment w:val="center"/>
        <w:rPr>
          <w:color w:val="000000"/>
        </w:rPr>
      </w:pPr>
      <w:r>
        <w:rPr>
          <w:rFonts w:ascii="宋体" w:hAnsi="宋体" w:eastAsia="宋体" w:cs="宋体"/>
          <w:color w:val="000000"/>
        </w:rPr>
        <w:t>①位于南美洲西岸毗邻首都</w:t>
      </w:r>
      <w:r>
        <w:rPr>
          <w:rFonts w:ascii="Times New Roman" w:hAnsi="Times New Roman" w:eastAsia="Times New Roman" w:cs="Times New Roman"/>
          <w:color w:val="000000"/>
        </w:rPr>
        <w:t xml:space="preserve">         </w:t>
      </w:r>
      <w:r>
        <w:rPr>
          <w:rFonts w:ascii="宋体" w:hAnsi="宋体" w:eastAsia="宋体" w:cs="宋体"/>
          <w:color w:val="000000"/>
        </w:rPr>
        <w:t>②地处中纬度冬季不结冰</w:t>
      </w:r>
    </w:p>
    <w:p w14:paraId="20E2414C">
      <w:pPr>
        <w:spacing w:line="360" w:lineRule="auto"/>
        <w:jc w:val="left"/>
        <w:textAlignment w:val="center"/>
        <w:rPr>
          <w:color w:val="000000"/>
        </w:rPr>
      </w:pPr>
      <w:r>
        <w:rPr>
          <w:rFonts w:ascii="宋体" w:hAnsi="宋体" w:eastAsia="宋体" w:cs="宋体"/>
          <w:color w:val="000000"/>
        </w:rPr>
        <w:t>③港口陆域的交通设施较好</w:t>
      </w:r>
      <w:r>
        <w:rPr>
          <w:rFonts w:ascii="Times New Roman" w:hAnsi="Times New Roman" w:eastAsia="Times New Roman" w:cs="Times New Roman"/>
          <w:color w:val="000000"/>
        </w:rPr>
        <w:t xml:space="preserve">         </w:t>
      </w:r>
      <w:r>
        <w:rPr>
          <w:rFonts w:ascii="宋体" w:hAnsi="宋体" w:eastAsia="宋体" w:cs="宋体"/>
          <w:color w:val="000000"/>
        </w:rPr>
        <w:t>④濒临大西洋近欧洲市场</w:t>
      </w:r>
    </w:p>
    <w:p w14:paraId="752B9F1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61CAEA2F">
      <w:pPr>
        <w:spacing w:line="360" w:lineRule="auto"/>
        <w:jc w:val="left"/>
        <w:textAlignment w:val="center"/>
        <w:rPr>
          <w:color w:val="000000"/>
        </w:rPr>
      </w:pPr>
      <w:r>
        <w:rPr>
          <w:color w:val="000000"/>
        </w:rPr>
        <w:t xml:space="preserve">12. </w:t>
      </w:r>
      <w:r>
        <w:rPr>
          <w:rFonts w:ascii="宋体" w:hAnsi="宋体" w:eastAsia="宋体" w:cs="宋体"/>
          <w:color w:val="000000"/>
        </w:rPr>
        <w:t>钱凯港正式通航有利于（</w:t>
      </w:r>
      <w:r>
        <w:rPr>
          <w:rFonts w:ascii="Times New Roman" w:hAnsi="Times New Roman" w:eastAsia="Times New Roman" w:cs="Times New Roman"/>
          <w:color w:val="000000"/>
        </w:rPr>
        <w:t xml:space="preserve">   </w:t>
      </w:r>
      <w:r>
        <w:rPr>
          <w:rFonts w:ascii="宋体" w:hAnsi="宋体" w:eastAsia="宋体" w:cs="宋体"/>
          <w:color w:val="000000"/>
        </w:rPr>
        <w:t>）</w:t>
      </w:r>
    </w:p>
    <w:p w14:paraId="6EB741F0">
      <w:pPr>
        <w:spacing w:line="360" w:lineRule="auto"/>
        <w:jc w:val="left"/>
        <w:textAlignment w:val="center"/>
        <w:rPr>
          <w:color w:val="000000"/>
        </w:rPr>
      </w:pPr>
      <w:r>
        <w:rPr>
          <w:rFonts w:ascii="宋体" w:hAnsi="宋体" w:eastAsia="宋体" w:cs="宋体"/>
          <w:color w:val="000000"/>
        </w:rPr>
        <w:t>①改变南美锂矿资源空间分布</w:t>
      </w:r>
      <w:r>
        <w:rPr>
          <w:rFonts w:ascii="Times New Roman" w:hAnsi="Times New Roman" w:eastAsia="Times New Roman" w:cs="Times New Roman"/>
          <w:color w:val="000000"/>
        </w:rPr>
        <w:t xml:space="preserve">        </w:t>
      </w:r>
      <w:r>
        <w:rPr>
          <w:rFonts w:ascii="宋体" w:hAnsi="宋体" w:eastAsia="宋体" w:cs="宋体"/>
          <w:color w:val="000000"/>
        </w:rPr>
        <w:t>②提升秘鲁的国际贸易地位</w:t>
      </w:r>
    </w:p>
    <w:p w14:paraId="60DED2FB">
      <w:pPr>
        <w:spacing w:line="360" w:lineRule="auto"/>
        <w:jc w:val="left"/>
        <w:textAlignment w:val="center"/>
        <w:rPr>
          <w:color w:val="000000"/>
        </w:rPr>
      </w:pPr>
      <w:r>
        <w:rPr>
          <w:rFonts w:ascii="宋体" w:hAnsi="宋体" w:eastAsia="宋体" w:cs="宋体"/>
          <w:color w:val="000000"/>
        </w:rPr>
        <w:t>③形成我国锂矿进口单一市场</w:t>
      </w:r>
      <w:r>
        <w:rPr>
          <w:rFonts w:ascii="Times New Roman" w:hAnsi="Times New Roman" w:eastAsia="Times New Roman" w:cs="Times New Roman"/>
          <w:color w:val="000000"/>
        </w:rPr>
        <w:t xml:space="preserve">        </w:t>
      </w:r>
      <w:r>
        <w:rPr>
          <w:rFonts w:ascii="宋体" w:hAnsi="宋体" w:eastAsia="宋体" w:cs="宋体"/>
          <w:color w:val="000000"/>
        </w:rPr>
        <w:t>④助力我国锂产业绿色发展</w:t>
      </w:r>
    </w:p>
    <w:p w14:paraId="1128ED9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322B16F7">
      <w:pPr>
        <w:spacing w:line="360" w:lineRule="auto"/>
        <w:textAlignment w:val="center"/>
        <w:rPr>
          <w:color w:val="000000"/>
        </w:rPr>
      </w:pPr>
      <w:r>
        <w:rPr>
          <w:color w:val="2E75B6"/>
        </w:rPr>
        <w:t>【答案】</w:t>
      </w:r>
      <w:r>
        <w:rPr>
          <w:color w:val="000000"/>
        </w:rPr>
        <w:t>11. B    12. C</w:t>
      </w:r>
    </w:p>
    <w:p w14:paraId="140F43D4">
      <w:pPr>
        <w:spacing w:line="360" w:lineRule="auto"/>
        <w:textAlignment w:val="center"/>
        <w:rPr>
          <w:color w:val="000000"/>
        </w:rPr>
      </w:pPr>
      <w:r>
        <w:rPr>
          <w:color w:val="2E75B6"/>
        </w:rPr>
        <w:t>【解析】</w:t>
      </w:r>
    </w:p>
    <w:p w14:paraId="060325D6">
      <w:pPr>
        <w:spacing w:line="360" w:lineRule="auto"/>
        <w:textAlignment w:val="center"/>
        <w:rPr>
          <w:color w:val="000000"/>
        </w:rPr>
      </w:pPr>
      <w:r>
        <w:rPr>
          <w:color w:val="000000"/>
        </w:rPr>
        <w:t>【11题详解】</w:t>
      </w:r>
    </w:p>
    <w:p w14:paraId="487E3051">
      <w:pPr>
        <w:spacing w:line="360" w:lineRule="auto"/>
        <w:jc w:val="left"/>
        <w:textAlignment w:val="center"/>
        <w:rPr>
          <w:color w:val="000000"/>
        </w:rPr>
      </w:pPr>
      <w:r>
        <w:rPr>
          <w:color w:val="000000"/>
        </w:rPr>
        <w:t>从图中可以看出，钱凯港位于南美洲西岸，并且邻近首都利马，①正确；钱凯港位于低纬度地区（纬度较低），属于热带气候，不存在冬季结冰的情况，②错误；图中显示钱凯港有铁路和公路相连，说明港口陆域的交通设施较好，③正确；钱凯港濒临太平洋，并不是大西洋，④错误。综上，B①③正确，ACD错误。故选B。</w:t>
      </w:r>
    </w:p>
    <w:p w14:paraId="6EFAFEA3">
      <w:pPr>
        <w:spacing w:line="360" w:lineRule="auto"/>
        <w:jc w:val="left"/>
        <w:textAlignment w:val="center"/>
        <w:rPr>
          <w:color w:val="000000"/>
        </w:rPr>
      </w:pPr>
      <w:r>
        <w:rPr>
          <w:color w:val="000000"/>
        </w:rPr>
        <w:t>【12题详解】</w:t>
      </w:r>
    </w:p>
    <w:p w14:paraId="61430943">
      <w:pPr>
        <w:spacing w:line="360" w:lineRule="auto"/>
        <w:jc w:val="left"/>
        <w:textAlignment w:val="center"/>
        <w:rPr>
          <w:color w:val="000000"/>
        </w:rPr>
      </w:pPr>
      <w:r>
        <w:rPr>
          <w:color w:val="000000"/>
        </w:rPr>
        <w:t>资源的空间分布是由地质作用等自然因素决定的，钱凯港正式通航不能改变南美锂矿资源空间分布，①错误；钱凯港正式通航，有利于秘鲁与其他国家的贸易往来，能够提升秘鲁的国际贸易地位，②正确；钱凯港正式通航会增加我国锂矿进口的渠道，而不是形成单一市场，③错误；我国从秘鲁进口锂矿，钱凯港正式通航有利于保障我国锂矿资源供应，助力我国锂产业绿色发展，④正确。综上，C②④正确，ABD错误。故选C。</w:t>
      </w:r>
    </w:p>
    <w:p w14:paraId="61FE8516">
      <w:pPr>
        <w:spacing w:line="360" w:lineRule="auto"/>
        <w:jc w:val="left"/>
        <w:textAlignment w:val="center"/>
        <w:rPr>
          <w:color w:val="000000"/>
        </w:rPr>
      </w:pPr>
      <w:r>
        <w:rPr>
          <w:color w:val="000000"/>
        </w:rPr>
        <w:t>【点睛】秘鲁的地理环境多样，从西向东分为热带沙漠、高原和热带雨林气候。秘鲁，全称为秘鲁共和国，位于南美洲西部，北邻厄瓜多尔和哥伦比亚，东与巴西和玻利维亚接壤，南接智利，西濒太平洋。</w:t>
      </w:r>
    </w:p>
    <w:p w14:paraId="5083790E">
      <w:pPr>
        <w:spacing w:line="360" w:lineRule="auto"/>
        <w:jc w:val="left"/>
        <w:textAlignment w:val="center"/>
        <w:rPr>
          <w:color w:val="000000"/>
        </w:rPr>
      </w:pPr>
      <w:r>
        <w:rPr>
          <w:color w:val="000000"/>
        </w:rPr>
        <w:t xml:space="preserve">13. </w:t>
      </w:r>
      <w:r>
        <w:rPr>
          <w:rFonts w:ascii="宋体" w:hAnsi="宋体" w:eastAsia="宋体" w:cs="宋体"/>
          <w:color w:val="000000"/>
        </w:rPr>
        <w:t>浙江是世界稻作农业的发源地之一。下列选项中最能佐证该观点的是（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0A68EE4">
      <w:pPr>
        <w:spacing w:line="360" w:lineRule="auto"/>
        <w:jc w:val="left"/>
        <w:textAlignment w:val="center"/>
        <w:rPr>
          <w:color w:val="000000"/>
        </w:rPr>
      </w:pPr>
      <w:r>
        <w:rPr>
          <w:color w:val="000000"/>
        </w:rPr>
        <w:t xml:space="preserve">A. </w:t>
      </w:r>
      <w:r>
        <w:rPr>
          <w:rFonts w:ascii="宋体" w:hAnsi="宋体" w:eastAsia="宋体" w:cs="宋体"/>
          <w:color w:val="000000"/>
        </w:rPr>
        <w:t>史书中关于浙江先民种植水稻的记载</w:t>
      </w:r>
    </w:p>
    <w:p w14:paraId="69DB0555">
      <w:pPr>
        <w:spacing w:line="360" w:lineRule="auto"/>
        <w:jc w:val="left"/>
        <w:textAlignment w:val="center"/>
        <w:rPr>
          <w:color w:val="000000"/>
        </w:rPr>
      </w:pPr>
      <w:r>
        <w:rPr>
          <w:color w:val="000000"/>
        </w:rPr>
        <w:t xml:space="preserve">B. </w:t>
      </w:r>
      <w:r>
        <w:rPr>
          <w:rFonts w:ascii="宋体" w:hAnsi="宋体" w:eastAsia="宋体" w:cs="宋体"/>
          <w:color w:val="000000"/>
        </w:rPr>
        <w:t>浙江民间流传的稻作民俗与农耕谚语</w:t>
      </w:r>
    </w:p>
    <w:p w14:paraId="3979CD37">
      <w:pPr>
        <w:spacing w:line="360" w:lineRule="auto"/>
        <w:jc w:val="left"/>
        <w:textAlignment w:val="center"/>
        <w:rPr>
          <w:color w:val="000000"/>
        </w:rPr>
      </w:pPr>
      <w:r>
        <w:rPr>
          <w:color w:val="000000"/>
        </w:rPr>
        <w:t xml:space="preserve">C. </w:t>
      </w:r>
      <w:r>
        <w:rPr>
          <w:rFonts w:ascii="宋体" w:hAnsi="宋体" w:eastAsia="宋体" w:cs="宋体"/>
          <w:color w:val="000000"/>
        </w:rPr>
        <w:t>浙江境内考古发掘的史前水稻栽培的遗存</w:t>
      </w:r>
    </w:p>
    <w:p w14:paraId="343DD325">
      <w:pPr>
        <w:spacing w:line="360" w:lineRule="auto"/>
        <w:jc w:val="left"/>
        <w:textAlignment w:val="center"/>
        <w:rPr>
          <w:color w:val="000000"/>
        </w:rPr>
      </w:pPr>
      <w:r>
        <w:rPr>
          <w:color w:val="000000"/>
        </w:rPr>
        <w:t xml:space="preserve">D. </w:t>
      </w:r>
      <w:r>
        <w:rPr>
          <w:rFonts w:ascii="宋体" w:hAnsi="宋体" w:eastAsia="宋体" w:cs="宋体"/>
          <w:color w:val="000000"/>
        </w:rPr>
        <w:t>人工智能技术生成的浙江原始农耕想象图</w:t>
      </w:r>
    </w:p>
    <w:p w14:paraId="3410FCD7">
      <w:pPr>
        <w:spacing w:line="360" w:lineRule="auto"/>
        <w:textAlignment w:val="center"/>
        <w:rPr>
          <w:color w:val="000000"/>
        </w:rPr>
      </w:pPr>
      <w:r>
        <w:rPr>
          <w:color w:val="2E75B6"/>
        </w:rPr>
        <w:t>【答案】</w:t>
      </w:r>
      <w:r>
        <w:rPr>
          <w:color w:val="000000"/>
        </w:rPr>
        <w:t>C</w:t>
      </w:r>
    </w:p>
    <w:p w14:paraId="3E7207C9">
      <w:pPr>
        <w:spacing w:line="360" w:lineRule="auto"/>
        <w:textAlignment w:val="center"/>
        <w:rPr>
          <w:color w:val="000000"/>
        </w:rPr>
      </w:pPr>
      <w:r>
        <w:rPr>
          <w:color w:val="2E75B6"/>
        </w:rPr>
        <w:t>【解析】</w:t>
      </w:r>
    </w:p>
    <w:p w14:paraId="0E0CFC6A">
      <w:pPr>
        <w:spacing w:line="360" w:lineRule="auto"/>
        <w:jc w:val="left"/>
        <w:textAlignment w:val="center"/>
        <w:rPr>
          <w:color w:val="000000"/>
        </w:rPr>
      </w:pPr>
      <w:r>
        <w:rPr>
          <w:color w:val="000000"/>
        </w:rPr>
        <w:t>【详解】史书记载虽然是重要的历史资料，但史书通常是后代编写的，可能存在时间上的滞后或主观性，对于“世界稻作农业发源地”这种远古历史，史书记载的可靠性不如直接的考古证据，A排除；民俗和谚语是文化传承的一部分，无法直接证明稻作农业的起源时间和地点，更多是反映后来的农耕文化，B排除。考古发掘的史前遗存是直接的物质证据，可以科学地测定年代，水稻栽培的遗存（如碳化稻谷、耕作工具等）能直接证明远古时期浙江地区的稻作农业活动，C正确；人工智能生成的想象图是基于现有数据的推测，不是实际证据，D排除；故选C。</w:t>
      </w:r>
    </w:p>
    <w:p w14:paraId="1F3583FA">
      <w:pPr>
        <w:spacing w:line="360" w:lineRule="auto"/>
        <w:jc w:val="left"/>
        <w:textAlignment w:val="center"/>
        <w:rPr>
          <w:color w:val="000000"/>
        </w:rPr>
      </w:pPr>
      <w:r>
        <w:rPr>
          <w:color w:val="000000"/>
        </w:rPr>
        <w:t xml:space="preserve">14. </w:t>
      </w:r>
      <w:r>
        <w:rPr>
          <w:rFonts w:ascii="宋体" w:hAnsi="宋体" w:eastAsia="宋体" w:cs="宋体"/>
          <w:color w:val="000000"/>
        </w:rPr>
        <w:t>有学者认为，战国时期某学派创始人部分接受了孔子“仁者爱人”的说法，但提出了对于仁的新理解，形成了“兼爱”的学说。这一学派应是（</w:t>
      </w:r>
      <w:r>
        <w:rPr>
          <w:rFonts w:ascii="Times New Roman" w:hAnsi="Times New Roman" w:eastAsia="Times New Roman" w:cs="Times New Roman"/>
          <w:color w:val="000000"/>
        </w:rPr>
        <w:t xml:space="preserve">   </w:t>
      </w:r>
      <w:r>
        <w:rPr>
          <w:rFonts w:ascii="宋体" w:hAnsi="宋体" w:eastAsia="宋体" w:cs="宋体"/>
          <w:color w:val="000000"/>
        </w:rPr>
        <w:t>）</w:t>
      </w:r>
    </w:p>
    <w:p w14:paraId="1AF715D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道家</w:t>
      </w:r>
      <w:r>
        <w:rPr>
          <w:color w:val="000000"/>
        </w:rPr>
        <w:tab/>
      </w:r>
      <w:r>
        <w:rPr>
          <w:color w:val="000000"/>
        </w:rPr>
        <w:t xml:space="preserve">B. </w:t>
      </w:r>
      <w:r>
        <w:rPr>
          <w:rFonts w:ascii="宋体" w:hAnsi="宋体" w:eastAsia="宋体" w:cs="宋体"/>
          <w:color w:val="000000"/>
        </w:rPr>
        <w:t>法家</w:t>
      </w:r>
      <w:r>
        <w:rPr>
          <w:color w:val="000000"/>
        </w:rPr>
        <w:tab/>
      </w:r>
      <w:r>
        <w:rPr>
          <w:color w:val="000000"/>
        </w:rPr>
        <w:t xml:space="preserve">C. </w:t>
      </w:r>
      <w:r>
        <w:rPr>
          <w:rFonts w:ascii="宋体" w:hAnsi="宋体" w:eastAsia="宋体" w:cs="宋体"/>
          <w:color w:val="000000"/>
        </w:rPr>
        <w:t>兵家</w:t>
      </w:r>
      <w:r>
        <w:rPr>
          <w:color w:val="000000"/>
        </w:rPr>
        <w:tab/>
      </w:r>
      <w:r>
        <w:rPr>
          <w:color w:val="000000"/>
        </w:rPr>
        <w:t xml:space="preserve">D. </w:t>
      </w:r>
      <w:r>
        <w:rPr>
          <w:rFonts w:ascii="宋体" w:hAnsi="宋体" w:eastAsia="宋体" w:cs="宋体"/>
          <w:color w:val="000000"/>
        </w:rPr>
        <w:t>墨家</w:t>
      </w:r>
    </w:p>
    <w:p w14:paraId="5BAE959D">
      <w:pPr>
        <w:spacing w:line="360" w:lineRule="auto"/>
        <w:textAlignment w:val="center"/>
        <w:rPr>
          <w:color w:val="000000"/>
        </w:rPr>
      </w:pPr>
      <w:r>
        <w:rPr>
          <w:color w:val="2E75B6"/>
        </w:rPr>
        <w:t>【答案】</w:t>
      </w:r>
      <w:r>
        <w:rPr>
          <w:color w:val="000000"/>
        </w:rPr>
        <w:t>D</w:t>
      </w:r>
    </w:p>
    <w:p w14:paraId="53A177CF">
      <w:pPr>
        <w:spacing w:line="360" w:lineRule="auto"/>
        <w:textAlignment w:val="center"/>
        <w:rPr>
          <w:color w:val="000000"/>
        </w:rPr>
      </w:pPr>
      <w:r>
        <w:rPr>
          <w:color w:val="2E75B6"/>
        </w:rPr>
        <w:t>【解析】</w:t>
      </w:r>
    </w:p>
    <w:p w14:paraId="1F57C71C">
      <w:pPr>
        <w:spacing w:line="360" w:lineRule="auto"/>
        <w:jc w:val="left"/>
        <w:textAlignment w:val="center"/>
        <w:rPr>
          <w:color w:val="000000"/>
        </w:rPr>
      </w:pPr>
      <w:r>
        <w:rPr>
          <w:color w:val="000000"/>
        </w:rPr>
        <w:t>【详解】据题干</w:t>
      </w:r>
      <w:r>
        <w:rPr>
          <w:rFonts w:ascii="宋体" w:hAnsi="宋体" w:eastAsia="宋体" w:cs="宋体"/>
          <w:color w:val="000000"/>
        </w:rPr>
        <w:t>“</w:t>
      </w:r>
      <w:r>
        <w:rPr>
          <w:color w:val="000000"/>
        </w:rPr>
        <w:t>战国时期某学派创始人部分接受了孔子</w:t>
      </w:r>
      <w:r>
        <w:rPr>
          <w:rFonts w:ascii="宋体" w:hAnsi="宋体" w:eastAsia="宋体" w:cs="宋体"/>
          <w:color w:val="000000"/>
        </w:rPr>
        <w:t>‘</w:t>
      </w:r>
      <w:r>
        <w:rPr>
          <w:color w:val="000000"/>
        </w:rPr>
        <w:t>仁者爱人’的说法，但提出了对于仁的新理解，形成了</w:t>
      </w:r>
      <w:r>
        <w:rPr>
          <w:rFonts w:ascii="宋体" w:hAnsi="宋体" w:eastAsia="宋体" w:cs="宋体"/>
          <w:color w:val="000000"/>
        </w:rPr>
        <w:t>‘</w:t>
      </w:r>
      <w:r>
        <w:rPr>
          <w:color w:val="000000"/>
        </w:rPr>
        <w:t>兼爱’的学说</w:t>
      </w:r>
      <w:r>
        <w:rPr>
          <w:rFonts w:ascii="宋体" w:hAnsi="宋体" w:eastAsia="宋体" w:cs="宋体"/>
          <w:color w:val="000000"/>
        </w:rPr>
        <w:t>”</w:t>
      </w:r>
      <w:r>
        <w:rPr>
          <w:color w:val="000000"/>
        </w:rPr>
        <w:t>和所学知识可知，墨家创始人墨子主张</w:t>
      </w:r>
      <w:r>
        <w:rPr>
          <w:rFonts w:ascii="宋体" w:hAnsi="宋体" w:eastAsia="宋体" w:cs="宋体"/>
          <w:color w:val="000000"/>
        </w:rPr>
        <w:t>“</w:t>
      </w:r>
      <w:r>
        <w:rPr>
          <w:color w:val="000000"/>
        </w:rPr>
        <w:t>兼爱</w:t>
      </w:r>
      <w:r>
        <w:rPr>
          <w:rFonts w:ascii="宋体" w:hAnsi="宋体" w:eastAsia="宋体" w:cs="宋体"/>
          <w:color w:val="000000"/>
        </w:rPr>
        <w:t>”</w:t>
      </w:r>
      <w:r>
        <w:rPr>
          <w:color w:val="000000"/>
        </w:rPr>
        <w:t>，即无差别的爱，与孔子的</w:t>
      </w:r>
      <w:r>
        <w:rPr>
          <w:rFonts w:ascii="宋体" w:hAnsi="宋体" w:eastAsia="宋体" w:cs="宋体"/>
          <w:color w:val="000000"/>
        </w:rPr>
        <w:t>“</w:t>
      </w:r>
      <w:r>
        <w:rPr>
          <w:color w:val="000000"/>
        </w:rPr>
        <w:t>仁爱</w:t>
      </w:r>
      <w:r>
        <w:rPr>
          <w:rFonts w:ascii="宋体" w:hAnsi="宋体" w:eastAsia="宋体" w:cs="宋体"/>
          <w:color w:val="000000"/>
        </w:rPr>
        <w:t>”</w:t>
      </w:r>
      <w:r>
        <w:rPr>
          <w:color w:val="000000"/>
        </w:rPr>
        <w:t>（有等级的爱）不同，D项正确；道家主张</w:t>
      </w:r>
      <w:r>
        <w:rPr>
          <w:rFonts w:ascii="宋体" w:hAnsi="宋体" w:eastAsia="宋体" w:cs="宋体"/>
          <w:color w:val="000000"/>
        </w:rPr>
        <w:t>“</w:t>
      </w:r>
      <w:r>
        <w:rPr>
          <w:color w:val="000000"/>
        </w:rPr>
        <w:t>无为</w:t>
      </w:r>
      <w:r>
        <w:rPr>
          <w:rFonts w:ascii="宋体" w:hAnsi="宋体" w:eastAsia="宋体" w:cs="宋体"/>
          <w:color w:val="000000"/>
        </w:rPr>
        <w:t>”</w:t>
      </w:r>
      <w:r>
        <w:rPr>
          <w:color w:val="000000"/>
        </w:rPr>
        <w:t>，与</w:t>
      </w:r>
      <w:r>
        <w:rPr>
          <w:rFonts w:ascii="宋体" w:hAnsi="宋体" w:eastAsia="宋体" w:cs="宋体"/>
          <w:color w:val="000000"/>
        </w:rPr>
        <w:t>“</w:t>
      </w:r>
      <w:r>
        <w:rPr>
          <w:color w:val="000000"/>
        </w:rPr>
        <w:t>兼爱</w:t>
      </w:r>
      <w:r>
        <w:rPr>
          <w:rFonts w:ascii="宋体" w:hAnsi="宋体" w:eastAsia="宋体" w:cs="宋体"/>
          <w:color w:val="000000"/>
        </w:rPr>
        <w:t>”</w:t>
      </w:r>
      <w:r>
        <w:rPr>
          <w:color w:val="000000"/>
        </w:rPr>
        <w:t>无关，排除A项；法家强调</w:t>
      </w:r>
      <w:r>
        <w:rPr>
          <w:rFonts w:ascii="宋体" w:hAnsi="宋体" w:eastAsia="宋体" w:cs="宋体"/>
          <w:color w:val="000000"/>
        </w:rPr>
        <w:t>“</w:t>
      </w:r>
      <w:r>
        <w:rPr>
          <w:color w:val="000000"/>
        </w:rPr>
        <w:t>法治</w:t>
      </w:r>
      <w:r>
        <w:rPr>
          <w:rFonts w:ascii="宋体" w:hAnsi="宋体" w:eastAsia="宋体" w:cs="宋体"/>
          <w:color w:val="000000"/>
        </w:rPr>
        <w:t>”</w:t>
      </w:r>
      <w:r>
        <w:rPr>
          <w:color w:val="000000"/>
        </w:rPr>
        <w:t>和</w:t>
      </w:r>
      <w:r>
        <w:rPr>
          <w:rFonts w:ascii="宋体" w:hAnsi="宋体" w:eastAsia="宋体" w:cs="宋体"/>
          <w:color w:val="000000"/>
        </w:rPr>
        <w:t>“</w:t>
      </w:r>
      <w:r>
        <w:rPr>
          <w:color w:val="000000"/>
        </w:rPr>
        <w:t>集权</w:t>
      </w:r>
      <w:r>
        <w:rPr>
          <w:rFonts w:ascii="宋体" w:hAnsi="宋体" w:eastAsia="宋体" w:cs="宋体"/>
          <w:color w:val="000000"/>
        </w:rPr>
        <w:t>”</w:t>
      </w:r>
      <w:r>
        <w:rPr>
          <w:color w:val="000000"/>
        </w:rPr>
        <w:t>，与</w:t>
      </w:r>
      <w:r>
        <w:rPr>
          <w:rFonts w:ascii="宋体" w:hAnsi="宋体" w:eastAsia="宋体" w:cs="宋体"/>
          <w:color w:val="000000"/>
        </w:rPr>
        <w:t>“</w:t>
      </w:r>
      <w:r>
        <w:rPr>
          <w:color w:val="000000"/>
        </w:rPr>
        <w:t>兼爱</w:t>
      </w:r>
      <w:r>
        <w:rPr>
          <w:rFonts w:ascii="宋体" w:hAnsi="宋体" w:eastAsia="宋体" w:cs="宋体"/>
          <w:color w:val="000000"/>
        </w:rPr>
        <w:t>”</w:t>
      </w:r>
      <w:r>
        <w:rPr>
          <w:color w:val="000000"/>
        </w:rPr>
        <w:t>无关，排除B项；兵家研究军事策略，与</w:t>
      </w:r>
      <w:r>
        <w:rPr>
          <w:rFonts w:ascii="宋体" w:hAnsi="宋体" w:eastAsia="宋体" w:cs="宋体"/>
          <w:color w:val="000000"/>
        </w:rPr>
        <w:t>“</w:t>
      </w:r>
      <w:r>
        <w:rPr>
          <w:color w:val="000000"/>
        </w:rPr>
        <w:t>兼爱</w:t>
      </w:r>
      <w:r>
        <w:rPr>
          <w:rFonts w:ascii="宋体" w:hAnsi="宋体" w:eastAsia="宋体" w:cs="宋体"/>
          <w:color w:val="000000"/>
        </w:rPr>
        <w:t>”</w:t>
      </w:r>
      <w:r>
        <w:rPr>
          <w:color w:val="000000"/>
        </w:rPr>
        <w:t>无关，排除C项。故选D项。</w:t>
      </w:r>
    </w:p>
    <w:p w14:paraId="6CB38A7E">
      <w:pPr>
        <w:spacing w:line="360" w:lineRule="auto"/>
        <w:jc w:val="left"/>
        <w:textAlignment w:val="center"/>
        <w:rPr>
          <w:color w:val="000000"/>
        </w:rPr>
      </w:pPr>
      <w:r>
        <w:rPr>
          <w:color w:val="000000"/>
        </w:rPr>
        <w:t xml:space="preserve">15. </w:t>
      </w:r>
      <w:r>
        <w:rPr>
          <w:rFonts w:ascii="宋体" w:hAnsi="宋体" w:eastAsia="宋体" w:cs="宋体"/>
          <w:color w:val="000000"/>
        </w:rPr>
        <w:t>下面是关于晚清时期统治集团掀起的一场自救运动概况的思维导图。该运动是（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660"/>
        <w:gridCol w:w="2340"/>
      </w:tblGrid>
      <w:tr w14:paraId="3AA7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2A47D9">
            <w:pPr>
              <w:spacing w:line="360" w:lineRule="auto"/>
              <w:jc w:val="left"/>
              <w:textAlignment w:val="center"/>
              <w:rPr>
                <w:color w:val="000000"/>
              </w:rPr>
            </w:pPr>
            <w:r>
              <w:rPr>
                <w:rFonts w:ascii="宋体" w:hAnsi="宋体" w:eastAsia="宋体" w:cs="宋体"/>
                <w:color w:val="000000"/>
              </w:rPr>
              <w:t>主张</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274720">
            <w:pPr>
              <w:spacing w:line="360" w:lineRule="auto"/>
              <w:jc w:val="left"/>
              <w:textAlignment w:val="center"/>
              <w:rPr>
                <w:color w:val="000000"/>
              </w:rPr>
            </w:pPr>
            <w:r>
              <w:rPr>
                <w:rFonts w:ascii="宋体" w:hAnsi="宋体" w:eastAsia="宋体" w:cs="宋体"/>
                <w:color w:val="000000"/>
              </w:rPr>
              <w:t>自强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921ACF">
            <w:pPr>
              <w:spacing w:line="360" w:lineRule="auto"/>
              <w:jc w:val="left"/>
              <w:textAlignment w:val="center"/>
              <w:rPr>
                <w:color w:val="000000"/>
              </w:rPr>
            </w:pPr>
            <w:r>
              <w:rPr>
                <w:rFonts w:ascii="宋体" w:hAnsi="宋体" w:eastAsia="宋体" w:cs="宋体"/>
                <w:color w:val="000000"/>
              </w:rPr>
              <w:t>创办江南机器制造总局</w:t>
            </w:r>
          </w:p>
        </w:tc>
      </w:tr>
      <w:tr w14:paraId="215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6B89F839">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57C96E6D">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C9EF38">
            <w:pPr>
              <w:spacing w:line="360" w:lineRule="auto"/>
              <w:jc w:val="left"/>
              <w:textAlignment w:val="center"/>
              <w:rPr>
                <w:color w:val="000000"/>
              </w:rPr>
            </w:pPr>
            <w:r>
              <w:rPr>
                <w:rFonts w:ascii="宋体" w:hAnsi="宋体" w:eastAsia="宋体" w:cs="宋体"/>
                <w:color w:val="000000"/>
              </w:rPr>
              <w:t>创办福州船政局</w:t>
            </w:r>
          </w:p>
        </w:tc>
      </w:tr>
      <w:tr w14:paraId="469F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2581A49D">
            <w:pPr>
              <w:spacing w:line="360" w:lineRule="auto"/>
              <w:jc w:val="left"/>
              <w:textAlignment w:val="center"/>
              <w:rPr>
                <w:color w:val="000000"/>
              </w:rPr>
            </w:pP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99005D">
            <w:pPr>
              <w:spacing w:line="360" w:lineRule="auto"/>
              <w:jc w:val="left"/>
              <w:textAlignment w:val="center"/>
              <w:rPr>
                <w:color w:val="000000"/>
              </w:rPr>
            </w:pPr>
            <w:r>
              <w:rPr>
                <w:rFonts w:ascii="宋体" w:hAnsi="宋体" w:eastAsia="宋体" w:cs="宋体"/>
                <w:color w:val="000000"/>
              </w:rPr>
              <w:t>求富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F771D2">
            <w:pPr>
              <w:spacing w:line="360" w:lineRule="auto"/>
              <w:jc w:val="left"/>
              <w:textAlignment w:val="center"/>
              <w:rPr>
                <w:color w:val="000000"/>
              </w:rPr>
            </w:pPr>
            <w:r>
              <w:rPr>
                <w:rFonts w:ascii="宋体" w:hAnsi="宋体" w:eastAsia="宋体" w:cs="宋体"/>
                <w:color w:val="000000"/>
              </w:rPr>
              <w:t>开办轮船招商局</w:t>
            </w:r>
          </w:p>
        </w:tc>
      </w:tr>
      <w:tr w14:paraId="49BF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6691AFBD">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7FA0C84A">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E2BD5A">
            <w:pPr>
              <w:spacing w:line="360" w:lineRule="auto"/>
              <w:jc w:val="left"/>
              <w:textAlignment w:val="center"/>
              <w:rPr>
                <w:color w:val="000000"/>
              </w:rPr>
            </w:pPr>
            <w:r>
              <w:rPr>
                <w:rFonts w:ascii="宋体" w:hAnsi="宋体" w:eastAsia="宋体" w:cs="宋体"/>
                <w:color w:val="000000"/>
              </w:rPr>
              <w:t>开办湖北织布局</w:t>
            </w:r>
          </w:p>
        </w:tc>
      </w:tr>
    </w:tbl>
    <w:p w14:paraId="20B2E380">
      <w:pPr>
        <w:spacing w:line="360" w:lineRule="auto"/>
        <w:jc w:val="left"/>
        <w:textAlignment w:val="center"/>
        <w:rPr>
          <w:color w:val="000000"/>
        </w:rPr>
      </w:pPr>
    </w:p>
    <w:p w14:paraId="75F2D1C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洋务运动</w:t>
      </w:r>
      <w:r>
        <w:rPr>
          <w:color w:val="000000"/>
        </w:rPr>
        <w:tab/>
      </w:r>
      <w:r>
        <w:rPr>
          <w:color w:val="000000"/>
        </w:rPr>
        <w:t xml:space="preserve">B. </w:t>
      </w:r>
      <w:r>
        <w:rPr>
          <w:rFonts w:ascii="宋体" w:hAnsi="宋体" w:eastAsia="宋体" w:cs="宋体"/>
          <w:color w:val="000000"/>
        </w:rPr>
        <w:t>戊戌变法</w:t>
      </w:r>
      <w:r>
        <w:rPr>
          <w:color w:val="000000"/>
        </w:rPr>
        <w:tab/>
      </w:r>
      <w:r>
        <w:rPr>
          <w:color w:val="000000"/>
        </w:rPr>
        <w:t xml:space="preserve">C. </w:t>
      </w:r>
      <w:r>
        <w:rPr>
          <w:rFonts w:ascii="宋体" w:hAnsi="宋体" w:eastAsia="宋体" w:cs="宋体"/>
          <w:color w:val="000000"/>
        </w:rPr>
        <w:t>义和团运动</w:t>
      </w:r>
      <w:r>
        <w:rPr>
          <w:color w:val="000000"/>
        </w:rPr>
        <w:tab/>
      </w:r>
      <w:r>
        <w:rPr>
          <w:color w:val="000000"/>
        </w:rPr>
        <w:t xml:space="preserve">D. </w:t>
      </w:r>
      <w:r>
        <w:rPr>
          <w:rFonts w:ascii="宋体" w:hAnsi="宋体" w:eastAsia="宋体" w:cs="宋体"/>
          <w:color w:val="000000"/>
        </w:rPr>
        <w:t>新文化运动</w:t>
      </w:r>
    </w:p>
    <w:p w14:paraId="13821AB3">
      <w:pPr>
        <w:spacing w:line="360" w:lineRule="auto"/>
        <w:textAlignment w:val="center"/>
        <w:rPr>
          <w:color w:val="000000"/>
        </w:rPr>
      </w:pPr>
      <w:r>
        <w:rPr>
          <w:color w:val="2E75B6"/>
        </w:rPr>
        <w:t>【答案】</w:t>
      </w:r>
      <w:r>
        <w:rPr>
          <w:color w:val="000000"/>
        </w:rPr>
        <w:t>A</w:t>
      </w:r>
    </w:p>
    <w:p w14:paraId="50827E7D">
      <w:pPr>
        <w:spacing w:line="360" w:lineRule="auto"/>
        <w:textAlignment w:val="center"/>
        <w:rPr>
          <w:color w:val="000000"/>
        </w:rPr>
      </w:pPr>
      <w:r>
        <w:rPr>
          <w:color w:val="2E75B6"/>
        </w:rPr>
        <w:t>【解析】</w:t>
      </w:r>
    </w:p>
    <w:p w14:paraId="6FFB5D36">
      <w:pPr>
        <w:spacing w:line="360" w:lineRule="auto"/>
        <w:jc w:val="left"/>
        <w:textAlignment w:val="center"/>
        <w:rPr>
          <w:color w:val="000000"/>
        </w:rPr>
      </w:pPr>
      <w:r>
        <w:rPr>
          <w:color w:val="000000"/>
        </w:rPr>
        <w:t>【详解】</w:t>
      </w:r>
      <w:r>
        <w:rPr>
          <w:rFonts w:ascii="宋体" w:hAnsi="宋体" w:eastAsia="宋体" w:cs="宋体"/>
          <w:color w:val="000000"/>
        </w:rPr>
        <w:t>根据题干信息“自强、求富”和所学知识可知，洋务运动以“自强”“求富”为口号，创办江南机器制造总局、福州船政局等军事工业（自强），开办轮船招商局、湖北织布局等民用工业（求富），A项正确；戊戌变法是资产阶级维新派的政治改良运动，主张学习君主立宪制，排除B项；义和团运动是农民反帝爱国运动，提出“扶清灭洋”的口号，排除C项；新文化运动是思想文化革新运动，提出“民主”“科学”的主张，排除D项。故选A项。</w:t>
      </w:r>
    </w:p>
    <w:p w14:paraId="5068A279">
      <w:pPr>
        <w:spacing w:line="360" w:lineRule="auto"/>
        <w:jc w:val="left"/>
        <w:textAlignment w:val="center"/>
        <w:rPr>
          <w:color w:val="000000"/>
        </w:rPr>
      </w:pPr>
      <w:r>
        <w:rPr>
          <w:color w:val="000000"/>
        </w:rPr>
        <w:t xml:space="preserve">16. </w:t>
      </w:r>
      <w:r>
        <w:rPr>
          <w:rFonts w:ascii="宋体" w:hAnsi="宋体" w:eastAsia="宋体" w:cs="宋体"/>
          <w:color w:val="000000"/>
        </w:rPr>
        <w:t>近代中国早期农民运动的领导人之一彭湃，在一首诗中写道：“反封建，分田地，坚决来斗争，建设苏维埃！工农来专政，实行共产制”。诗句内容反映的是（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630DF0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辛亥革命</w:t>
      </w:r>
      <w:r>
        <w:rPr>
          <w:color w:val="000000"/>
        </w:rPr>
        <w:tab/>
      </w:r>
      <w:r>
        <w:rPr>
          <w:color w:val="000000"/>
        </w:rPr>
        <w:t xml:space="preserve">B. </w:t>
      </w:r>
      <w:r>
        <w:rPr>
          <w:rFonts w:ascii="宋体" w:hAnsi="宋体" w:eastAsia="宋体" w:cs="宋体"/>
          <w:color w:val="000000"/>
        </w:rPr>
        <w:t>国民革命</w:t>
      </w:r>
      <w:r>
        <w:rPr>
          <w:color w:val="000000"/>
        </w:rPr>
        <w:tab/>
      </w:r>
      <w:r>
        <w:rPr>
          <w:color w:val="000000"/>
        </w:rPr>
        <w:t xml:space="preserve">C. </w:t>
      </w:r>
      <w:r>
        <w:rPr>
          <w:rFonts w:ascii="宋体" w:hAnsi="宋体" w:eastAsia="宋体" w:cs="宋体"/>
          <w:color w:val="000000"/>
        </w:rPr>
        <w:t>土地革命</w:t>
      </w:r>
      <w:r>
        <w:rPr>
          <w:color w:val="000000"/>
        </w:rPr>
        <w:tab/>
      </w:r>
      <w:r>
        <w:rPr>
          <w:color w:val="000000"/>
        </w:rPr>
        <w:t xml:space="preserve">D. </w:t>
      </w:r>
      <w:r>
        <w:rPr>
          <w:rFonts w:ascii="宋体" w:hAnsi="宋体" w:eastAsia="宋体" w:cs="宋体"/>
          <w:color w:val="000000"/>
        </w:rPr>
        <w:t>解放战争</w:t>
      </w:r>
    </w:p>
    <w:p w14:paraId="5964C078">
      <w:pPr>
        <w:spacing w:line="360" w:lineRule="auto"/>
        <w:textAlignment w:val="center"/>
        <w:rPr>
          <w:color w:val="000000"/>
        </w:rPr>
      </w:pPr>
      <w:r>
        <w:rPr>
          <w:color w:val="2E75B6"/>
        </w:rPr>
        <w:t>【答案】</w:t>
      </w:r>
      <w:r>
        <w:rPr>
          <w:color w:val="000000"/>
        </w:rPr>
        <w:t>C</w:t>
      </w:r>
    </w:p>
    <w:p w14:paraId="1CCA3BFF">
      <w:pPr>
        <w:spacing w:line="360" w:lineRule="auto"/>
        <w:textAlignment w:val="center"/>
        <w:rPr>
          <w:color w:val="000000"/>
        </w:rPr>
      </w:pPr>
      <w:r>
        <w:rPr>
          <w:color w:val="2E75B6"/>
        </w:rPr>
        <w:t>【解析】</w:t>
      </w:r>
    </w:p>
    <w:p w14:paraId="7C206592">
      <w:pPr>
        <w:spacing w:line="360" w:lineRule="auto"/>
        <w:jc w:val="left"/>
        <w:textAlignment w:val="center"/>
        <w:rPr>
          <w:color w:val="000000"/>
        </w:rPr>
      </w:pPr>
      <w:r>
        <w:rPr>
          <w:color w:val="000000"/>
        </w:rPr>
        <w:t>【详解】</w:t>
      </w:r>
      <w:r>
        <w:rPr>
          <w:rFonts w:ascii="宋体" w:hAnsi="宋体" w:eastAsia="宋体" w:cs="宋体"/>
          <w:color w:val="000000"/>
        </w:rPr>
        <w:t>根据题干“反封建，分田地，坚决来斗争，建设苏维埃！工农来专政，实行共产制”并结合所学知识可知，土地革命时期，中国共产党开展土地革命（分田地），建立苏维埃政权，实行工农专政，与诗中“反封建，分田地”“建设苏维埃！工农来专政”契合，C项正确；1911年辛亥革命，推翻清朝统治，建立共和制，但未涉及土地分配、苏维埃或共产制，排除A项；1924-1927年国民革命时期，国共合作北伐，重点是反帝反封建军阀，未强调分田地或建立苏维埃政权，排除B项；1946-1949年解放战争，国共内战，虽涉及土地改革，但核心是军事斗争和全国解放，而非建设苏维埃，排除D项。故选C项。</w:t>
      </w:r>
    </w:p>
    <w:p w14:paraId="135440EF">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1979</w:t>
      </w:r>
      <w:r>
        <w:rPr>
          <w:rFonts w:ascii="宋体" w:hAnsi="宋体" w:eastAsia="宋体" w:cs="宋体"/>
          <w:color w:val="000000"/>
        </w:rPr>
        <w:t>—</w:t>
      </w:r>
      <w:r>
        <w:rPr>
          <w:rFonts w:ascii="Times New Roman" w:hAnsi="Times New Roman" w:eastAsia="Times New Roman" w:cs="Times New Roman"/>
          <w:color w:val="000000"/>
        </w:rPr>
        <w:t>1984</w:t>
      </w:r>
      <w:r>
        <w:rPr>
          <w:rFonts w:ascii="宋体" w:hAnsi="宋体" w:eastAsia="宋体" w:cs="宋体"/>
          <w:color w:val="000000"/>
        </w:rPr>
        <w:t>年，我国农业总产值以年均</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的增速发展，平均每年增产粮食</w:t>
      </w:r>
      <w:r>
        <w:rPr>
          <w:rFonts w:ascii="Times New Roman" w:hAnsi="Times New Roman" w:eastAsia="Times New Roman" w:cs="Times New Roman"/>
          <w:color w:val="000000"/>
        </w:rPr>
        <w:t>170</w:t>
      </w:r>
      <w:r>
        <w:rPr>
          <w:rFonts w:ascii="宋体" w:hAnsi="宋体" w:eastAsia="宋体" w:cs="宋体"/>
          <w:color w:val="000000"/>
        </w:rPr>
        <w:t>亿公斤。</w:t>
      </w:r>
      <w:r>
        <w:rPr>
          <w:rFonts w:ascii="Times New Roman" w:hAnsi="Times New Roman" w:eastAsia="Times New Roman" w:cs="Times New Roman"/>
          <w:color w:val="000000"/>
        </w:rPr>
        <w:t>1984</w:t>
      </w:r>
      <w:r>
        <w:rPr>
          <w:rFonts w:ascii="宋体" w:hAnsi="宋体" w:eastAsia="宋体" w:cs="宋体"/>
          <w:color w:val="000000"/>
        </w:rPr>
        <w:t>年我国粮食产量达到创纪录的</w:t>
      </w:r>
      <w:r>
        <w:rPr>
          <w:rFonts w:ascii="Times New Roman" w:hAnsi="Times New Roman" w:eastAsia="Times New Roman" w:cs="Times New Roman"/>
          <w:color w:val="000000"/>
        </w:rPr>
        <w:t>4000</w:t>
      </w:r>
      <w:r>
        <w:rPr>
          <w:rFonts w:ascii="宋体" w:hAnsi="宋体" w:eastAsia="宋体" w:cs="宋体"/>
          <w:color w:val="000000"/>
        </w:rPr>
        <w:t>亿公斤。这主要得益于（</w:t>
      </w:r>
      <w:r>
        <w:rPr>
          <w:rFonts w:ascii="Times New Roman" w:hAnsi="Times New Roman" w:eastAsia="Times New Roman" w:cs="Times New Roman"/>
          <w:color w:val="000000"/>
        </w:rPr>
        <w:t xml:space="preserve">   </w:t>
      </w:r>
      <w:r>
        <w:rPr>
          <w:rFonts w:ascii="宋体" w:hAnsi="宋体" w:eastAsia="宋体" w:cs="宋体"/>
          <w:color w:val="000000"/>
        </w:rPr>
        <w:t>）</w:t>
      </w:r>
    </w:p>
    <w:p w14:paraId="6ED4B4C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第一个五年计划的完成</w:t>
      </w:r>
      <w:r>
        <w:rPr>
          <w:color w:val="000000"/>
        </w:rPr>
        <w:tab/>
      </w:r>
      <w:r>
        <w:rPr>
          <w:color w:val="000000"/>
        </w:rPr>
        <w:t xml:space="preserve">B. </w:t>
      </w:r>
      <w:r>
        <w:rPr>
          <w:rFonts w:ascii="宋体" w:hAnsi="宋体" w:eastAsia="宋体" w:cs="宋体"/>
          <w:color w:val="000000"/>
        </w:rPr>
        <w:t>三大改造的基本完成</w:t>
      </w:r>
    </w:p>
    <w:p w14:paraId="65B680A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家庭联产承包责任制的实施</w:t>
      </w:r>
      <w:r>
        <w:rPr>
          <w:color w:val="000000"/>
        </w:rPr>
        <w:tab/>
      </w:r>
      <w:r>
        <w:rPr>
          <w:color w:val="000000"/>
        </w:rPr>
        <w:t xml:space="preserve">D. </w:t>
      </w:r>
      <w:r>
        <w:rPr>
          <w:rFonts w:ascii="宋体" w:hAnsi="宋体" w:eastAsia="宋体" w:cs="宋体"/>
          <w:color w:val="000000"/>
        </w:rPr>
        <w:t>城市经济体制改革加快推进</w:t>
      </w:r>
    </w:p>
    <w:p w14:paraId="475FEEFB">
      <w:pPr>
        <w:spacing w:line="360" w:lineRule="auto"/>
        <w:textAlignment w:val="center"/>
        <w:rPr>
          <w:color w:val="000000"/>
        </w:rPr>
      </w:pPr>
      <w:r>
        <w:rPr>
          <w:color w:val="2E75B6"/>
        </w:rPr>
        <w:t>【答案】</w:t>
      </w:r>
      <w:r>
        <w:rPr>
          <w:color w:val="000000"/>
        </w:rPr>
        <w:t>C</w:t>
      </w:r>
    </w:p>
    <w:p w14:paraId="7FCE7701">
      <w:pPr>
        <w:spacing w:line="360" w:lineRule="auto"/>
        <w:textAlignment w:val="center"/>
        <w:rPr>
          <w:color w:val="000000"/>
        </w:rPr>
      </w:pPr>
      <w:r>
        <w:rPr>
          <w:color w:val="2E75B6"/>
        </w:rPr>
        <w:t>【解析】</w:t>
      </w:r>
    </w:p>
    <w:p w14:paraId="72BBFC04">
      <w:pPr>
        <w:spacing w:line="360" w:lineRule="auto"/>
        <w:jc w:val="left"/>
        <w:textAlignment w:val="center"/>
        <w:rPr>
          <w:color w:val="000000"/>
        </w:rPr>
      </w:pPr>
      <w:r>
        <w:rPr>
          <w:color w:val="000000"/>
        </w:rPr>
        <w:t>【详解】</w:t>
      </w:r>
      <w:r>
        <w:rPr>
          <w:rFonts w:ascii="宋体" w:hAnsi="宋体" w:eastAsia="宋体" w:cs="宋体"/>
          <w:color w:val="000000"/>
        </w:rPr>
        <w:t>根据题干“1979—1984年，我国农业总产值以年均8.9%的增速发展，平均每年增产粮食170亿公斤。1984年我国粮食产量达到创纪录的4000亿公斤”并结合所学知识可知，十一届三中全会后，党和政府实行改革开放政策。在农村实施家庭联产责任制，分田包干到户，自负盈亏，调动农民的生产积极性。1983年底已基本在全国农村普遍实行家庭联产责任制。激发了农民劳动热情，带来农村生产力的大解放，农业生产和农民收入均有很大提高。因此题干我国农业总产值增速发展，得益于家庭联产承包责任制的实施，C项正确；“一五计划”完成于1957年，与题干时间不符，排除A项；“三大改造”完成于1956年，与题干时间不符，排除B项；“城市经济体制改革”的中心环节是增强企业活力，与农业无关，排除D项。故选C项。</w:t>
      </w:r>
    </w:p>
    <w:p w14:paraId="2BEC2A2B">
      <w:pPr>
        <w:spacing w:line="360" w:lineRule="auto"/>
        <w:jc w:val="left"/>
        <w:textAlignment w:val="center"/>
        <w:rPr>
          <w:color w:val="000000"/>
        </w:rPr>
      </w:pPr>
      <w:r>
        <w:rPr>
          <w:color w:val="000000"/>
        </w:rPr>
        <w:t xml:space="preserve">18. </w:t>
      </w:r>
      <w:r>
        <w:rPr>
          <w:rFonts w:ascii="宋体" w:hAnsi="宋体" w:eastAsia="宋体" w:cs="宋体"/>
          <w:color w:val="000000"/>
        </w:rPr>
        <w:t>阅读下面“历史人物卡片”中的资料，它们可用于了解（</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30"/>
        <w:gridCol w:w="2790"/>
        <w:gridCol w:w="2505"/>
      </w:tblGrid>
      <w:tr w14:paraId="2074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32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A74E34">
            <w:pPr>
              <w:spacing w:line="360" w:lineRule="auto"/>
              <w:jc w:val="center"/>
              <w:textAlignment w:val="center"/>
              <w:rPr>
                <w:color w:val="000000"/>
              </w:rPr>
            </w:pPr>
            <w:r>
              <w:rPr>
                <w:rFonts w:ascii="宋体" w:hAnsi="宋体" w:eastAsia="宋体" w:cs="宋体"/>
                <w:color w:val="000000"/>
              </w:rPr>
              <w:t>历史人物卡片</w:t>
            </w:r>
          </w:p>
        </w:tc>
      </w:tr>
      <w:tr w14:paraId="0175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D21D22">
            <w:pPr>
              <w:spacing w:line="360" w:lineRule="auto"/>
              <w:jc w:val="center"/>
              <w:textAlignment w:val="center"/>
              <w:rPr>
                <w:color w:val="000000"/>
              </w:rPr>
            </w:pPr>
            <w:r>
              <w:rPr>
                <w:rFonts w:ascii="宋体" w:hAnsi="宋体" w:eastAsia="宋体" w:cs="宋体"/>
                <w:color w:val="000000"/>
              </w:rPr>
              <w:t>苏格拉底</w:t>
            </w:r>
          </w:p>
          <w:p w14:paraId="0F629AE0">
            <w:pPr>
              <w:spacing w:line="360" w:lineRule="auto"/>
              <w:jc w:val="left"/>
              <w:textAlignment w:val="center"/>
              <w:rPr>
                <w:color w:val="000000"/>
              </w:rPr>
            </w:pPr>
            <w:r>
              <w:rPr>
                <w:rFonts w:ascii="宋体" w:hAnsi="宋体" w:eastAsia="宋体" w:cs="宋体"/>
                <w:color w:val="000000"/>
              </w:rPr>
              <w:t>（公元前</w:t>
            </w:r>
            <w:r>
              <w:rPr>
                <w:rFonts w:ascii="Times New Roman" w:hAnsi="Times New Roman" w:eastAsia="Times New Roman" w:cs="Times New Roman"/>
                <w:color w:val="000000"/>
              </w:rPr>
              <w:t>469</w:t>
            </w:r>
            <w:r>
              <w:rPr>
                <w:rFonts w:ascii="宋体" w:hAnsi="宋体" w:eastAsia="宋体" w:cs="宋体"/>
                <w:color w:val="000000"/>
              </w:rPr>
              <w:t>—前</w:t>
            </w:r>
            <w:r>
              <w:rPr>
                <w:rFonts w:ascii="Times New Roman" w:hAnsi="Times New Roman" w:eastAsia="Times New Roman" w:cs="Times New Roman"/>
                <w:color w:val="000000"/>
              </w:rPr>
              <w:t>399</w:t>
            </w:r>
            <w:r>
              <w:rPr>
                <w:rFonts w:ascii="宋体" w:hAnsi="宋体" w:eastAsia="宋体" w:cs="宋体"/>
                <w:color w:val="000000"/>
              </w:rPr>
              <w:t>）</w:t>
            </w:r>
          </w:p>
          <w:p w14:paraId="651BFC00">
            <w:pPr>
              <w:spacing w:line="360" w:lineRule="auto"/>
              <w:jc w:val="left"/>
              <w:textAlignment w:val="center"/>
              <w:rPr>
                <w:color w:val="000000"/>
              </w:rPr>
            </w:pPr>
            <w:r>
              <w:rPr>
                <w:rFonts w:ascii="宋体" w:hAnsi="宋体" w:eastAsia="宋体" w:cs="宋体"/>
                <w:color w:val="000000"/>
              </w:rPr>
              <w:t>他终生探讨人的灵魂、美德和幸福等问题，主张人应该“认识你自己”。</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2444D4">
            <w:pPr>
              <w:spacing w:line="360" w:lineRule="auto"/>
              <w:jc w:val="center"/>
              <w:textAlignment w:val="center"/>
              <w:rPr>
                <w:color w:val="000000"/>
              </w:rPr>
            </w:pPr>
            <w:r>
              <w:rPr>
                <w:rFonts w:ascii="宋体" w:hAnsi="宋体" w:eastAsia="宋体" w:cs="宋体"/>
                <w:color w:val="000000"/>
              </w:rPr>
              <w:t>德谟克利特</w:t>
            </w:r>
          </w:p>
          <w:p w14:paraId="41B49575">
            <w:pPr>
              <w:spacing w:line="360" w:lineRule="auto"/>
              <w:jc w:val="left"/>
              <w:textAlignment w:val="center"/>
              <w:rPr>
                <w:color w:val="000000"/>
              </w:rPr>
            </w:pPr>
            <w:r>
              <w:rPr>
                <w:rFonts w:ascii="宋体" w:hAnsi="宋体" w:eastAsia="宋体" w:cs="宋体"/>
                <w:color w:val="000000"/>
              </w:rPr>
              <w:t>（约公元前</w:t>
            </w:r>
            <w:r>
              <w:rPr>
                <w:rFonts w:ascii="Times New Roman" w:hAnsi="Times New Roman" w:eastAsia="Times New Roman" w:cs="Times New Roman"/>
                <w:color w:val="000000"/>
              </w:rPr>
              <w:t>460</w:t>
            </w:r>
            <w:r>
              <w:rPr>
                <w:rFonts w:ascii="宋体" w:hAnsi="宋体" w:eastAsia="宋体" w:cs="宋体"/>
                <w:color w:val="000000"/>
              </w:rPr>
              <w:t>—约前</w:t>
            </w:r>
            <w:r>
              <w:rPr>
                <w:rFonts w:ascii="Times New Roman" w:hAnsi="Times New Roman" w:eastAsia="Times New Roman" w:cs="Times New Roman"/>
                <w:color w:val="000000"/>
              </w:rPr>
              <w:t>370</w:t>
            </w:r>
            <w:r>
              <w:rPr>
                <w:rFonts w:ascii="宋体" w:hAnsi="宋体" w:eastAsia="宋体" w:cs="宋体"/>
                <w:color w:val="000000"/>
              </w:rPr>
              <w:t>）</w:t>
            </w:r>
          </w:p>
          <w:p w14:paraId="22B93AC7">
            <w:pPr>
              <w:spacing w:line="360" w:lineRule="auto"/>
              <w:jc w:val="left"/>
              <w:textAlignment w:val="center"/>
              <w:rPr>
                <w:color w:val="000000"/>
              </w:rPr>
            </w:pPr>
            <w:r>
              <w:rPr>
                <w:rFonts w:ascii="宋体" w:hAnsi="宋体" w:eastAsia="宋体" w:cs="宋体"/>
                <w:color w:val="000000"/>
              </w:rPr>
              <w:t>他提出了“原子论”，认为宇宙万物是由微小的“原子”组成的。</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D6E6F1">
            <w:pPr>
              <w:spacing w:line="360" w:lineRule="auto"/>
              <w:jc w:val="left"/>
              <w:textAlignment w:val="center"/>
              <w:rPr>
                <w:color w:val="000000"/>
              </w:rPr>
            </w:pPr>
            <w:r>
              <w:rPr>
                <w:rFonts w:ascii="宋体" w:hAnsi="宋体" w:eastAsia="宋体" w:cs="宋体"/>
                <w:color w:val="000000"/>
              </w:rPr>
              <w:t>亚里士多德</w:t>
            </w:r>
          </w:p>
          <w:p w14:paraId="423E2F2D">
            <w:pPr>
              <w:spacing w:line="360" w:lineRule="auto"/>
              <w:jc w:val="left"/>
              <w:textAlignment w:val="center"/>
              <w:rPr>
                <w:color w:val="000000"/>
              </w:rPr>
            </w:pPr>
            <w:r>
              <w:rPr>
                <w:rFonts w:ascii="宋体" w:hAnsi="宋体" w:eastAsia="宋体" w:cs="宋体"/>
                <w:color w:val="000000"/>
              </w:rPr>
              <w:t>（公元前</w:t>
            </w:r>
            <w:r>
              <w:rPr>
                <w:rFonts w:ascii="Times New Roman" w:hAnsi="Times New Roman" w:eastAsia="Times New Roman" w:cs="Times New Roman"/>
                <w:color w:val="000000"/>
              </w:rPr>
              <w:t>384</w:t>
            </w:r>
            <w:r>
              <w:rPr>
                <w:rFonts w:ascii="宋体" w:hAnsi="宋体" w:eastAsia="宋体" w:cs="宋体"/>
                <w:color w:val="000000"/>
              </w:rPr>
              <w:t>—前</w:t>
            </w:r>
            <w:r>
              <w:rPr>
                <w:rFonts w:ascii="Times New Roman" w:hAnsi="Times New Roman" w:eastAsia="Times New Roman" w:cs="Times New Roman"/>
                <w:color w:val="000000"/>
              </w:rPr>
              <w:t>322</w:t>
            </w:r>
            <w:r>
              <w:rPr>
                <w:rFonts w:ascii="宋体" w:hAnsi="宋体" w:eastAsia="宋体" w:cs="宋体"/>
                <w:color w:val="000000"/>
              </w:rPr>
              <w:t>）</w:t>
            </w:r>
          </w:p>
          <w:p w14:paraId="55282E04">
            <w:pPr>
              <w:spacing w:line="360" w:lineRule="auto"/>
              <w:jc w:val="left"/>
              <w:textAlignment w:val="center"/>
              <w:rPr>
                <w:color w:val="000000"/>
              </w:rPr>
            </w:pPr>
            <w:r>
              <w:rPr>
                <w:rFonts w:ascii="宋体" w:hAnsi="宋体" w:eastAsia="宋体" w:cs="宋体"/>
                <w:color w:val="000000"/>
              </w:rPr>
              <w:t>他是一位百科全书式的学者，创立了逻辑学等新的学科。</w:t>
            </w:r>
          </w:p>
        </w:tc>
      </w:tr>
    </w:tbl>
    <w:p w14:paraId="4342329B">
      <w:pPr>
        <w:spacing w:line="360" w:lineRule="auto"/>
        <w:jc w:val="left"/>
        <w:textAlignment w:val="center"/>
        <w:rPr>
          <w:color w:val="000000"/>
        </w:rPr>
      </w:pPr>
    </w:p>
    <w:p w14:paraId="5CABEC6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古埃及医学</w:t>
      </w:r>
      <w:r>
        <w:rPr>
          <w:color w:val="000000"/>
        </w:rPr>
        <w:tab/>
      </w:r>
      <w:r>
        <w:rPr>
          <w:color w:val="000000"/>
        </w:rPr>
        <w:t xml:space="preserve">B. </w:t>
      </w:r>
      <w:r>
        <w:rPr>
          <w:rFonts w:ascii="宋体" w:hAnsi="宋体" w:eastAsia="宋体" w:cs="宋体"/>
          <w:color w:val="000000"/>
        </w:rPr>
        <w:t>古希腊哲学</w:t>
      </w:r>
      <w:r>
        <w:rPr>
          <w:color w:val="000000"/>
        </w:rPr>
        <w:tab/>
      </w:r>
      <w:r>
        <w:rPr>
          <w:color w:val="000000"/>
        </w:rPr>
        <w:t xml:space="preserve">C. </w:t>
      </w:r>
      <w:r>
        <w:rPr>
          <w:rFonts w:ascii="宋体" w:hAnsi="宋体" w:eastAsia="宋体" w:cs="宋体"/>
          <w:color w:val="000000"/>
        </w:rPr>
        <w:t>古印度数学</w:t>
      </w:r>
      <w:r>
        <w:rPr>
          <w:color w:val="000000"/>
        </w:rPr>
        <w:tab/>
      </w:r>
      <w:r>
        <w:rPr>
          <w:color w:val="000000"/>
        </w:rPr>
        <w:t xml:space="preserve">D. </w:t>
      </w:r>
      <w:r>
        <w:rPr>
          <w:rFonts w:ascii="宋体" w:hAnsi="宋体" w:eastAsia="宋体" w:cs="宋体"/>
          <w:color w:val="000000"/>
        </w:rPr>
        <w:t>古罗马法学</w:t>
      </w:r>
    </w:p>
    <w:p w14:paraId="6B22152A">
      <w:pPr>
        <w:spacing w:line="360" w:lineRule="auto"/>
        <w:textAlignment w:val="center"/>
        <w:rPr>
          <w:color w:val="000000"/>
        </w:rPr>
      </w:pPr>
      <w:r>
        <w:rPr>
          <w:color w:val="2E75B6"/>
        </w:rPr>
        <w:t>【答案】</w:t>
      </w:r>
      <w:r>
        <w:rPr>
          <w:color w:val="000000"/>
        </w:rPr>
        <w:t>B</w:t>
      </w:r>
    </w:p>
    <w:p w14:paraId="72D71EFC">
      <w:pPr>
        <w:spacing w:line="360" w:lineRule="auto"/>
        <w:textAlignment w:val="center"/>
        <w:rPr>
          <w:color w:val="000000"/>
        </w:rPr>
      </w:pPr>
      <w:r>
        <w:rPr>
          <w:color w:val="2E75B6"/>
        </w:rPr>
        <w:t>【解析】</w:t>
      </w:r>
    </w:p>
    <w:p w14:paraId="7F2A5AC0">
      <w:pPr>
        <w:spacing w:line="360" w:lineRule="auto"/>
        <w:jc w:val="left"/>
        <w:textAlignment w:val="center"/>
        <w:rPr>
          <w:color w:val="000000"/>
        </w:rPr>
      </w:pPr>
      <w:r>
        <w:rPr>
          <w:color w:val="000000"/>
        </w:rPr>
        <w:t>【详解】</w:t>
      </w:r>
      <w:r>
        <w:rPr>
          <w:rFonts w:ascii="宋体" w:hAnsi="宋体" w:eastAsia="宋体" w:cs="宋体"/>
          <w:color w:val="000000"/>
        </w:rPr>
        <w:t>根据题干“苏格拉底，他终生探讨人的灵魂、美德和幸福等问题，主张人应该‘认识你自己’；德谟克利特提出了‘原子论’，认为宇宙万物是由微小的‘原子’组成的；亚里士多德是一位百科全书式的学者，创立了逻辑学等新的学科。”结合所学知识可知，苏格拉底、德谟克利特、亚里士多德均为古希腊著名哲学家，他们的思想、学说（如苏格拉底 “认识你自己”、德谟克利特 “原子论”、亚里士多德创立逻辑学）是古希腊哲学的重要组成，B项正确；古埃及医学以实践技术为主（如草药、外科），卡片内容无关医学，排除A项；古印度数学以《吠陀》和阿耶波多等为代表，卡片人物与印度无关，排除C项；古罗马法学以《十二铜表法》和法学家为主，卡片人物是希腊人，非罗马，排除D项。故选B项。</w:t>
      </w:r>
    </w:p>
    <w:p w14:paraId="289C6970">
      <w:pPr>
        <w:spacing w:line="360" w:lineRule="auto"/>
        <w:jc w:val="left"/>
        <w:textAlignment w:val="center"/>
        <w:rPr>
          <w:color w:val="000000"/>
        </w:rPr>
      </w:pPr>
      <w:r>
        <w:rPr>
          <w:color w:val="000000"/>
        </w:rPr>
        <w:t xml:space="preserve">19. </w:t>
      </w:r>
      <w:r>
        <w:rPr>
          <w:rFonts w:ascii="宋体" w:hAnsi="宋体" w:eastAsia="宋体" w:cs="宋体"/>
          <w:color w:val="000000"/>
        </w:rPr>
        <w:t>下面内容节选的是</w:t>
      </w:r>
      <w:r>
        <w:rPr>
          <w:rFonts w:ascii="Times New Roman" w:hAnsi="Times New Roman" w:eastAsia="Times New Roman" w:cs="Times New Roman"/>
          <w:color w:val="000000"/>
        </w:rPr>
        <w:t>15-17</w:t>
      </w:r>
      <w:r>
        <w:rPr>
          <w:rFonts w:ascii="宋体" w:hAnsi="宋体" w:eastAsia="宋体" w:cs="宋体"/>
          <w:color w:val="000000"/>
        </w:rPr>
        <w:t>世纪部分欧洲国家的殖民历史。它们共同揭示了（</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80"/>
      </w:tblGrid>
      <w:tr w14:paraId="0680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73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A3F21E">
            <w:pPr>
              <w:spacing w:line="360" w:lineRule="auto"/>
              <w:jc w:val="left"/>
              <w:textAlignment w:val="center"/>
              <w:rPr>
                <w:color w:val="000000"/>
              </w:rPr>
            </w:pPr>
            <w:r>
              <w:rPr>
                <w:rFonts w:ascii="Times New Roman" w:hAnsi="Times New Roman" w:eastAsia="Times New Roman" w:cs="Times New Roman"/>
                <w:color w:val="000000"/>
              </w:rPr>
              <w:t>1493</w:t>
            </w:r>
            <w:r>
              <w:rPr>
                <w:rFonts w:ascii="宋体" w:hAnsi="宋体" w:eastAsia="宋体" w:cs="宋体"/>
                <w:color w:val="000000"/>
              </w:rPr>
              <w:t>—</w:t>
            </w:r>
            <w:r>
              <w:rPr>
                <w:rFonts w:ascii="Times New Roman" w:hAnsi="Times New Roman" w:eastAsia="Times New Roman" w:cs="Times New Roman"/>
                <w:color w:val="000000"/>
              </w:rPr>
              <w:t>1600</w:t>
            </w:r>
            <w:r>
              <w:rPr>
                <w:rFonts w:ascii="宋体" w:hAnsi="宋体" w:eastAsia="宋体" w:cs="宋体"/>
                <w:color w:val="000000"/>
              </w:rPr>
              <w:t>年，葡萄牙人仅在非洲就掠走了超过</w:t>
            </w:r>
            <w:r>
              <w:rPr>
                <w:rFonts w:ascii="Times New Roman" w:hAnsi="Times New Roman" w:eastAsia="Times New Roman" w:cs="Times New Roman"/>
                <w:color w:val="000000"/>
              </w:rPr>
              <w:t>27</w:t>
            </w:r>
            <w:r>
              <w:rPr>
                <w:rFonts w:ascii="宋体" w:hAnsi="宋体" w:eastAsia="宋体" w:cs="宋体"/>
                <w:color w:val="000000"/>
              </w:rPr>
              <w:t>万公斤的黄金。</w:t>
            </w:r>
          </w:p>
          <w:p w14:paraId="78388FCD">
            <w:pPr>
              <w:spacing w:line="360" w:lineRule="auto"/>
              <w:jc w:val="left"/>
              <w:textAlignment w:val="center"/>
              <w:rPr>
                <w:color w:val="000000"/>
              </w:rPr>
            </w:pPr>
            <w:r>
              <w:rPr>
                <w:rFonts w:ascii="Times New Roman" w:hAnsi="Times New Roman" w:eastAsia="Times New Roman" w:cs="Times New Roman"/>
                <w:color w:val="000000"/>
              </w:rPr>
              <w:t>1521</w:t>
            </w:r>
            <w:r>
              <w:rPr>
                <w:rFonts w:ascii="宋体" w:hAnsi="宋体" w:eastAsia="宋体" w:cs="宋体"/>
                <w:color w:val="000000"/>
              </w:rPr>
              <w:t>—</w:t>
            </w:r>
            <w:r>
              <w:rPr>
                <w:rFonts w:ascii="Times New Roman" w:hAnsi="Times New Roman" w:eastAsia="Times New Roman" w:cs="Times New Roman"/>
                <w:color w:val="000000"/>
              </w:rPr>
              <w:t>1600</w:t>
            </w:r>
            <w:r>
              <w:rPr>
                <w:rFonts w:ascii="宋体" w:hAnsi="宋体" w:eastAsia="宋体" w:cs="宋体"/>
                <w:color w:val="000000"/>
              </w:rPr>
              <w:t>年，西班牙从美洲掠走黄金</w:t>
            </w:r>
            <w:r>
              <w:rPr>
                <w:rFonts w:ascii="Times New Roman" w:hAnsi="Times New Roman" w:eastAsia="Times New Roman" w:cs="Times New Roman"/>
                <w:color w:val="000000"/>
              </w:rPr>
              <w:t>20</w:t>
            </w:r>
            <w:r>
              <w:rPr>
                <w:rFonts w:ascii="宋体" w:hAnsi="宋体" w:eastAsia="宋体" w:cs="宋体"/>
                <w:color w:val="000000"/>
              </w:rPr>
              <w:t>多万公斤，白银</w:t>
            </w:r>
            <w:r>
              <w:rPr>
                <w:rFonts w:ascii="Times New Roman" w:hAnsi="Times New Roman" w:eastAsia="Times New Roman" w:cs="Times New Roman"/>
                <w:color w:val="000000"/>
              </w:rPr>
              <w:t>1800</w:t>
            </w:r>
            <w:r>
              <w:rPr>
                <w:rFonts w:ascii="宋体" w:hAnsi="宋体" w:eastAsia="宋体" w:cs="宋体"/>
                <w:color w:val="000000"/>
              </w:rPr>
              <w:t>万公斤。</w:t>
            </w:r>
          </w:p>
          <w:p w14:paraId="3331D420">
            <w:pPr>
              <w:spacing w:line="360" w:lineRule="auto"/>
              <w:jc w:val="left"/>
              <w:textAlignment w:val="center"/>
              <w:rPr>
                <w:color w:val="000000"/>
              </w:rPr>
            </w:pPr>
            <w:r>
              <w:rPr>
                <w:rFonts w:ascii="Times New Roman" w:hAnsi="Times New Roman" w:eastAsia="Times New Roman" w:cs="Times New Roman"/>
                <w:color w:val="000000"/>
              </w:rPr>
              <w:t>17</w:t>
            </w:r>
            <w:r>
              <w:rPr>
                <w:rFonts w:ascii="宋体" w:hAnsi="宋体" w:eastAsia="宋体" w:cs="宋体"/>
                <w:color w:val="000000"/>
              </w:rPr>
              <w:t>世纪，英国在北美建立了殖民地；通过种植园和黑奴贸易获得巨额利润。</w:t>
            </w:r>
          </w:p>
        </w:tc>
      </w:tr>
    </w:tbl>
    <w:p w14:paraId="42E74BA4">
      <w:pPr>
        <w:spacing w:line="360" w:lineRule="auto"/>
        <w:jc w:val="left"/>
        <w:textAlignment w:val="center"/>
        <w:rPr>
          <w:color w:val="000000"/>
        </w:rPr>
      </w:pPr>
    </w:p>
    <w:p w14:paraId="611B943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西欧庄园制度的建立</w:t>
      </w:r>
      <w:r>
        <w:rPr>
          <w:color w:val="000000"/>
        </w:rPr>
        <w:tab/>
      </w:r>
      <w:r>
        <w:rPr>
          <w:color w:val="000000"/>
        </w:rPr>
        <w:t xml:space="preserve">B. </w:t>
      </w:r>
      <w:r>
        <w:rPr>
          <w:rFonts w:ascii="宋体" w:hAnsi="宋体" w:eastAsia="宋体" w:cs="宋体"/>
          <w:color w:val="000000"/>
        </w:rPr>
        <w:t>资本原始积累的罪恶</w:t>
      </w:r>
    </w:p>
    <w:p w14:paraId="095CEEB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资本主义制度的扩展</w:t>
      </w:r>
      <w:r>
        <w:rPr>
          <w:color w:val="000000"/>
        </w:rPr>
        <w:tab/>
      </w:r>
      <w:r>
        <w:rPr>
          <w:color w:val="000000"/>
        </w:rPr>
        <w:t xml:space="preserve">D. </w:t>
      </w:r>
      <w:r>
        <w:rPr>
          <w:rFonts w:ascii="宋体" w:hAnsi="宋体" w:eastAsia="宋体" w:cs="宋体"/>
          <w:color w:val="000000"/>
        </w:rPr>
        <w:t>世界市场的最终形成</w:t>
      </w:r>
    </w:p>
    <w:p w14:paraId="3671388F">
      <w:pPr>
        <w:spacing w:line="360" w:lineRule="auto"/>
        <w:textAlignment w:val="center"/>
        <w:rPr>
          <w:color w:val="000000"/>
        </w:rPr>
      </w:pPr>
      <w:r>
        <w:rPr>
          <w:color w:val="2E75B6"/>
        </w:rPr>
        <w:t>【答案】</w:t>
      </w:r>
      <w:r>
        <w:rPr>
          <w:color w:val="000000"/>
        </w:rPr>
        <w:t>B</w:t>
      </w:r>
    </w:p>
    <w:p w14:paraId="5BE2F295">
      <w:pPr>
        <w:spacing w:line="360" w:lineRule="auto"/>
        <w:textAlignment w:val="center"/>
        <w:rPr>
          <w:color w:val="000000"/>
        </w:rPr>
      </w:pPr>
      <w:r>
        <w:rPr>
          <w:color w:val="2E75B6"/>
        </w:rPr>
        <w:t>【解析】</w:t>
      </w:r>
    </w:p>
    <w:p w14:paraId="7FEE70CE">
      <w:pPr>
        <w:spacing w:line="360" w:lineRule="auto"/>
        <w:jc w:val="left"/>
        <w:textAlignment w:val="center"/>
        <w:rPr>
          <w:color w:val="000000"/>
        </w:rPr>
      </w:pPr>
      <w:r>
        <w:rPr>
          <w:color w:val="000000"/>
        </w:rPr>
        <w:t>【详解】根据题干</w:t>
      </w:r>
      <w:r>
        <w:rPr>
          <w:rFonts w:ascii="宋体" w:hAnsi="宋体" w:eastAsia="宋体" w:cs="宋体"/>
          <w:color w:val="000000"/>
        </w:rPr>
        <w:t>“</w:t>
      </w:r>
      <w:r>
        <w:rPr>
          <w:color w:val="000000"/>
        </w:rPr>
        <w:t>1493—1600年，葡萄牙人仅在非洲就掠走了超过27万公斤的黄金。1521—1600年，西班牙从美洲掠走黄金20多万公斤，白银1800万公斤。17世纪，英国在北美建立了殖民地；通过种植园和黑奴贸易获得巨额利润</w:t>
      </w:r>
      <w:r>
        <w:rPr>
          <w:rFonts w:ascii="宋体" w:hAnsi="宋体" w:eastAsia="宋体" w:cs="宋体"/>
          <w:color w:val="000000"/>
        </w:rPr>
        <w:t>”</w:t>
      </w:r>
      <w:r>
        <w:rPr>
          <w:color w:val="000000"/>
        </w:rPr>
        <w:t>可知，列举了15—17世纪葡萄牙、西班牙、英国通过掠夺黄金、白银、建立殖民地及黑奴贸易获取巨额利润的史实。这些行为是欧洲国家进行资本原始积累的主要手段，其过程充满血腥与剥削。因此题干信息共同揭示了资本原始积累的罪恶，B项正确；庄园制度是中世纪（约9—13世纪）的封建经济形式，与15—17世纪的殖民掠夺无关，排除A项；资本主义制度的扩展主要在18—19世纪（如工业革命后），而题干涉及的是早期资本积累阶段，并非制度扩展，排除C项；世界市场最终形成于19世纪末至20世纪初的第二次工业革命时期，15—17世纪只是其开端，与题干的殖民掠夺内容不符，排除D项。故选B项。</w:t>
      </w:r>
    </w:p>
    <w:p w14:paraId="18146252">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2025</w:t>
      </w:r>
      <w:r>
        <w:rPr>
          <w:rFonts w:ascii="宋体" w:hAnsi="宋体" w:eastAsia="宋体" w:cs="宋体"/>
          <w:color w:val="000000"/>
        </w:rPr>
        <w:t>年，为纪念万隆会议召开</w:t>
      </w:r>
      <w:r>
        <w:rPr>
          <w:rFonts w:ascii="Times New Roman" w:hAnsi="Times New Roman" w:eastAsia="Times New Roman" w:cs="Times New Roman"/>
          <w:color w:val="000000"/>
        </w:rPr>
        <w:t>70</w:t>
      </w:r>
      <w:r>
        <w:rPr>
          <w:rFonts w:ascii="宋体" w:hAnsi="宋体" w:eastAsia="宋体" w:cs="宋体"/>
          <w:color w:val="000000"/>
        </w:rPr>
        <w:t>周年，重温万隆精神，“团结·友谊·合作——周恩来与万隆会议”主题图片展在印度尼西亚举行。万隆会议倡导亚非国家和地区间（</w:t>
      </w:r>
      <w:r>
        <w:rPr>
          <w:rFonts w:ascii="Times New Roman" w:hAnsi="Times New Roman" w:eastAsia="Times New Roman" w:cs="Times New Roman"/>
          <w:color w:val="000000"/>
        </w:rPr>
        <w:t xml:space="preserve">   </w:t>
      </w:r>
      <w:r>
        <w:rPr>
          <w:rFonts w:ascii="宋体" w:hAnsi="宋体" w:eastAsia="宋体" w:cs="宋体"/>
          <w:color w:val="000000"/>
        </w:rPr>
        <w:t>）</w:t>
      </w:r>
    </w:p>
    <w:p w14:paraId="487AF345">
      <w:pPr>
        <w:spacing w:line="360" w:lineRule="auto"/>
        <w:jc w:val="left"/>
        <w:textAlignment w:val="center"/>
        <w:rPr>
          <w:color w:val="000000"/>
        </w:rPr>
      </w:pPr>
      <w:r>
        <w:rPr>
          <w:rFonts w:ascii="宋体" w:hAnsi="宋体" w:eastAsia="宋体" w:cs="宋体"/>
          <w:color w:val="000000"/>
        </w:rPr>
        <w:t>①冷战对峙</w:t>
      </w:r>
      <w:r>
        <w:rPr>
          <w:rFonts w:ascii="Times New Roman" w:hAnsi="Times New Roman" w:eastAsia="Times New Roman" w:cs="Times New Roman"/>
          <w:color w:val="000000"/>
        </w:rPr>
        <w:t xml:space="preserve">        </w:t>
      </w:r>
      <w:r>
        <w:rPr>
          <w:rFonts w:ascii="宋体" w:hAnsi="宋体" w:eastAsia="宋体" w:cs="宋体"/>
          <w:color w:val="000000"/>
        </w:rPr>
        <w:t>②求同存异</w:t>
      </w:r>
      <w:r>
        <w:rPr>
          <w:rFonts w:ascii="Times New Roman" w:hAnsi="Times New Roman" w:eastAsia="Times New Roman" w:cs="Times New Roman"/>
          <w:color w:val="000000"/>
        </w:rPr>
        <w:t xml:space="preserve">       </w:t>
      </w:r>
      <w:r>
        <w:rPr>
          <w:rFonts w:ascii="宋体" w:hAnsi="宋体" w:eastAsia="宋体" w:cs="宋体"/>
          <w:color w:val="000000"/>
        </w:rPr>
        <w:t>③和平相处</w:t>
      </w:r>
      <w:r>
        <w:rPr>
          <w:rFonts w:ascii="Times New Roman" w:hAnsi="Times New Roman" w:eastAsia="Times New Roman" w:cs="Times New Roman"/>
          <w:color w:val="000000"/>
        </w:rPr>
        <w:t xml:space="preserve">        </w:t>
      </w:r>
      <w:r>
        <w:rPr>
          <w:rFonts w:ascii="宋体" w:hAnsi="宋体" w:eastAsia="宋体" w:cs="宋体"/>
          <w:color w:val="000000"/>
        </w:rPr>
        <w:t>④友好合作</w:t>
      </w:r>
    </w:p>
    <w:p w14:paraId="3824516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201D1546">
      <w:pPr>
        <w:spacing w:line="360" w:lineRule="auto"/>
        <w:textAlignment w:val="center"/>
        <w:rPr>
          <w:color w:val="000000"/>
        </w:rPr>
      </w:pPr>
      <w:r>
        <w:rPr>
          <w:color w:val="2E75B6"/>
        </w:rPr>
        <w:t>【答案】</w:t>
      </w:r>
      <w:r>
        <w:rPr>
          <w:color w:val="000000"/>
        </w:rPr>
        <w:t>D</w:t>
      </w:r>
    </w:p>
    <w:p w14:paraId="753D6202">
      <w:pPr>
        <w:spacing w:line="360" w:lineRule="auto"/>
        <w:textAlignment w:val="center"/>
        <w:rPr>
          <w:color w:val="000000"/>
        </w:rPr>
      </w:pPr>
      <w:r>
        <w:rPr>
          <w:color w:val="2E75B6"/>
        </w:rPr>
        <w:t>【解析】</w:t>
      </w:r>
    </w:p>
    <w:p w14:paraId="0BDEB736">
      <w:pPr>
        <w:spacing w:line="360" w:lineRule="auto"/>
        <w:jc w:val="left"/>
        <w:textAlignment w:val="center"/>
        <w:rPr>
          <w:color w:val="000000"/>
        </w:rPr>
      </w:pPr>
      <w:r>
        <w:rPr>
          <w:color w:val="000000"/>
        </w:rPr>
        <w:t>【详解】根据所学知识可知，万隆会议是1955年在印度尼西亚万隆召开的亚非会议，是历史上第一次没有殖民国家参加的国际会议。中国参加万隆会议，周恩来提出</w:t>
      </w:r>
      <w:r>
        <w:rPr>
          <w:rFonts w:ascii="宋体" w:hAnsi="宋体" w:eastAsia="宋体" w:cs="宋体"/>
          <w:color w:val="000000"/>
        </w:rPr>
        <w:t>“</w:t>
      </w:r>
      <w:r>
        <w:rPr>
          <w:color w:val="000000"/>
        </w:rPr>
        <w:t>求同存异</w:t>
      </w:r>
      <w:r>
        <w:rPr>
          <w:rFonts w:ascii="宋体" w:hAnsi="宋体" w:eastAsia="宋体" w:cs="宋体"/>
          <w:color w:val="000000"/>
        </w:rPr>
        <w:t>”</w:t>
      </w:r>
      <w:r>
        <w:rPr>
          <w:color w:val="000000"/>
        </w:rPr>
        <w:t>的方针，推动了会议的圆满成功。因此万隆会议倡导亚非国家和地区间求同存异、和平相处、友好合作，反对殖民主义和霸权主义，②③④说法符合题意，D项正确；冷战对峙是会议背景，但万隆会议反对对抗，主张合作，①不符合题意，排除含有①的ABC项。故选D项。</w:t>
      </w:r>
    </w:p>
    <w:p w14:paraId="36F732E8">
      <w:pPr>
        <w:spacing w:line="360" w:lineRule="auto"/>
        <w:jc w:val="left"/>
        <w:textAlignment w:val="center"/>
        <w:rPr>
          <w:color w:val="000000"/>
        </w:rPr>
      </w:pPr>
      <w:r>
        <w:rPr>
          <w:color w:val="000000"/>
        </w:rPr>
        <w:t xml:space="preserve">21. </w:t>
      </w:r>
      <w:r>
        <w:rPr>
          <w:rFonts w:ascii="宋体" w:hAnsi="宋体" w:eastAsia="宋体" w:cs="宋体"/>
          <w:color w:val="000000"/>
        </w:rPr>
        <w:t>小华参加了学校的无人机社团，与同学们一起探讨无人机的飞行原理和操控技巧，分享收获，倾诉烦恼，在逐梦蓝天中共同成长。可见，青少年的健康成长需要（</w:t>
      </w:r>
      <w:r>
        <w:rPr>
          <w:rFonts w:ascii="Times New Roman" w:hAnsi="Times New Roman" w:eastAsia="Times New Roman" w:cs="Times New Roman"/>
          <w:color w:val="000000"/>
        </w:rPr>
        <w:t xml:space="preserve">   </w:t>
      </w:r>
      <w:r>
        <w:rPr>
          <w:rFonts w:ascii="宋体" w:hAnsi="宋体" w:eastAsia="宋体" w:cs="宋体"/>
          <w:color w:val="000000"/>
        </w:rPr>
        <w:t>）</w:t>
      </w:r>
    </w:p>
    <w:p w14:paraId="2DF2A72E">
      <w:pPr>
        <w:spacing w:line="360" w:lineRule="auto"/>
        <w:jc w:val="left"/>
        <w:textAlignment w:val="center"/>
        <w:rPr>
          <w:color w:val="000000"/>
        </w:rPr>
      </w:pPr>
      <w:r>
        <w:rPr>
          <w:rFonts w:ascii="宋体" w:hAnsi="宋体" w:eastAsia="宋体" w:cs="宋体"/>
          <w:color w:val="000000"/>
        </w:rPr>
        <w:t>①结交志同道合的朋友</w:t>
      </w:r>
      <w:r>
        <w:rPr>
          <w:rFonts w:ascii="Times New Roman" w:hAnsi="Times New Roman" w:eastAsia="Times New Roman" w:cs="Times New Roman"/>
          <w:color w:val="000000"/>
        </w:rPr>
        <w:t xml:space="preserve">            </w:t>
      </w:r>
      <w:r>
        <w:rPr>
          <w:rFonts w:ascii="宋体" w:hAnsi="宋体" w:eastAsia="宋体" w:cs="宋体"/>
          <w:color w:val="000000"/>
        </w:rPr>
        <w:t>②回避青春期的矛盾心理</w:t>
      </w:r>
    </w:p>
    <w:p w14:paraId="044C8A68">
      <w:pPr>
        <w:spacing w:line="360" w:lineRule="auto"/>
        <w:jc w:val="left"/>
        <w:textAlignment w:val="center"/>
        <w:rPr>
          <w:color w:val="000000"/>
        </w:rPr>
      </w:pPr>
      <w:r>
        <w:rPr>
          <w:rFonts w:ascii="宋体" w:hAnsi="宋体" w:eastAsia="宋体" w:cs="宋体"/>
          <w:color w:val="000000"/>
        </w:rPr>
        <w:t>③压缩个人生活的空间</w:t>
      </w:r>
      <w:r>
        <w:rPr>
          <w:rFonts w:ascii="Times New Roman" w:hAnsi="Times New Roman" w:eastAsia="Times New Roman" w:cs="Times New Roman"/>
          <w:color w:val="000000"/>
        </w:rPr>
        <w:t xml:space="preserve">            </w:t>
      </w:r>
      <w:r>
        <w:rPr>
          <w:rFonts w:ascii="宋体" w:hAnsi="宋体" w:eastAsia="宋体" w:cs="宋体"/>
          <w:color w:val="000000"/>
        </w:rPr>
        <w:t>④融入有共同愿景的集体</w:t>
      </w:r>
    </w:p>
    <w:p w14:paraId="294537F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7E412DA4">
      <w:pPr>
        <w:spacing w:line="360" w:lineRule="auto"/>
        <w:textAlignment w:val="center"/>
        <w:rPr>
          <w:color w:val="000000"/>
        </w:rPr>
      </w:pPr>
      <w:r>
        <w:rPr>
          <w:color w:val="2E75B6"/>
        </w:rPr>
        <w:t>【答案】</w:t>
      </w:r>
      <w:r>
        <w:rPr>
          <w:color w:val="000000"/>
        </w:rPr>
        <w:t>B</w:t>
      </w:r>
    </w:p>
    <w:p w14:paraId="22553EEE">
      <w:pPr>
        <w:spacing w:line="360" w:lineRule="auto"/>
        <w:textAlignment w:val="center"/>
        <w:rPr>
          <w:color w:val="000000"/>
        </w:rPr>
      </w:pPr>
      <w:r>
        <w:rPr>
          <w:color w:val="2E75B6"/>
        </w:rPr>
        <w:t>【解析】</w:t>
      </w:r>
    </w:p>
    <w:p w14:paraId="2D5867CF">
      <w:pPr>
        <w:spacing w:line="360" w:lineRule="auto"/>
        <w:jc w:val="left"/>
        <w:textAlignment w:val="center"/>
        <w:rPr>
          <w:color w:val="000000"/>
        </w:rPr>
      </w:pPr>
      <w:r>
        <w:rPr>
          <w:color w:val="000000"/>
        </w:rPr>
        <w:t>【详解】本题考查集体愿景</w:t>
      </w:r>
      <w:r>
        <w:rPr>
          <w:color w:val="000000"/>
          <w:position w:val="0"/>
        </w:rPr>
        <w:drawing>
          <wp:inline distT="0" distB="0" distL="114300" distR="114300">
            <wp:extent cx="133350" cy="1778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color w:val="000000"/>
        </w:rPr>
        <w:t>作用、友谊的力量。</w:t>
      </w:r>
    </w:p>
    <w:p w14:paraId="3390968C">
      <w:pPr>
        <w:spacing w:line="360" w:lineRule="auto"/>
        <w:jc w:val="left"/>
        <w:textAlignment w:val="center"/>
        <w:rPr>
          <w:color w:val="000000"/>
        </w:rPr>
      </w:pPr>
      <w:r>
        <w:rPr>
          <w:color w:val="000000"/>
        </w:rPr>
        <w:t>①：小华与同学们共同探讨、分享，体现了结交志同道合的朋友对成长的积极作用，故①符合题意；</w:t>
      </w:r>
    </w:p>
    <w:p w14:paraId="20A75621">
      <w:pPr>
        <w:spacing w:line="360" w:lineRule="auto"/>
        <w:jc w:val="left"/>
        <w:textAlignment w:val="center"/>
        <w:rPr>
          <w:color w:val="000000"/>
        </w:rPr>
      </w:pPr>
      <w:r>
        <w:rPr>
          <w:color w:val="000000"/>
        </w:rPr>
        <w:t>②：青春期矛盾心理应通过积极沟通、参与集体活动等方式调节，而非回避，故②说法错误；</w:t>
      </w:r>
    </w:p>
    <w:p w14:paraId="558115A0">
      <w:pPr>
        <w:spacing w:line="360" w:lineRule="auto"/>
        <w:jc w:val="left"/>
        <w:textAlignment w:val="center"/>
        <w:rPr>
          <w:color w:val="000000"/>
        </w:rPr>
      </w:pPr>
      <w:r>
        <w:rPr>
          <w:color w:val="000000"/>
        </w:rPr>
        <w:t>③：参与集体活动是为了丰富生活，而非压缩个人空间，故③说法错误；</w:t>
      </w:r>
    </w:p>
    <w:p w14:paraId="125DBF8F">
      <w:pPr>
        <w:spacing w:line="360" w:lineRule="auto"/>
        <w:jc w:val="left"/>
        <w:textAlignment w:val="center"/>
        <w:rPr>
          <w:color w:val="000000"/>
        </w:rPr>
      </w:pPr>
      <w:r>
        <w:rPr>
          <w:color w:val="000000"/>
        </w:rPr>
        <w:t>④：无人机社团是有共同目标</w:t>
      </w:r>
      <w:r>
        <w:rPr>
          <w:color w:val="000000"/>
          <w:position w:val="0"/>
        </w:rPr>
        <w:drawing>
          <wp:inline distT="0" distB="0" distL="114300" distR="114300">
            <wp:extent cx="133350" cy="1778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color w:val="000000"/>
        </w:rPr>
        <w:t>集体，融入此类集体有助于共同成长，故④符合题意；</w:t>
      </w:r>
    </w:p>
    <w:p w14:paraId="1C181153">
      <w:pPr>
        <w:spacing w:line="360" w:lineRule="auto"/>
        <w:jc w:val="left"/>
        <w:textAlignment w:val="center"/>
        <w:rPr>
          <w:color w:val="000000"/>
        </w:rPr>
      </w:pPr>
      <w:r>
        <w:rPr>
          <w:color w:val="000000"/>
        </w:rPr>
        <w:t>故本题选B。</w:t>
      </w:r>
    </w:p>
    <w:p w14:paraId="0A96583B">
      <w:pPr>
        <w:spacing w:line="360" w:lineRule="auto"/>
        <w:jc w:val="left"/>
        <w:textAlignment w:val="center"/>
        <w:rPr>
          <w:color w:val="000000"/>
        </w:rPr>
      </w:pPr>
      <w:r>
        <w:rPr>
          <w:color w:val="000000"/>
        </w:rPr>
        <w:t xml:space="preserve">22. </w:t>
      </w:r>
      <w:r>
        <w:rPr>
          <w:rFonts w:ascii="宋体" w:hAnsi="宋体" w:eastAsia="宋体" w:cs="宋体"/>
          <w:color w:val="000000"/>
        </w:rPr>
        <w:t>“共和国勋章”获得者李振声耕耘田野七十余年，创建了小麦育种新系统，开辟了小麦育种新方向，为实现“让中国人吃饱饭、吃好饭”的目标奋斗不已。这告诉我们要（</w:t>
      </w:r>
      <w:r>
        <w:rPr>
          <w:rFonts w:ascii="Times New Roman" w:hAnsi="Times New Roman" w:eastAsia="Times New Roman" w:cs="Times New Roman"/>
          <w:color w:val="000000"/>
        </w:rPr>
        <w:t xml:space="preserve">   </w:t>
      </w:r>
      <w:r>
        <w:rPr>
          <w:rFonts w:ascii="宋体" w:hAnsi="宋体" w:eastAsia="宋体" w:cs="宋体"/>
          <w:color w:val="000000"/>
        </w:rPr>
        <w:t>）</w:t>
      </w:r>
    </w:p>
    <w:p w14:paraId="3529E9D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在实践中培养否定一切的精神</w:t>
      </w:r>
      <w:r>
        <w:rPr>
          <w:color w:val="000000"/>
        </w:rPr>
        <w:tab/>
      </w:r>
      <w:r>
        <w:rPr>
          <w:color w:val="000000"/>
        </w:rPr>
        <w:t xml:space="preserve">B. </w:t>
      </w:r>
      <w:r>
        <w:rPr>
          <w:rFonts w:ascii="宋体" w:hAnsi="宋体" w:eastAsia="宋体" w:cs="宋体"/>
          <w:color w:val="000000"/>
        </w:rPr>
        <w:t>在奉献社会中欣赏与接纳自己</w:t>
      </w:r>
    </w:p>
    <w:p w14:paraId="4D382CFB">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在挫折中锻造克服困难的意志</w:t>
      </w:r>
      <w:r>
        <w:rPr>
          <w:color w:val="000000"/>
        </w:rPr>
        <w:tab/>
      </w:r>
      <w:r>
        <w:rPr>
          <w:color w:val="000000"/>
        </w:rPr>
        <w:t xml:space="preserve">D. </w:t>
      </w:r>
      <w:r>
        <w:rPr>
          <w:rFonts w:ascii="宋体" w:hAnsi="宋体" w:eastAsia="宋体" w:cs="宋体"/>
          <w:color w:val="000000"/>
        </w:rPr>
        <w:t>在劳动和创造中实现人生价值</w:t>
      </w:r>
    </w:p>
    <w:p w14:paraId="546E91B8">
      <w:pPr>
        <w:spacing w:line="360" w:lineRule="auto"/>
        <w:textAlignment w:val="center"/>
        <w:rPr>
          <w:color w:val="000000"/>
        </w:rPr>
      </w:pPr>
      <w:r>
        <w:rPr>
          <w:color w:val="2E75B6"/>
        </w:rPr>
        <w:t>【答案】</w:t>
      </w:r>
      <w:r>
        <w:rPr>
          <w:color w:val="000000"/>
        </w:rPr>
        <w:t>D</w:t>
      </w:r>
    </w:p>
    <w:p w14:paraId="7C497894">
      <w:pPr>
        <w:spacing w:line="360" w:lineRule="auto"/>
        <w:textAlignment w:val="center"/>
        <w:rPr>
          <w:color w:val="000000"/>
        </w:rPr>
      </w:pPr>
      <w:r>
        <w:rPr>
          <w:color w:val="2E75B6"/>
        </w:rPr>
        <w:t>【解析】</w:t>
      </w:r>
    </w:p>
    <w:p w14:paraId="26F661BE">
      <w:pPr>
        <w:spacing w:line="360" w:lineRule="auto"/>
        <w:jc w:val="left"/>
        <w:textAlignment w:val="center"/>
        <w:rPr>
          <w:color w:val="000000"/>
        </w:rPr>
      </w:pPr>
      <w:r>
        <w:rPr>
          <w:color w:val="000000"/>
        </w:rPr>
        <w:t>【详解】本题考查人生价值实现的相关知识。</w:t>
      </w:r>
    </w:p>
    <w:p w14:paraId="43B80DF1">
      <w:pPr>
        <w:spacing w:line="360" w:lineRule="auto"/>
        <w:jc w:val="left"/>
        <w:textAlignment w:val="center"/>
        <w:rPr>
          <w:color w:val="000000"/>
        </w:rPr>
      </w:pPr>
      <w:r>
        <w:rPr>
          <w:color w:val="000000"/>
        </w:rPr>
        <w:t>A：材料未体现“否定一切”，且“否定一切”本身表述绝对化，故A说法错误；</w:t>
      </w:r>
    </w:p>
    <w:p w14:paraId="6E989AFB">
      <w:pPr>
        <w:spacing w:line="360" w:lineRule="auto"/>
        <w:jc w:val="left"/>
        <w:textAlignment w:val="center"/>
        <w:rPr>
          <w:color w:val="000000"/>
        </w:rPr>
      </w:pPr>
      <w:r>
        <w:rPr>
          <w:color w:val="000000"/>
        </w:rPr>
        <w:t>B：题干强调李振声通过劳动和创造奉献社会，而非强调“欣赏与接纳自己”，故B不符合题意；</w:t>
      </w:r>
    </w:p>
    <w:p w14:paraId="1C6E6ADE">
      <w:pPr>
        <w:spacing w:line="360" w:lineRule="auto"/>
        <w:jc w:val="left"/>
        <w:textAlignment w:val="center"/>
        <w:rPr>
          <w:color w:val="000000"/>
        </w:rPr>
      </w:pPr>
      <w:r>
        <w:rPr>
          <w:color w:val="000000"/>
        </w:rPr>
        <w:t>C：题干未提及李振声遭遇挫折，重点在于长期坚持与创新，故C不符合题意；</w:t>
      </w:r>
    </w:p>
    <w:p w14:paraId="4258DD67">
      <w:pPr>
        <w:spacing w:line="360" w:lineRule="auto"/>
        <w:jc w:val="left"/>
        <w:textAlignment w:val="center"/>
        <w:rPr>
          <w:color w:val="000000"/>
        </w:rPr>
      </w:pPr>
      <w:r>
        <w:rPr>
          <w:color w:val="000000"/>
        </w:rPr>
        <w:t>D：李振声通过劳动实践和科技创新实现人生价值，与“在劳动和创造中实现人生价值”直接契合，故D符合题意；</w:t>
      </w:r>
    </w:p>
    <w:p w14:paraId="556B9793">
      <w:pPr>
        <w:spacing w:line="360" w:lineRule="auto"/>
        <w:jc w:val="left"/>
        <w:textAlignment w:val="center"/>
        <w:rPr>
          <w:color w:val="000000"/>
        </w:rPr>
      </w:pPr>
      <w:r>
        <w:rPr>
          <w:color w:val="000000"/>
        </w:rPr>
        <w:t>故本题选D。</w:t>
      </w:r>
    </w:p>
    <w:p w14:paraId="5445588A">
      <w:pPr>
        <w:spacing w:line="360" w:lineRule="auto"/>
        <w:jc w:val="left"/>
        <w:textAlignment w:val="center"/>
        <w:rPr>
          <w:color w:val="000000"/>
        </w:rPr>
      </w:pPr>
      <w:r>
        <w:rPr>
          <w:color w:val="000000"/>
        </w:rPr>
        <w:t xml:space="preserve">23. </w:t>
      </w:r>
      <w:r>
        <w:rPr>
          <w:rFonts w:ascii="宋体" w:hAnsi="宋体" w:eastAsia="宋体" w:cs="宋体"/>
          <w:color w:val="000000"/>
        </w:rPr>
        <w:t>北京国家图书馆举办宪法系列讲座，杭州五四宪法历史资料陈列馆组织“普法百校行”活动，广州地铁打造宪法宣传专列……开展这些宪法宣传活动旨在（</w:t>
      </w:r>
      <w:r>
        <w:rPr>
          <w:rFonts w:ascii="Times New Roman" w:hAnsi="Times New Roman" w:eastAsia="Times New Roman" w:cs="Times New Roman"/>
          <w:color w:val="000000"/>
        </w:rPr>
        <w:t xml:space="preserve">   </w:t>
      </w:r>
      <w:r>
        <w:rPr>
          <w:rFonts w:ascii="宋体" w:hAnsi="宋体" w:eastAsia="宋体" w:cs="宋体"/>
          <w:color w:val="000000"/>
        </w:rPr>
        <w:t>）</w:t>
      </w:r>
    </w:p>
    <w:p w14:paraId="0A24FDD7">
      <w:pPr>
        <w:spacing w:line="360" w:lineRule="auto"/>
        <w:jc w:val="left"/>
        <w:textAlignment w:val="center"/>
        <w:rPr>
          <w:color w:val="000000"/>
        </w:rPr>
      </w:pPr>
      <w:r>
        <w:rPr>
          <w:rFonts w:ascii="宋体" w:hAnsi="宋体" w:eastAsia="宋体" w:cs="宋体"/>
          <w:color w:val="000000"/>
        </w:rPr>
        <w:t>①确立宪法的最高法律地位</w:t>
      </w:r>
      <w:r>
        <w:rPr>
          <w:rFonts w:ascii="Times New Roman" w:hAnsi="Times New Roman" w:eastAsia="Times New Roman" w:cs="Times New Roman"/>
          <w:color w:val="000000"/>
        </w:rPr>
        <w:t xml:space="preserve">            </w:t>
      </w:r>
      <w:r>
        <w:rPr>
          <w:rFonts w:ascii="宋体" w:hAnsi="宋体" w:eastAsia="宋体" w:cs="宋体"/>
          <w:color w:val="000000"/>
        </w:rPr>
        <w:t>②增强公民的宪法意识</w:t>
      </w:r>
    </w:p>
    <w:p w14:paraId="36F4A049">
      <w:pPr>
        <w:spacing w:line="360" w:lineRule="auto"/>
        <w:jc w:val="left"/>
        <w:textAlignment w:val="center"/>
        <w:rPr>
          <w:color w:val="000000"/>
        </w:rPr>
      </w:pPr>
      <w:r>
        <w:rPr>
          <w:rFonts w:ascii="宋体" w:hAnsi="宋体" w:eastAsia="宋体" w:cs="宋体"/>
          <w:color w:val="000000"/>
        </w:rPr>
        <w:t>③加强宪法实施的监督检查</w:t>
      </w:r>
      <w:r>
        <w:rPr>
          <w:rFonts w:ascii="Times New Roman" w:hAnsi="Times New Roman" w:eastAsia="Times New Roman" w:cs="Times New Roman"/>
          <w:color w:val="000000"/>
        </w:rPr>
        <w:t xml:space="preserve">            </w:t>
      </w:r>
      <w:r>
        <w:rPr>
          <w:rFonts w:ascii="宋体" w:hAnsi="宋体" w:eastAsia="宋体" w:cs="宋体"/>
          <w:color w:val="000000"/>
        </w:rPr>
        <w:t>④促进公民践行宪法精神</w:t>
      </w:r>
    </w:p>
    <w:p w14:paraId="6139AF6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7DEE248E">
      <w:pPr>
        <w:spacing w:line="360" w:lineRule="auto"/>
        <w:textAlignment w:val="center"/>
        <w:rPr>
          <w:color w:val="000000"/>
        </w:rPr>
      </w:pPr>
      <w:r>
        <w:rPr>
          <w:color w:val="2E75B6"/>
        </w:rPr>
        <w:t>【答案】</w:t>
      </w:r>
      <w:r>
        <w:rPr>
          <w:color w:val="000000"/>
        </w:rPr>
        <w:t>C</w:t>
      </w:r>
    </w:p>
    <w:p w14:paraId="403F6BCF">
      <w:pPr>
        <w:spacing w:line="360" w:lineRule="auto"/>
        <w:textAlignment w:val="center"/>
        <w:rPr>
          <w:color w:val="000000"/>
        </w:rPr>
      </w:pPr>
      <w:r>
        <w:rPr>
          <w:color w:val="2E75B6"/>
        </w:rPr>
        <w:t>【解析】</w:t>
      </w:r>
    </w:p>
    <w:p w14:paraId="518D696B">
      <w:pPr>
        <w:spacing w:line="360" w:lineRule="auto"/>
        <w:jc w:val="left"/>
        <w:textAlignment w:val="center"/>
        <w:rPr>
          <w:color w:val="000000"/>
        </w:rPr>
      </w:pPr>
      <w:r>
        <w:rPr>
          <w:color w:val="000000"/>
        </w:rPr>
        <w:t>【详解】本题考查增强宪法意识。</w:t>
      </w:r>
    </w:p>
    <w:p w14:paraId="24C3703E">
      <w:pPr>
        <w:spacing w:line="360" w:lineRule="auto"/>
        <w:jc w:val="left"/>
        <w:textAlignment w:val="center"/>
        <w:rPr>
          <w:color w:val="000000"/>
        </w:rPr>
      </w:pPr>
      <w:r>
        <w:rPr>
          <w:color w:val="000000"/>
        </w:rPr>
        <w:t>①：宪法最高法律地位由宪法本身确立，宣传活动旨在普及而非“确立”，故①说法错误；</w:t>
      </w:r>
    </w:p>
    <w:p w14:paraId="3E3A9644">
      <w:pPr>
        <w:spacing w:line="360" w:lineRule="auto"/>
        <w:jc w:val="left"/>
        <w:textAlignment w:val="center"/>
        <w:rPr>
          <w:color w:val="000000"/>
        </w:rPr>
      </w:pPr>
      <w:r>
        <w:rPr>
          <w:color w:val="000000"/>
        </w:rPr>
        <w:t>②：宪法宣传能提升公民对宪法的认知，增强宪法意识，故②符合题意；</w:t>
      </w:r>
    </w:p>
    <w:p w14:paraId="7E001730">
      <w:pPr>
        <w:spacing w:line="360" w:lineRule="auto"/>
        <w:jc w:val="left"/>
        <w:textAlignment w:val="center"/>
        <w:rPr>
          <w:color w:val="000000"/>
        </w:rPr>
      </w:pPr>
      <w:r>
        <w:rPr>
          <w:color w:val="000000"/>
        </w:rPr>
        <w:t>③：监督检查宪法实施是相关机构的职责，与宣传活动无直接关联，故③不符合题意；</w:t>
      </w:r>
    </w:p>
    <w:p w14:paraId="30ADF461">
      <w:pPr>
        <w:spacing w:line="360" w:lineRule="auto"/>
        <w:jc w:val="left"/>
        <w:textAlignment w:val="center"/>
        <w:rPr>
          <w:color w:val="000000"/>
        </w:rPr>
      </w:pPr>
      <w:r>
        <w:rPr>
          <w:color w:val="000000"/>
        </w:rPr>
        <w:t>④：宣传活动引导公民将宪法精神融入行动，故④符合题意；</w:t>
      </w:r>
    </w:p>
    <w:p w14:paraId="2369AD58">
      <w:pPr>
        <w:spacing w:line="360" w:lineRule="auto"/>
        <w:jc w:val="left"/>
        <w:textAlignment w:val="center"/>
        <w:rPr>
          <w:color w:val="000000"/>
        </w:rPr>
      </w:pPr>
      <w:r>
        <w:rPr>
          <w:color w:val="000000"/>
        </w:rPr>
        <w:t>故本题选C。</w:t>
      </w:r>
    </w:p>
    <w:p w14:paraId="5D3E0A6C">
      <w:pPr>
        <w:spacing w:line="360" w:lineRule="auto"/>
        <w:jc w:val="left"/>
        <w:textAlignment w:val="center"/>
        <w:rPr>
          <w:color w:val="000000"/>
        </w:rPr>
      </w:pPr>
      <w:r>
        <w:rPr>
          <w:color w:val="000000"/>
        </w:rPr>
        <w:t xml:space="preserve">24. </w:t>
      </w:r>
      <w:r>
        <w:rPr>
          <w:rFonts w:ascii="宋体" w:hAnsi="宋体" w:eastAsia="宋体" w:cs="宋体"/>
          <w:color w:val="000000"/>
        </w:rPr>
        <w:t>下列行为符合我国法治要求的是（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1DF2A19">
      <w:pPr>
        <w:spacing w:line="360" w:lineRule="auto"/>
        <w:jc w:val="left"/>
        <w:textAlignment w:val="center"/>
        <w:rPr>
          <w:color w:val="000000"/>
        </w:rPr>
      </w:pPr>
      <w:r>
        <w:rPr>
          <w:rFonts w:ascii="宋体" w:hAnsi="宋体" w:eastAsia="宋体" w:cs="宋体"/>
          <w:color w:val="000000"/>
        </w:rPr>
        <w:t>①纳税人赵某通过电子税务局</w:t>
      </w:r>
      <w:r>
        <w:rPr>
          <w:rFonts w:ascii="Times New Roman" w:hAnsi="Times New Roman" w:eastAsia="Times New Roman" w:cs="Times New Roman"/>
          <w:color w:val="000000"/>
        </w:rPr>
        <w:t>APP</w:t>
      </w:r>
      <w:r>
        <w:rPr>
          <w:rFonts w:ascii="宋体" w:hAnsi="宋体" w:eastAsia="宋体" w:cs="宋体"/>
          <w:color w:val="000000"/>
        </w:rPr>
        <w:t>按规定及时缴纳税款</w:t>
      </w:r>
    </w:p>
    <w:p w14:paraId="51033DFD">
      <w:pPr>
        <w:spacing w:line="360" w:lineRule="auto"/>
        <w:jc w:val="left"/>
        <w:textAlignment w:val="center"/>
        <w:rPr>
          <w:color w:val="000000"/>
        </w:rPr>
      </w:pPr>
      <w:r>
        <w:rPr>
          <w:rFonts w:ascii="宋体" w:hAnsi="宋体" w:eastAsia="宋体" w:cs="宋体"/>
          <w:color w:val="000000"/>
        </w:rPr>
        <w:t>②物业经理钱某没收本小区业主乱停乱放的电动自行车</w:t>
      </w:r>
    </w:p>
    <w:p w14:paraId="194A9A8C">
      <w:pPr>
        <w:spacing w:line="360" w:lineRule="auto"/>
        <w:jc w:val="left"/>
        <w:textAlignment w:val="center"/>
        <w:rPr>
          <w:color w:val="000000"/>
        </w:rPr>
      </w:pPr>
      <w:r>
        <w:rPr>
          <w:rFonts w:ascii="宋体" w:hAnsi="宋体" w:eastAsia="宋体" w:cs="宋体"/>
          <w:color w:val="000000"/>
        </w:rPr>
        <w:t>③检察官孙某依法对电信网络诈骗犯罪嫌疑人提起公诉</w:t>
      </w:r>
    </w:p>
    <w:p w14:paraId="1D0F1686">
      <w:pPr>
        <w:spacing w:line="360" w:lineRule="auto"/>
        <w:jc w:val="left"/>
        <w:textAlignment w:val="center"/>
        <w:rPr>
          <w:color w:val="000000"/>
        </w:rPr>
      </w:pPr>
      <w:r>
        <w:rPr>
          <w:rFonts w:ascii="宋体" w:hAnsi="宋体" w:eastAsia="宋体" w:cs="宋体"/>
          <w:color w:val="000000"/>
        </w:rPr>
        <w:t>④影迷李某在影院擅自摄录电影并发至网上供他人下载</w:t>
      </w:r>
    </w:p>
    <w:p w14:paraId="2DB838C2">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19743056">
      <w:pPr>
        <w:spacing w:line="360" w:lineRule="auto"/>
        <w:textAlignment w:val="center"/>
        <w:rPr>
          <w:color w:val="000000"/>
        </w:rPr>
      </w:pPr>
      <w:r>
        <w:rPr>
          <w:color w:val="2E75B6"/>
        </w:rPr>
        <w:t>【答案】</w:t>
      </w:r>
      <w:r>
        <w:rPr>
          <w:color w:val="000000"/>
        </w:rPr>
        <w:t>A</w:t>
      </w:r>
    </w:p>
    <w:p w14:paraId="2CC632C9">
      <w:pPr>
        <w:spacing w:line="360" w:lineRule="auto"/>
        <w:textAlignment w:val="center"/>
        <w:rPr>
          <w:color w:val="000000"/>
        </w:rPr>
      </w:pPr>
      <w:r>
        <w:rPr>
          <w:color w:val="2E75B6"/>
        </w:rPr>
        <w:t>【解析】</w:t>
      </w:r>
    </w:p>
    <w:p w14:paraId="63C3E6F0">
      <w:pPr>
        <w:spacing w:line="360" w:lineRule="auto"/>
        <w:jc w:val="left"/>
        <w:textAlignment w:val="center"/>
        <w:rPr>
          <w:color w:val="000000"/>
        </w:rPr>
      </w:pPr>
      <w:r>
        <w:rPr>
          <w:color w:val="000000"/>
        </w:rPr>
        <w:t>【详解】本题考查厉行法治的要求。</w:t>
      </w:r>
    </w:p>
    <w:p w14:paraId="06EB5226">
      <w:pPr>
        <w:spacing w:line="360" w:lineRule="auto"/>
        <w:jc w:val="left"/>
        <w:textAlignment w:val="center"/>
        <w:rPr>
          <w:color w:val="000000"/>
        </w:rPr>
      </w:pPr>
      <w:r>
        <w:rPr>
          <w:color w:val="000000"/>
        </w:rPr>
        <w:t>①：纳税人依法及时缴纳税款是履行公民义务，符合法治要求，故①正确；</w:t>
      </w:r>
    </w:p>
    <w:p w14:paraId="5CAD206E">
      <w:pPr>
        <w:spacing w:line="360" w:lineRule="auto"/>
        <w:jc w:val="left"/>
        <w:textAlignment w:val="center"/>
        <w:rPr>
          <w:color w:val="000000"/>
        </w:rPr>
      </w:pPr>
      <w:r>
        <w:rPr>
          <w:color w:val="000000"/>
        </w:rPr>
        <w:t>②：物业无权没收他人财物，没收属于行政执法机关的职权，故②错误；</w:t>
      </w:r>
    </w:p>
    <w:p w14:paraId="6E8DFA3A">
      <w:pPr>
        <w:spacing w:line="360" w:lineRule="auto"/>
        <w:jc w:val="left"/>
        <w:textAlignment w:val="center"/>
        <w:rPr>
          <w:color w:val="000000"/>
        </w:rPr>
      </w:pPr>
      <w:r>
        <w:rPr>
          <w:color w:val="000000"/>
        </w:rPr>
        <w:t>③：检察官依法提起公诉是履行司法职责，符合法治要求，故③正确；</w:t>
      </w:r>
    </w:p>
    <w:p w14:paraId="333AE66C">
      <w:pPr>
        <w:spacing w:line="360" w:lineRule="auto"/>
        <w:jc w:val="left"/>
        <w:textAlignment w:val="center"/>
        <w:rPr>
          <w:color w:val="000000"/>
        </w:rPr>
      </w:pPr>
      <w:r>
        <w:rPr>
          <w:color w:val="000000"/>
        </w:rPr>
        <w:t>④：擅自摄录并传播电影侵犯著作权，属于违法行为，故④错误；</w:t>
      </w:r>
    </w:p>
    <w:p w14:paraId="4B44189B">
      <w:pPr>
        <w:spacing w:line="360" w:lineRule="auto"/>
        <w:jc w:val="left"/>
        <w:textAlignment w:val="center"/>
        <w:rPr>
          <w:color w:val="000000"/>
        </w:rPr>
      </w:pPr>
      <w:r>
        <w:rPr>
          <w:color w:val="000000"/>
        </w:rPr>
        <w:t>故本题选A。</w:t>
      </w:r>
    </w:p>
    <w:p w14:paraId="25B48C71">
      <w:pPr>
        <w:spacing w:line="360" w:lineRule="auto"/>
        <w:jc w:val="left"/>
        <w:textAlignment w:val="center"/>
        <w:rPr>
          <w:color w:val="000000"/>
        </w:rPr>
      </w:pPr>
      <w:r>
        <w:rPr>
          <w:color w:val="000000"/>
        </w:rPr>
        <w:t xml:space="preserve">25. </w:t>
      </w:r>
      <w:r>
        <w:rPr>
          <w:rFonts w:ascii="宋体" w:hAnsi="宋体" w:eastAsia="宋体" w:cs="宋体"/>
          <w:color w:val="000000"/>
        </w:rPr>
        <w:t>某市人大常委会在制定“城市更新条例”的过程中，通过线上问卷、社区座谈会、听证会等方式广泛征求市民意见，并根据建议对草案作出百余处修改。这一过程是（</w:t>
      </w:r>
      <w:r>
        <w:rPr>
          <w:rFonts w:ascii="Times New Roman" w:hAnsi="Times New Roman" w:eastAsia="Times New Roman" w:cs="Times New Roman"/>
          <w:color w:val="000000"/>
        </w:rPr>
        <w:t xml:space="preserve">   </w:t>
      </w:r>
      <w:r>
        <w:rPr>
          <w:rFonts w:ascii="宋体" w:hAnsi="宋体" w:eastAsia="宋体" w:cs="宋体"/>
          <w:color w:val="000000"/>
        </w:rPr>
        <w:t>）</w:t>
      </w:r>
    </w:p>
    <w:p w14:paraId="593654E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全过程人民民主的体现</w:t>
      </w:r>
      <w:r>
        <w:rPr>
          <w:color w:val="000000"/>
        </w:rPr>
        <w:tab/>
      </w:r>
      <w:r>
        <w:rPr>
          <w:color w:val="000000"/>
        </w:rPr>
        <w:t xml:space="preserve">B. </w:t>
      </w:r>
      <w:r>
        <w:rPr>
          <w:rFonts w:ascii="宋体" w:hAnsi="宋体" w:eastAsia="宋体" w:cs="宋体"/>
          <w:color w:val="000000"/>
        </w:rPr>
        <w:t>公民民主政治权利扩大的表现</w:t>
      </w:r>
    </w:p>
    <w:p w14:paraId="04ED408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选举民主独特优势的彰显</w:t>
      </w:r>
      <w:r>
        <w:rPr>
          <w:color w:val="000000"/>
        </w:rPr>
        <w:tab/>
      </w:r>
      <w:r>
        <w:rPr>
          <w:color w:val="000000"/>
        </w:rPr>
        <w:t xml:space="preserve">D. </w:t>
      </w:r>
      <w:r>
        <w:rPr>
          <w:rFonts w:ascii="宋体" w:hAnsi="宋体" w:eastAsia="宋体" w:cs="宋体"/>
          <w:color w:val="000000"/>
        </w:rPr>
        <w:t>人民代表大会行使决定权的体现</w:t>
      </w:r>
    </w:p>
    <w:p w14:paraId="7230B7AC">
      <w:pPr>
        <w:spacing w:line="360" w:lineRule="auto"/>
        <w:textAlignment w:val="center"/>
        <w:rPr>
          <w:color w:val="000000"/>
        </w:rPr>
      </w:pPr>
      <w:r>
        <w:rPr>
          <w:color w:val="2E75B6"/>
        </w:rPr>
        <w:t>【答案】</w:t>
      </w:r>
      <w:r>
        <w:rPr>
          <w:color w:val="000000"/>
        </w:rPr>
        <w:t>A</w:t>
      </w:r>
    </w:p>
    <w:p w14:paraId="17568D3F">
      <w:pPr>
        <w:spacing w:line="360" w:lineRule="auto"/>
        <w:textAlignment w:val="center"/>
        <w:rPr>
          <w:color w:val="000000"/>
        </w:rPr>
      </w:pPr>
      <w:r>
        <w:rPr>
          <w:color w:val="2E75B6"/>
        </w:rPr>
        <w:t>【解析】</w:t>
      </w:r>
    </w:p>
    <w:p w14:paraId="52A2E10E">
      <w:pPr>
        <w:spacing w:line="360" w:lineRule="auto"/>
        <w:jc w:val="left"/>
        <w:textAlignment w:val="center"/>
        <w:rPr>
          <w:color w:val="000000"/>
        </w:rPr>
      </w:pPr>
      <w:r>
        <w:rPr>
          <w:color w:val="000000"/>
        </w:rPr>
        <w:t>【详解】本题考查全过程人民民主的相关知识。</w:t>
      </w:r>
    </w:p>
    <w:p w14:paraId="565B4F95">
      <w:pPr>
        <w:spacing w:line="360" w:lineRule="auto"/>
        <w:jc w:val="left"/>
        <w:textAlignment w:val="center"/>
        <w:rPr>
          <w:color w:val="000000"/>
        </w:rPr>
      </w:pPr>
      <w:r>
        <w:rPr>
          <w:color w:val="000000"/>
        </w:rPr>
        <w:t>A：题干中人大常委会通过多种方式征求市民意见并修改草案，体现了民主立法、广泛参与，符合全过程人民民主的特点，故A符合题意；</w:t>
      </w:r>
    </w:p>
    <w:p w14:paraId="3B935771">
      <w:pPr>
        <w:spacing w:line="360" w:lineRule="auto"/>
        <w:jc w:val="left"/>
        <w:textAlignment w:val="center"/>
        <w:rPr>
          <w:color w:val="000000"/>
        </w:rPr>
      </w:pPr>
      <w:r>
        <w:rPr>
          <w:color w:val="000000"/>
        </w:rPr>
        <w:t>B：公民的民主权利由宪法和法律确定，题干中市民参与并未扩大权利，故B说法错误；</w:t>
      </w:r>
    </w:p>
    <w:p w14:paraId="456D6A54">
      <w:pPr>
        <w:spacing w:line="360" w:lineRule="auto"/>
        <w:jc w:val="left"/>
        <w:textAlignment w:val="center"/>
        <w:rPr>
          <w:color w:val="000000"/>
        </w:rPr>
      </w:pPr>
      <w:r>
        <w:rPr>
          <w:color w:val="000000"/>
        </w:rPr>
        <w:t>C：协商民主是社会主义民主政治的特有形式和独特优势，材料没有体现出民主选举的内容，故C说法错误；</w:t>
      </w:r>
    </w:p>
    <w:p w14:paraId="19726C4E">
      <w:pPr>
        <w:spacing w:line="360" w:lineRule="auto"/>
        <w:jc w:val="left"/>
        <w:textAlignment w:val="center"/>
        <w:rPr>
          <w:color w:val="000000"/>
        </w:rPr>
      </w:pPr>
      <w:r>
        <w:rPr>
          <w:color w:val="000000"/>
        </w:rPr>
        <w:t>D：人大制定条例属于行使立法权，而非决定权，故D说法错误；</w:t>
      </w:r>
    </w:p>
    <w:p w14:paraId="447993B4">
      <w:pPr>
        <w:spacing w:line="360" w:lineRule="auto"/>
        <w:jc w:val="left"/>
        <w:textAlignment w:val="center"/>
        <w:rPr>
          <w:color w:val="000000"/>
        </w:rPr>
      </w:pPr>
      <w:r>
        <w:rPr>
          <w:color w:val="000000"/>
        </w:rPr>
        <w:t>故本题选A。</w:t>
      </w:r>
    </w:p>
    <w:p w14:paraId="36B3BB6A">
      <w:pPr>
        <w:spacing w:line="360" w:lineRule="auto"/>
        <w:jc w:val="left"/>
        <w:textAlignment w:val="center"/>
        <w:rPr>
          <w:color w:val="000000"/>
        </w:rPr>
      </w:pPr>
      <w:r>
        <w:rPr>
          <w:color w:val="000000"/>
        </w:rPr>
        <w:t xml:space="preserve">26. </w:t>
      </w:r>
      <w:r>
        <w:rPr>
          <w:rFonts w:ascii="宋体" w:hAnsi="宋体" w:eastAsia="宋体" w:cs="宋体"/>
          <w:color w:val="000000"/>
        </w:rPr>
        <w:t>某小组围绕浙江的非物质文化遗产（简称“非遗”）开展探究学习，搜集到以下资料：</w:t>
      </w:r>
    </w:p>
    <w:tbl>
      <w:tblPr>
        <w:tblStyle w:val="4"/>
        <w:tblW w:w="8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20"/>
      </w:tblGrid>
      <w:tr w14:paraId="3156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2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126614">
            <w:pPr>
              <w:spacing w:line="360" w:lineRule="auto"/>
              <w:jc w:val="left"/>
              <w:textAlignment w:val="center"/>
              <w:rPr>
                <w:color w:val="000000"/>
              </w:rPr>
            </w:pPr>
            <w:r>
              <w:rPr>
                <w:rFonts w:ascii="宋体" w:hAnsi="宋体" w:eastAsia="宋体" w:cs="宋体"/>
                <w:color w:val="000000"/>
              </w:rPr>
              <w:t>☆截至</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月，浙江拥有国家级非遗代表性传承人</w:t>
            </w:r>
            <w:r>
              <w:rPr>
                <w:rFonts w:ascii="Times New Roman" w:hAnsi="Times New Roman" w:eastAsia="Times New Roman" w:cs="Times New Roman"/>
                <w:color w:val="000000"/>
              </w:rPr>
              <w:t>271</w:t>
            </w:r>
            <w:r>
              <w:rPr>
                <w:rFonts w:ascii="宋体" w:hAnsi="宋体" w:eastAsia="宋体" w:cs="宋体"/>
                <w:color w:val="000000"/>
              </w:rPr>
              <w:t>人，总数居全国第一。</w:t>
            </w:r>
          </w:p>
          <w:p w14:paraId="5280C344">
            <w:pPr>
              <w:spacing w:line="360" w:lineRule="auto"/>
              <w:jc w:val="left"/>
              <w:textAlignment w:val="center"/>
              <w:rPr>
                <w:color w:val="000000"/>
              </w:rPr>
            </w:pPr>
            <w:r>
              <w:rPr>
                <w:rFonts w:ascii="宋体" w:hAnsi="宋体" w:eastAsia="宋体" w:cs="宋体"/>
                <w:color w:val="000000"/>
              </w:rPr>
              <w:t>☆近年来，浙江各地陆续推出非遗研学项目，吸引学生踊跃参加。</w:t>
            </w:r>
          </w:p>
          <w:p w14:paraId="262F7A40">
            <w:pPr>
              <w:spacing w:line="360" w:lineRule="auto"/>
              <w:jc w:val="left"/>
              <w:textAlignment w:val="center"/>
              <w:rPr>
                <w:color w:val="000000"/>
              </w:rPr>
            </w:pPr>
            <w:r>
              <w:rPr>
                <w:rFonts w:ascii="宋体" w:hAnsi="宋体" w:eastAsia="宋体" w:cs="宋体"/>
                <w:color w:val="000000"/>
              </w:rPr>
              <w:t>☆浙江有关单位在国内外举办各类展览，展示杭州的丝绸、宁波的朱金漆木雕、温州的瓯塑等，参观者纷纷为浙江的非遗点赞。</w:t>
            </w:r>
          </w:p>
        </w:tc>
      </w:tr>
    </w:tbl>
    <w:p w14:paraId="0363EBD0">
      <w:pPr>
        <w:spacing w:line="360" w:lineRule="auto"/>
        <w:jc w:val="left"/>
        <w:textAlignment w:val="center"/>
        <w:rPr>
          <w:color w:val="000000"/>
        </w:rPr>
      </w:pPr>
      <w:r>
        <w:rPr>
          <w:rFonts w:ascii="宋体" w:hAnsi="宋体" w:eastAsia="宋体" w:cs="宋体"/>
          <w:color w:val="000000"/>
        </w:rPr>
        <w:t>如果要为这一探究确定主题，最恰当的是（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6C485DC">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不忘本来，弘扬传统文化</w:t>
      </w:r>
      <w:r>
        <w:rPr>
          <w:color w:val="000000"/>
        </w:rPr>
        <w:tab/>
      </w:r>
      <w:r>
        <w:rPr>
          <w:color w:val="000000"/>
        </w:rPr>
        <w:t xml:space="preserve">B. </w:t>
      </w:r>
      <w:r>
        <w:rPr>
          <w:rFonts w:ascii="宋体" w:hAnsi="宋体" w:eastAsia="宋体" w:cs="宋体"/>
          <w:color w:val="000000"/>
        </w:rPr>
        <w:t>立足实践，创造非遗文化</w:t>
      </w:r>
    </w:p>
    <w:p w14:paraId="29C92F3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传承非遗，坚定文化自信</w:t>
      </w:r>
      <w:r>
        <w:rPr>
          <w:color w:val="000000"/>
        </w:rPr>
        <w:tab/>
      </w:r>
      <w:r>
        <w:rPr>
          <w:color w:val="000000"/>
        </w:rPr>
        <w:t xml:space="preserve">D. </w:t>
      </w:r>
      <w:r>
        <w:rPr>
          <w:rFonts w:ascii="宋体" w:hAnsi="宋体" w:eastAsia="宋体" w:cs="宋体"/>
          <w:color w:val="000000"/>
        </w:rPr>
        <w:t>交流互鉴，实现文化融合</w:t>
      </w:r>
    </w:p>
    <w:p w14:paraId="18D9992D">
      <w:pPr>
        <w:spacing w:line="360" w:lineRule="auto"/>
        <w:textAlignment w:val="center"/>
        <w:rPr>
          <w:color w:val="000000"/>
        </w:rPr>
      </w:pPr>
      <w:r>
        <w:rPr>
          <w:color w:val="2E75B6"/>
        </w:rPr>
        <w:t>【答案】</w:t>
      </w:r>
      <w:r>
        <w:rPr>
          <w:color w:val="000000"/>
        </w:rPr>
        <w:t>C</w:t>
      </w:r>
    </w:p>
    <w:p w14:paraId="712780AC">
      <w:pPr>
        <w:spacing w:line="360" w:lineRule="auto"/>
        <w:textAlignment w:val="center"/>
        <w:rPr>
          <w:color w:val="000000"/>
        </w:rPr>
      </w:pPr>
      <w:r>
        <w:rPr>
          <w:color w:val="2E75B6"/>
        </w:rPr>
        <w:t>【解析】</w:t>
      </w:r>
    </w:p>
    <w:p w14:paraId="28DB02EB">
      <w:pPr>
        <w:spacing w:line="360" w:lineRule="auto"/>
        <w:jc w:val="left"/>
        <w:textAlignment w:val="center"/>
        <w:rPr>
          <w:color w:val="000000"/>
        </w:rPr>
      </w:pPr>
      <w:r>
        <w:rPr>
          <w:color w:val="000000"/>
        </w:rPr>
        <w:t>【详解】本题考查坚定文化自信。</w:t>
      </w:r>
    </w:p>
    <w:p w14:paraId="7658135E">
      <w:pPr>
        <w:spacing w:line="360" w:lineRule="auto"/>
        <w:jc w:val="left"/>
        <w:textAlignment w:val="center"/>
        <w:rPr>
          <w:color w:val="000000"/>
        </w:rPr>
      </w:pPr>
      <w:r>
        <w:rPr>
          <w:color w:val="000000"/>
        </w:rPr>
        <w:t>A：“不忘本来，弘扬传统文化”强调继承传统，但材料中不仅涉及继承，还包含研学推广和国内外展览，更突出文化自信，故A不符合题意；</w:t>
      </w:r>
    </w:p>
    <w:p w14:paraId="4E057E56">
      <w:pPr>
        <w:spacing w:line="360" w:lineRule="auto"/>
        <w:jc w:val="left"/>
        <w:textAlignment w:val="center"/>
        <w:rPr>
          <w:color w:val="000000"/>
        </w:rPr>
      </w:pPr>
      <w:r>
        <w:rPr>
          <w:color w:val="000000"/>
        </w:rPr>
        <w:t>B：“立足实践，创造非遗文化”中“创造”与材料中非遗的传承、推广不符，非遗是已有文化遗产，故B说法错误；</w:t>
      </w:r>
    </w:p>
    <w:p w14:paraId="6E20DEB3">
      <w:pPr>
        <w:spacing w:line="360" w:lineRule="auto"/>
        <w:jc w:val="left"/>
        <w:textAlignment w:val="center"/>
        <w:rPr>
          <w:color w:val="000000"/>
        </w:rPr>
      </w:pPr>
      <w:r>
        <w:rPr>
          <w:color w:val="000000"/>
        </w:rPr>
        <w:t>C：“传承非遗，坚定文化自信”直接对应材料中传承人数量多、研学传承、国内外展示等举措，体现传承与自信的结合，故C符合题意；</w:t>
      </w:r>
    </w:p>
    <w:p w14:paraId="6AC86B11">
      <w:pPr>
        <w:spacing w:line="360" w:lineRule="auto"/>
        <w:jc w:val="left"/>
        <w:textAlignment w:val="center"/>
        <w:rPr>
          <w:color w:val="000000"/>
        </w:rPr>
      </w:pPr>
      <w:r>
        <w:rPr>
          <w:color w:val="000000"/>
        </w:rPr>
        <w:t>D：“交流互鉴，实现文化融合”强调文化交融，但材料侧重展示非遗成果以增强自信，而非与其他文化融合，故D不符合题意；</w:t>
      </w:r>
    </w:p>
    <w:p w14:paraId="6BAB42FC">
      <w:pPr>
        <w:spacing w:line="360" w:lineRule="auto"/>
        <w:jc w:val="left"/>
        <w:textAlignment w:val="center"/>
        <w:rPr>
          <w:color w:val="000000"/>
        </w:rPr>
      </w:pPr>
      <w:r>
        <w:rPr>
          <w:color w:val="000000"/>
        </w:rPr>
        <w:t>故本题选C。</w:t>
      </w:r>
    </w:p>
    <w:p w14:paraId="2ECF36EE">
      <w:pPr>
        <w:spacing w:line="360" w:lineRule="auto"/>
        <w:jc w:val="left"/>
        <w:textAlignment w:val="center"/>
        <w:rPr>
          <w:color w:val="000000"/>
        </w:rPr>
      </w:pPr>
      <w:r>
        <w:rPr>
          <w:color w:val="000000"/>
        </w:rPr>
        <w:t xml:space="preserve">27. </w:t>
      </w:r>
      <w:r>
        <w:rPr>
          <w:rFonts w:ascii="宋体" w:hAnsi="宋体" w:eastAsia="宋体" w:cs="宋体"/>
          <w:color w:val="000000"/>
        </w:rPr>
        <w:t>下表为</w:t>
      </w:r>
      <w:r>
        <w:rPr>
          <w:rFonts w:ascii="Times New Roman" w:hAnsi="Times New Roman" w:eastAsia="Times New Roman" w:cs="Times New Roman"/>
          <w:color w:val="000000"/>
        </w:rPr>
        <w:t>2012</w:t>
      </w:r>
      <w:r>
        <w:rPr>
          <w:rFonts w:ascii="宋体" w:hAnsi="宋体" w:eastAsia="宋体" w:cs="宋体"/>
          <w:color w:val="000000"/>
        </w:rPr>
        <w:t>年和</w:t>
      </w:r>
      <w:r>
        <w:rPr>
          <w:rFonts w:ascii="Times New Roman" w:hAnsi="Times New Roman" w:eastAsia="Times New Roman" w:cs="Times New Roman"/>
          <w:color w:val="000000"/>
        </w:rPr>
        <w:t>2024</w:t>
      </w:r>
      <w:r>
        <w:rPr>
          <w:rFonts w:ascii="宋体" w:hAnsi="宋体" w:eastAsia="宋体" w:cs="宋体"/>
          <w:color w:val="000000"/>
        </w:rPr>
        <w:t>年我国民营企业发展相关情况。据此可推断出（</w:t>
      </w:r>
      <w:r>
        <w:rPr>
          <w:rFonts w:ascii="Times New Roman" w:hAnsi="Times New Roman" w:eastAsia="Times New Roman" w:cs="Times New Roman"/>
          <w:color w:val="000000"/>
        </w:rPr>
        <w:t xml:space="preserve">   </w:t>
      </w:r>
      <w:r>
        <w:rPr>
          <w:rFonts w:ascii="宋体" w:hAnsi="宋体" w:eastAsia="宋体" w:cs="宋体"/>
          <w:color w:val="000000"/>
        </w:rPr>
        <w:t>）</w:t>
      </w:r>
    </w:p>
    <w:p w14:paraId="59205E27">
      <w:pPr>
        <w:spacing w:line="360" w:lineRule="auto"/>
        <w:jc w:val="both"/>
        <w:textAlignment w:val="center"/>
        <w:rPr>
          <w:color w:val="000000"/>
        </w:rPr>
      </w:pPr>
      <w:r>
        <w:rPr>
          <w:rFonts w:ascii="Times New Roman" w:hAnsi="Times New Roman" w:eastAsia="Times New Roman" w:cs="Times New Roman"/>
          <w:color w:val="000000"/>
        </w:rPr>
        <w:t>2012</w:t>
      </w:r>
      <w:r>
        <w:rPr>
          <w:rFonts w:ascii="宋体" w:hAnsi="宋体" w:eastAsia="宋体" w:cs="宋体"/>
          <w:color w:val="000000"/>
        </w:rPr>
        <w:t>年和</w:t>
      </w:r>
      <w:r>
        <w:rPr>
          <w:rFonts w:ascii="Times New Roman" w:hAnsi="Times New Roman" w:eastAsia="Times New Roman" w:cs="Times New Roman"/>
          <w:color w:val="000000"/>
        </w:rPr>
        <w:t>2024</w:t>
      </w:r>
      <w:r>
        <w:rPr>
          <w:rFonts w:ascii="宋体" w:hAnsi="宋体" w:eastAsia="宋体" w:cs="宋体"/>
          <w:color w:val="000000"/>
        </w:rPr>
        <w:t>年我国民营企业发展相关情况</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11"/>
        <w:gridCol w:w="994"/>
        <w:gridCol w:w="2443"/>
        <w:gridCol w:w="933"/>
        <w:gridCol w:w="2444"/>
      </w:tblGrid>
      <w:tr w14:paraId="18D1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00" w:type="dxa"/>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14:paraId="3951E995">
            <w:pPr>
              <w:spacing w:line="360" w:lineRule="auto"/>
              <w:ind w:firstLine="1050"/>
              <w:jc w:val="left"/>
              <w:textAlignment w:val="center"/>
              <w:rPr>
                <w:color w:val="000000"/>
              </w:rPr>
            </w:pPr>
            <w:r>
              <w:rPr>
                <w:rFonts w:ascii="宋体" w:hAnsi="宋体" w:eastAsia="宋体" w:cs="宋体"/>
                <w:color w:val="000000"/>
              </w:rPr>
              <w:t>年份</w:t>
            </w:r>
          </w:p>
          <w:p w14:paraId="1B994B8E">
            <w:pPr>
              <w:spacing w:line="360" w:lineRule="auto"/>
              <w:jc w:val="left"/>
              <w:textAlignment w:val="center"/>
              <w:rPr>
                <w:color w:val="000000"/>
              </w:rPr>
            </w:pPr>
            <w:r>
              <w:rPr>
                <w:rFonts w:ascii="宋体" w:hAnsi="宋体" w:eastAsia="宋体" w:cs="宋体"/>
                <w:color w:val="000000"/>
              </w:rPr>
              <w:t>类别</w:t>
            </w:r>
          </w:p>
        </w:tc>
        <w:tc>
          <w:tcPr>
            <w:tcW w:w="34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7DCE65">
            <w:pPr>
              <w:spacing w:line="360" w:lineRule="auto"/>
              <w:jc w:val="left"/>
              <w:textAlignment w:val="center"/>
              <w:rPr>
                <w:color w:val="000000"/>
              </w:rPr>
            </w:pPr>
            <w:r>
              <w:rPr>
                <w:rFonts w:ascii="Times New Roman" w:hAnsi="Times New Roman" w:eastAsia="Times New Roman" w:cs="Times New Roman"/>
                <w:color w:val="000000"/>
              </w:rPr>
              <w:t>2012</w:t>
            </w:r>
            <w:r>
              <w:rPr>
                <w:rFonts w:ascii="宋体" w:hAnsi="宋体" w:eastAsia="宋体" w:cs="宋体"/>
                <w:color w:val="000000"/>
              </w:rPr>
              <w:t>年</w:t>
            </w:r>
          </w:p>
        </w:tc>
        <w:tc>
          <w:tcPr>
            <w:tcW w:w="339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E5DACB">
            <w:pPr>
              <w:spacing w:line="360" w:lineRule="auto"/>
              <w:jc w:val="left"/>
              <w:textAlignment w:val="center"/>
              <w:rPr>
                <w:color w:val="000000"/>
              </w:rPr>
            </w:pPr>
            <w:r>
              <w:rPr>
                <w:rFonts w:ascii="Times New Roman" w:hAnsi="Times New Roman" w:eastAsia="Times New Roman" w:cs="Times New Roman"/>
                <w:color w:val="000000"/>
              </w:rPr>
              <w:t>2024</w:t>
            </w:r>
            <w:r>
              <w:rPr>
                <w:rFonts w:ascii="宋体" w:hAnsi="宋体" w:eastAsia="宋体" w:cs="宋体"/>
                <w:color w:val="000000"/>
              </w:rPr>
              <w:t>年</w:t>
            </w:r>
          </w:p>
        </w:tc>
      </w:tr>
      <w:tr w14:paraId="038E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1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4497CC">
            <w:pPr>
              <w:spacing w:line="360" w:lineRule="auto"/>
              <w:jc w:val="left"/>
              <w:textAlignment w:val="center"/>
              <w:rPr>
                <w:color w:val="000000"/>
              </w:rPr>
            </w:pPr>
            <w:r>
              <w:rPr>
                <w:rFonts w:ascii="宋体" w:hAnsi="宋体" w:eastAsia="宋体" w:cs="宋体"/>
                <w:color w:val="000000"/>
              </w:rPr>
              <w:t>民营企业</w:t>
            </w:r>
          </w:p>
        </w:tc>
        <w:tc>
          <w:tcPr>
            <w:tcW w:w="8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6F28AB">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06B64C">
            <w:pPr>
              <w:spacing w:line="360" w:lineRule="auto"/>
              <w:jc w:val="left"/>
              <w:textAlignment w:val="center"/>
              <w:rPr>
                <w:color w:val="000000"/>
              </w:rPr>
            </w:pPr>
            <w:r>
              <w:rPr>
                <w:rFonts w:ascii="宋体" w:hAnsi="宋体" w:eastAsia="宋体" w:cs="宋体"/>
                <w:color w:val="000000"/>
              </w:rPr>
              <w:t>在全国所有企业中的占比</w:t>
            </w:r>
            <w:r>
              <w:rPr>
                <w:rFonts w:ascii="Times New Roman" w:hAnsi="Times New Roman" w:eastAsia="Times New Roman" w:cs="Times New Roman"/>
                <w:color w:val="000000"/>
              </w:rPr>
              <w:t>/%</w:t>
            </w:r>
          </w:p>
        </w:tc>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D57788">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A5F0B8">
            <w:pPr>
              <w:spacing w:line="360" w:lineRule="auto"/>
              <w:jc w:val="left"/>
              <w:textAlignment w:val="center"/>
              <w:rPr>
                <w:color w:val="000000"/>
              </w:rPr>
            </w:pPr>
            <w:r>
              <w:rPr>
                <w:rFonts w:ascii="宋体" w:hAnsi="宋体" w:eastAsia="宋体" w:cs="宋体"/>
                <w:color w:val="000000"/>
              </w:rPr>
              <w:t>在全国所有企业中的占比</w:t>
            </w:r>
            <w:r>
              <w:rPr>
                <w:rFonts w:ascii="Times New Roman" w:hAnsi="Times New Roman" w:eastAsia="Times New Roman" w:cs="Times New Roman"/>
                <w:color w:val="000000"/>
              </w:rPr>
              <w:t>/%</w:t>
            </w:r>
          </w:p>
        </w:tc>
      </w:tr>
      <w:tr w14:paraId="26A9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3E588AA9">
            <w:pPr>
              <w:spacing w:line="360" w:lineRule="auto"/>
              <w:jc w:val="both"/>
              <w:textAlignment w:val="center"/>
              <w:rPr>
                <w:color w:val="000000"/>
              </w:rPr>
            </w:pPr>
          </w:p>
        </w:tc>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46819E">
            <w:pPr>
              <w:spacing w:line="360" w:lineRule="auto"/>
              <w:jc w:val="left"/>
              <w:textAlignment w:val="center"/>
              <w:rPr>
                <w:color w:val="000000"/>
              </w:rPr>
            </w:pPr>
            <w:r>
              <w:rPr>
                <w:rFonts w:ascii="Times New Roman" w:hAnsi="Times New Roman" w:eastAsia="Times New Roman" w:cs="Times New Roman"/>
                <w:color w:val="000000"/>
              </w:rPr>
              <w:t>1085.7</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8CBC8C">
            <w:pPr>
              <w:spacing w:line="360" w:lineRule="auto"/>
              <w:jc w:val="left"/>
              <w:textAlignment w:val="center"/>
              <w:rPr>
                <w:color w:val="000000"/>
              </w:rPr>
            </w:pPr>
            <w:r>
              <w:rPr>
                <w:rFonts w:ascii="Times New Roman" w:hAnsi="Times New Roman" w:eastAsia="Times New Roman" w:cs="Times New Roman"/>
                <w:color w:val="000000"/>
              </w:rPr>
              <w:t>79.4</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8706E0">
            <w:pPr>
              <w:spacing w:line="360" w:lineRule="auto"/>
              <w:jc w:val="left"/>
              <w:textAlignment w:val="center"/>
              <w:rPr>
                <w:color w:val="000000"/>
              </w:rPr>
            </w:pPr>
            <w:r>
              <w:rPr>
                <w:rFonts w:ascii="Times New Roman" w:hAnsi="Times New Roman" w:eastAsia="Times New Roman" w:cs="Times New Roman"/>
                <w:color w:val="000000"/>
              </w:rPr>
              <w:t>5700</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8C269E">
            <w:pPr>
              <w:spacing w:line="360" w:lineRule="auto"/>
              <w:jc w:val="left"/>
              <w:textAlignment w:val="center"/>
              <w:rPr>
                <w:color w:val="000000"/>
              </w:rPr>
            </w:pPr>
            <w:r>
              <w:rPr>
                <w:rFonts w:ascii="Times New Roman" w:hAnsi="Times New Roman" w:eastAsia="Times New Roman" w:cs="Times New Roman"/>
                <w:color w:val="000000"/>
              </w:rPr>
              <w:t>91.9</w:t>
            </w:r>
          </w:p>
        </w:tc>
      </w:tr>
      <w:tr w14:paraId="1643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1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A3115C">
            <w:pPr>
              <w:spacing w:line="360" w:lineRule="auto"/>
              <w:jc w:val="left"/>
              <w:textAlignment w:val="center"/>
              <w:rPr>
                <w:color w:val="000000"/>
              </w:rPr>
            </w:pPr>
            <w:r>
              <w:rPr>
                <w:rFonts w:ascii="宋体" w:hAnsi="宋体" w:eastAsia="宋体" w:cs="宋体"/>
                <w:color w:val="000000"/>
              </w:rPr>
              <w:t>民营高新技术企业</w:t>
            </w:r>
          </w:p>
        </w:tc>
        <w:tc>
          <w:tcPr>
            <w:tcW w:w="8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B20A9A">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CDF275">
            <w:pPr>
              <w:spacing w:line="360" w:lineRule="auto"/>
              <w:jc w:val="left"/>
              <w:textAlignment w:val="center"/>
              <w:rPr>
                <w:color w:val="000000"/>
              </w:rPr>
            </w:pPr>
            <w:r>
              <w:rPr>
                <w:rFonts w:ascii="宋体" w:hAnsi="宋体" w:eastAsia="宋体" w:cs="宋体"/>
                <w:color w:val="000000"/>
              </w:rPr>
              <w:t>在全国所有高新技术企业中的占比</w:t>
            </w:r>
            <w:r>
              <w:rPr>
                <w:rFonts w:ascii="Times New Roman" w:hAnsi="Times New Roman" w:eastAsia="Times New Roman" w:cs="Times New Roman"/>
                <w:color w:val="000000"/>
              </w:rPr>
              <w:t>/%</w:t>
            </w:r>
          </w:p>
        </w:tc>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E2B924">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02B084">
            <w:pPr>
              <w:spacing w:line="360" w:lineRule="auto"/>
              <w:jc w:val="left"/>
              <w:textAlignment w:val="center"/>
              <w:rPr>
                <w:color w:val="000000"/>
              </w:rPr>
            </w:pPr>
            <w:r>
              <w:rPr>
                <w:rFonts w:ascii="宋体" w:hAnsi="宋体" w:eastAsia="宋体" w:cs="宋体"/>
                <w:color w:val="000000"/>
              </w:rPr>
              <w:t>在全国所有高新技术企业中的占比</w:t>
            </w:r>
            <w:r>
              <w:rPr>
                <w:rFonts w:ascii="Times New Roman" w:hAnsi="Times New Roman" w:eastAsia="Times New Roman" w:cs="Times New Roman"/>
                <w:color w:val="000000"/>
              </w:rPr>
              <w:t>/%</w:t>
            </w:r>
          </w:p>
        </w:tc>
      </w:tr>
      <w:tr w14:paraId="36C1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42CCFDAA">
            <w:pPr>
              <w:spacing w:line="360" w:lineRule="auto"/>
              <w:jc w:val="both"/>
              <w:textAlignment w:val="center"/>
              <w:rPr>
                <w:color w:val="000000"/>
              </w:rPr>
            </w:pPr>
          </w:p>
        </w:tc>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AA189A">
            <w:pPr>
              <w:spacing w:line="360" w:lineRule="auto"/>
              <w:jc w:val="left"/>
              <w:textAlignment w:val="center"/>
              <w:rPr>
                <w:color w:val="000000"/>
              </w:rPr>
            </w:pPr>
            <w:r>
              <w:rPr>
                <w:rFonts w:ascii="Times New Roman" w:hAnsi="Times New Roman" w:eastAsia="Times New Roman" w:cs="Times New Roman"/>
                <w:color w:val="000000"/>
              </w:rPr>
              <w:t>2.8</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78B792">
            <w:pPr>
              <w:spacing w:line="360" w:lineRule="auto"/>
              <w:jc w:val="left"/>
              <w:textAlignment w:val="center"/>
              <w:rPr>
                <w:color w:val="000000"/>
              </w:rPr>
            </w:pPr>
            <w:r>
              <w:rPr>
                <w:rFonts w:ascii="Times New Roman" w:hAnsi="Times New Roman" w:eastAsia="Times New Roman" w:cs="Times New Roman"/>
                <w:color w:val="000000"/>
              </w:rPr>
              <w:t>62.4</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B33386">
            <w:pPr>
              <w:spacing w:line="360" w:lineRule="auto"/>
              <w:jc w:val="left"/>
              <w:textAlignment w:val="center"/>
              <w:rPr>
                <w:color w:val="000000"/>
              </w:rPr>
            </w:pPr>
            <w:r>
              <w:rPr>
                <w:rFonts w:ascii="Times New Roman" w:hAnsi="Times New Roman" w:eastAsia="Times New Roman" w:cs="Times New Roman"/>
                <w:color w:val="000000"/>
              </w:rPr>
              <w:t>42</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4C3DD3">
            <w:pPr>
              <w:spacing w:line="360" w:lineRule="auto"/>
              <w:jc w:val="left"/>
              <w:textAlignment w:val="center"/>
              <w:rPr>
                <w:color w:val="000000"/>
              </w:rPr>
            </w:pPr>
            <w:r>
              <w:rPr>
                <w:rFonts w:ascii="Times New Roman" w:hAnsi="Times New Roman" w:eastAsia="Times New Roman" w:cs="Times New Roman"/>
                <w:color w:val="000000"/>
              </w:rPr>
              <w:t>92</w:t>
            </w:r>
          </w:p>
        </w:tc>
      </w:tr>
    </w:tbl>
    <w:p w14:paraId="23820F18">
      <w:pPr>
        <w:spacing w:line="360" w:lineRule="auto"/>
        <w:jc w:val="left"/>
        <w:textAlignment w:val="center"/>
        <w:rPr>
          <w:color w:val="000000"/>
        </w:rPr>
      </w:pPr>
      <w:r>
        <w:rPr>
          <w:rFonts w:ascii="宋体" w:hAnsi="宋体" w:eastAsia="宋体" w:cs="宋体"/>
          <w:color w:val="000000"/>
        </w:rPr>
        <w:t>①民营经济是公有制经济的组成部分</w:t>
      </w:r>
      <w:r>
        <w:rPr>
          <w:rFonts w:ascii="Times New Roman" w:hAnsi="Times New Roman" w:eastAsia="Times New Roman" w:cs="Times New Roman"/>
          <w:color w:val="000000"/>
        </w:rPr>
        <w:t xml:space="preserve">             </w:t>
      </w:r>
      <w:r>
        <w:rPr>
          <w:rFonts w:ascii="宋体" w:hAnsi="宋体" w:eastAsia="宋体" w:cs="宋体"/>
          <w:color w:val="000000"/>
        </w:rPr>
        <w:t>②改革开放以来民营企业数量逐年增长</w:t>
      </w:r>
    </w:p>
    <w:p w14:paraId="3A17AACA">
      <w:pPr>
        <w:spacing w:line="360" w:lineRule="auto"/>
        <w:jc w:val="left"/>
        <w:textAlignment w:val="center"/>
        <w:rPr>
          <w:color w:val="000000"/>
        </w:rPr>
      </w:pPr>
      <w:r>
        <w:rPr>
          <w:rFonts w:ascii="宋体" w:hAnsi="宋体" w:eastAsia="宋体" w:cs="宋体"/>
          <w:color w:val="000000"/>
        </w:rPr>
        <w:t>③我国具有促进民营企业发展的良好条件</w:t>
      </w:r>
      <w:r>
        <w:rPr>
          <w:rFonts w:ascii="Times New Roman" w:hAnsi="Times New Roman" w:eastAsia="Times New Roman" w:cs="Times New Roman"/>
          <w:color w:val="000000"/>
        </w:rPr>
        <w:t xml:space="preserve">         </w:t>
      </w:r>
      <w:r>
        <w:rPr>
          <w:rFonts w:ascii="宋体" w:hAnsi="宋体" w:eastAsia="宋体" w:cs="宋体"/>
          <w:color w:val="000000"/>
        </w:rPr>
        <w:t>④民营企业成为推动我国科技创新的生力军</w:t>
      </w:r>
    </w:p>
    <w:p w14:paraId="58225A7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0EC2CED7">
      <w:pPr>
        <w:spacing w:line="360" w:lineRule="auto"/>
        <w:textAlignment w:val="center"/>
        <w:rPr>
          <w:color w:val="000000"/>
        </w:rPr>
      </w:pPr>
      <w:r>
        <w:rPr>
          <w:color w:val="2E75B6"/>
        </w:rPr>
        <w:t>【答案】</w:t>
      </w:r>
      <w:r>
        <w:rPr>
          <w:color w:val="000000"/>
        </w:rPr>
        <w:t>D</w:t>
      </w:r>
    </w:p>
    <w:p w14:paraId="4E6039E7">
      <w:pPr>
        <w:spacing w:line="360" w:lineRule="auto"/>
        <w:textAlignment w:val="center"/>
        <w:rPr>
          <w:color w:val="000000"/>
        </w:rPr>
      </w:pPr>
      <w:r>
        <w:rPr>
          <w:color w:val="2E75B6"/>
        </w:rPr>
        <w:t>【解析】</w:t>
      </w:r>
    </w:p>
    <w:p w14:paraId="5B559D47">
      <w:pPr>
        <w:spacing w:line="360" w:lineRule="auto"/>
        <w:jc w:val="left"/>
        <w:textAlignment w:val="center"/>
        <w:rPr>
          <w:color w:val="000000"/>
        </w:rPr>
      </w:pPr>
      <w:r>
        <w:rPr>
          <w:color w:val="000000"/>
        </w:rPr>
        <w:t>【详解】本题考查我国基本经济制度及企业创新的相关知识。</w:t>
      </w:r>
    </w:p>
    <w:p w14:paraId="49FC694C">
      <w:pPr>
        <w:spacing w:line="360" w:lineRule="auto"/>
        <w:jc w:val="left"/>
        <w:textAlignment w:val="center"/>
        <w:rPr>
          <w:color w:val="000000"/>
        </w:rPr>
      </w:pPr>
      <w:r>
        <w:rPr>
          <w:color w:val="000000"/>
        </w:rPr>
        <w:t>①：民营经济属于非公有制经济，而公有制经济包括国有经济、集体经济等，故①说法错误；</w:t>
      </w:r>
    </w:p>
    <w:p w14:paraId="159B66D5">
      <w:pPr>
        <w:spacing w:line="360" w:lineRule="auto"/>
        <w:jc w:val="left"/>
        <w:textAlignment w:val="center"/>
        <w:rPr>
          <w:color w:val="000000"/>
        </w:rPr>
      </w:pPr>
      <w:r>
        <w:rPr>
          <w:color w:val="000000"/>
        </w:rPr>
        <w:t>②：表格仅显示2012年和2024年的数据，无法推断“逐年增长”的结论，故②不符合题意；</w:t>
      </w:r>
    </w:p>
    <w:p w14:paraId="45AA2312">
      <w:pPr>
        <w:spacing w:line="360" w:lineRule="auto"/>
        <w:jc w:val="left"/>
        <w:textAlignment w:val="center"/>
        <w:rPr>
          <w:color w:val="000000"/>
        </w:rPr>
      </w:pPr>
      <w:r>
        <w:rPr>
          <w:color w:val="000000"/>
        </w:rPr>
        <w:t>③：民营企业数量及占比大幅提升，表明国家政策等条件支持其发展，故③符合题意；</w:t>
      </w:r>
    </w:p>
    <w:p w14:paraId="754B63C3">
      <w:pPr>
        <w:spacing w:line="360" w:lineRule="auto"/>
        <w:jc w:val="left"/>
        <w:textAlignment w:val="center"/>
        <w:rPr>
          <w:color w:val="000000"/>
        </w:rPr>
      </w:pPr>
      <w:r>
        <w:rPr>
          <w:color w:val="000000"/>
        </w:rPr>
        <w:t>④：民营高新技术企业数量及占比显著增长，说明其在科技创新中发挥重要作用，故④符合题意；</w:t>
      </w:r>
    </w:p>
    <w:p w14:paraId="39D51D11">
      <w:pPr>
        <w:spacing w:line="360" w:lineRule="auto"/>
        <w:jc w:val="left"/>
        <w:textAlignment w:val="center"/>
        <w:rPr>
          <w:color w:val="000000"/>
        </w:rPr>
      </w:pPr>
      <w:r>
        <w:rPr>
          <w:color w:val="000000"/>
        </w:rPr>
        <w:t>故本题选D。</w:t>
      </w:r>
    </w:p>
    <w:p w14:paraId="2C5C9A1D">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28</w:t>
      </w:r>
      <w:r>
        <w:rPr>
          <w:rFonts w:ascii="宋体" w:hAnsi="宋体" w:eastAsia="宋体" w:cs="宋体"/>
          <w:color w:val="000000"/>
        </w:rPr>
        <w:t>日，国家主席习近平在会见国际工商界代表时指出，“与中国同行就是与机遇同行，相信中国就是相信明天，投资中国就是投资未来”。这一论断主要是基于（</w:t>
      </w:r>
      <w:r>
        <w:rPr>
          <w:rFonts w:ascii="Times New Roman" w:hAnsi="Times New Roman" w:eastAsia="Times New Roman" w:cs="Times New Roman"/>
          <w:color w:val="000000"/>
        </w:rPr>
        <w:t xml:space="preserve">   </w:t>
      </w:r>
      <w:r>
        <w:rPr>
          <w:rFonts w:ascii="宋体" w:hAnsi="宋体" w:eastAsia="宋体" w:cs="宋体"/>
          <w:color w:val="000000"/>
        </w:rPr>
        <w:t>）</w:t>
      </w:r>
    </w:p>
    <w:p w14:paraId="2B0BCB92">
      <w:pPr>
        <w:spacing w:line="360" w:lineRule="auto"/>
        <w:jc w:val="left"/>
        <w:textAlignment w:val="center"/>
        <w:rPr>
          <w:color w:val="000000"/>
        </w:rPr>
      </w:pPr>
      <w:r>
        <w:rPr>
          <w:rFonts w:ascii="宋体" w:hAnsi="宋体" w:eastAsia="宋体" w:cs="宋体"/>
          <w:color w:val="000000"/>
        </w:rPr>
        <w:t>①我国已实现从站起来到富起来的飞跃</w:t>
      </w:r>
      <w:r>
        <w:rPr>
          <w:rFonts w:ascii="Times New Roman" w:hAnsi="Times New Roman" w:eastAsia="Times New Roman" w:cs="Times New Roman"/>
          <w:color w:val="000000"/>
        </w:rPr>
        <w:t xml:space="preserve">          </w:t>
      </w:r>
    </w:p>
    <w:p w14:paraId="7CABCC4C">
      <w:pPr>
        <w:spacing w:line="360" w:lineRule="auto"/>
        <w:jc w:val="left"/>
        <w:textAlignment w:val="center"/>
        <w:rPr>
          <w:color w:val="000000"/>
        </w:rPr>
      </w:pPr>
      <w:r>
        <w:rPr>
          <w:rFonts w:ascii="宋体" w:hAnsi="宋体" w:eastAsia="宋体" w:cs="宋体"/>
          <w:color w:val="000000"/>
        </w:rPr>
        <w:t>②我国正在全面推进中国式现代化</w:t>
      </w:r>
    </w:p>
    <w:p w14:paraId="20FECF25">
      <w:pPr>
        <w:spacing w:line="360" w:lineRule="auto"/>
        <w:jc w:val="left"/>
        <w:textAlignment w:val="center"/>
        <w:rPr>
          <w:color w:val="000000"/>
        </w:rPr>
      </w:pPr>
      <w:r>
        <w:rPr>
          <w:rFonts w:ascii="宋体" w:hAnsi="宋体" w:eastAsia="宋体" w:cs="宋体"/>
          <w:color w:val="000000"/>
        </w:rPr>
        <w:t>③我国经济将继续保持高速增长的态势</w:t>
      </w:r>
      <w:r>
        <w:rPr>
          <w:rFonts w:ascii="Times New Roman" w:hAnsi="Times New Roman" w:eastAsia="Times New Roman" w:cs="Times New Roman"/>
          <w:color w:val="000000"/>
        </w:rPr>
        <w:t xml:space="preserve">          </w:t>
      </w:r>
    </w:p>
    <w:p w14:paraId="1B95FCEE">
      <w:pPr>
        <w:spacing w:line="360" w:lineRule="auto"/>
        <w:jc w:val="left"/>
        <w:textAlignment w:val="center"/>
        <w:rPr>
          <w:color w:val="000000"/>
        </w:rPr>
      </w:pPr>
      <w:r>
        <w:rPr>
          <w:rFonts w:ascii="宋体" w:hAnsi="宋体" w:eastAsia="宋体" w:cs="宋体"/>
          <w:color w:val="000000"/>
        </w:rPr>
        <w:t>④我国日益成为世界经济发展引擎</w:t>
      </w:r>
    </w:p>
    <w:p w14:paraId="3C26D7A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694B4008">
      <w:pPr>
        <w:spacing w:line="360" w:lineRule="auto"/>
        <w:textAlignment w:val="center"/>
        <w:rPr>
          <w:color w:val="000000"/>
        </w:rPr>
      </w:pPr>
      <w:r>
        <w:rPr>
          <w:color w:val="2E75B6"/>
        </w:rPr>
        <w:t>【答案】</w:t>
      </w:r>
      <w:r>
        <w:rPr>
          <w:color w:val="000000"/>
        </w:rPr>
        <w:t>D</w:t>
      </w:r>
    </w:p>
    <w:p w14:paraId="7E644549">
      <w:pPr>
        <w:spacing w:line="360" w:lineRule="auto"/>
        <w:textAlignment w:val="center"/>
        <w:rPr>
          <w:color w:val="000000"/>
        </w:rPr>
      </w:pPr>
      <w:r>
        <w:rPr>
          <w:color w:val="2E75B6"/>
        </w:rPr>
        <w:t>【解析】</w:t>
      </w:r>
    </w:p>
    <w:p w14:paraId="6D4F6C17">
      <w:pPr>
        <w:spacing w:line="360" w:lineRule="auto"/>
        <w:jc w:val="left"/>
        <w:textAlignment w:val="center"/>
        <w:rPr>
          <w:color w:val="000000"/>
        </w:rPr>
      </w:pPr>
      <w:r>
        <w:rPr>
          <w:color w:val="000000"/>
        </w:rPr>
        <w:t>【详解】本题考查世界舞台上的中国。</w:t>
      </w:r>
    </w:p>
    <w:p w14:paraId="01E9C3BD">
      <w:pPr>
        <w:spacing w:line="360" w:lineRule="auto"/>
        <w:jc w:val="left"/>
        <w:textAlignment w:val="center"/>
        <w:rPr>
          <w:color w:val="000000"/>
        </w:rPr>
      </w:pPr>
      <w:r>
        <w:rPr>
          <w:color w:val="000000"/>
        </w:rPr>
        <w:t>①：我国已实现从站起来到富起来</w:t>
      </w:r>
      <w:r>
        <w:rPr>
          <w:color w:val="000000"/>
          <w:position w:val="0"/>
        </w:rPr>
        <w:drawing>
          <wp:inline distT="0" distB="0" distL="114300" distR="114300">
            <wp:extent cx="133350" cy="1778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color w:val="000000"/>
        </w:rPr>
        <w:t>飞跃，但当前阶段更强调“强起来”，且题干强调未来机遇，故①不符合题意；</w:t>
      </w:r>
    </w:p>
    <w:p w14:paraId="6FB57604">
      <w:pPr>
        <w:spacing w:line="360" w:lineRule="auto"/>
        <w:jc w:val="left"/>
        <w:textAlignment w:val="center"/>
        <w:rPr>
          <w:color w:val="000000"/>
        </w:rPr>
      </w:pPr>
      <w:r>
        <w:rPr>
          <w:color w:val="000000"/>
        </w:rPr>
        <w:t>②：全面推进中国式现代化是我国当前发展核心任务，为世界提供新机遇，故②符合题意；</w:t>
      </w:r>
    </w:p>
    <w:p w14:paraId="64F5B997">
      <w:pPr>
        <w:spacing w:line="360" w:lineRule="auto"/>
        <w:jc w:val="left"/>
        <w:textAlignment w:val="center"/>
        <w:rPr>
          <w:color w:val="000000"/>
        </w:rPr>
      </w:pPr>
      <w:r>
        <w:rPr>
          <w:color w:val="000000"/>
        </w:rPr>
        <w:t>③：我国经济已转向高质量发展，而非单纯“高速增长”，故③说法错误；</w:t>
      </w:r>
    </w:p>
    <w:p w14:paraId="4E57D8FE">
      <w:pPr>
        <w:spacing w:line="360" w:lineRule="auto"/>
        <w:jc w:val="left"/>
        <w:textAlignment w:val="center"/>
        <w:rPr>
          <w:color w:val="000000"/>
        </w:rPr>
      </w:pPr>
      <w:r>
        <w:rPr>
          <w:color w:val="000000"/>
        </w:rPr>
        <w:t>④：中国对世界经济增长贡献显著，是重要引擎，故④符合题意；</w:t>
      </w:r>
    </w:p>
    <w:p w14:paraId="0DDA0D0D">
      <w:pPr>
        <w:spacing w:line="360" w:lineRule="auto"/>
        <w:jc w:val="left"/>
        <w:textAlignment w:val="center"/>
        <w:rPr>
          <w:color w:val="000000"/>
        </w:rPr>
      </w:pPr>
      <w:r>
        <w:rPr>
          <w:color w:val="000000"/>
        </w:rPr>
        <w:t>故本题选D。</w:t>
      </w:r>
    </w:p>
    <w:p w14:paraId="117DB488">
      <w:pPr>
        <w:spacing w:line="285" w:lineRule="auto"/>
        <w:jc w:val="left"/>
        <w:textAlignment w:val="center"/>
        <w:rPr>
          <w:color w:val="000000"/>
        </w:rPr>
      </w:pPr>
      <w:r>
        <w:rPr>
          <w:rFonts w:ascii="宋体" w:hAnsi="宋体" w:eastAsia="宋体" w:cs="宋体"/>
          <w:b/>
          <w:color w:val="000000"/>
          <w:sz w:val="24"/>
        </w:rPr>
        <w:t>三、综合题（本大题有</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52</w:t>
      </w:r>
      <w:r>
        <w:rPr>
          <w:rFonts w:ascii="宋体" w:hAnsi="宋体" w:eastAsia="宋体" w:cs="宋体"/>
          <w:b/>
          <w:color w:val="000000"/>
          <w:sz w:val="24"/>
        </w:rPr>
        <w:t>分）</w:t>
      </w:r>
    </w:p>
    <w:p w14:paraId="28EAF37B">
      <w:pPr>
        <w:spacing w:line="360" w:lineRule="auto"/>
        <w:jc w:val="left"/>
        <w:textAlignment w:val="center"/>
        <w:rPr>
          <w:color w:val="000000"/>
        </w:rPr>
      </w:pPr>
      <w:r>
        <w:rPr>
          <w:color w:val="000000"/>
        </w:rPr>
        <w:t xml:space="preserve">29. </w:t>
      </w:r>
      <w:r>
        <w:rPr>
          <w:rFonts w:ascii="宋体" w:hAnsi="宋体" w:eastAsia="宋体" w:cs="宋体"/>
          <w:color w:val="000000"/>
        </w:rPr>
        <w:t>阅读材料，回答问题。</w:t>
      </w:r>
    </w:p>
    <w:p w14:paraId="38474165">
      <w:pPr>
        <w:spacing w:line="360" w:lineRule="auto"/>
        <w:ind w:firstLine="420"/>
        <w:jc w:val="left"/>
        <w:textAlignment w:val="center"/>
        <w:rPr>
          <w:color w:val="000000"/>
        </w:rPr>
      </w:pPr>
      <w:r>
        <w:rPr>
          <w:rFonts w:ascii="楷体" w:hAnsi="楷体" w:eastAsia="楷体" w:cs="楷体"/>
          <w:color w:val="000000"/>
        </w:rPr>
        <w:t>材料一  图1为石羊河流域局部地区地形图，图2为石羊河流域局部地区年降水量图。</w:t>
      </w:r>
    </w:p>
    <w:p w14:paraId="0FBAFE84">
      <w:pPr>
        <w:spacing w:line="360" w:lineRule="auto"/>
        <w:jc w:val="left"/>
        <w:textAlignment w:val="center"/>
        <w:rPr>
          <w:color w:val="000000"/>
        </w:rPr>
      </w:pPr>
      <w:r>
        <w:rPr>
          <w:color w:val="000000"/>
        </w:rPr>
        <w:drawing>
          <wp:inline distT="0" distB="0" distL="114300" distR="114300">
            <wp:extent cx="3505200" cy="1476375"/>
            <wp:effectExtent l="0" t="0" r="0" b="0"/>
            <wp:docPr id="100009" name="图片 100009"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d7Okdz0O8qJdyTnKjjYCsg=="/>
                    <pic:cNvPicPr>
                      <a:picLocks noChangeAspect="1"/>
                    </pic:cNvPicPr>
                  </pic:nvPicPr>
                  <pic:blipFill>
                    <a:blip r:embed="rId11"/>
                    <a:stretch>
                      <a:fillRect/>
                    </a:stretch>
                  </pic:blipFill>
                  <pic:spPr>
                    <a:xfrm>
                      <a:off x="0" y="0"/>
                      <a:ext cx="3505200" cy="1476375"/>
                    </a:xfrm>
                    <a:prstGeom prst="rect">
                      <a:avLst/>
                    </a:prstGeom>
                  </pic:spPr>
                </pic:pic>
              </a:graphicData>
            </a:graphic>
          </wp:inline>
        </w:drawing>
      </w:r>
    </w:p>
    <w:p w14:paraId="21017509">
      <w:pPr>
        <w:spacing w:line="360" w:lineRule="auto"/>
        <w:ind w:firstLine="1680"/>
        <w:jc w:val="left"/>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 xml:space="preserve">1                                    </w:t>
      </w:r>
      <w:r>
        <w:rPr>
          <w:rFonts w:ascii="宋体" w:hAnsi="宋体" w:eastAsia="宋体" w:cs="宋体"/>
          <w:color w:val="000000"/>
        </w:rPr>
        <w:t>图</w:t>
      </w:r>
      <w:r>
        <w:rPr>
          <w:rFonts w:ascii="Times New Roman" w:hAnsi="Times New Roman" w:eastAsia="Times New Roman" w:cs="Times New Roman"/>
          <w:color w:val="000000"/>
        </w:rPr>
        <w:t>2</w:t>
      </w:r>
    </w:p>
    <w:p w14:paraId="20E42438">
      <w:pPr>
        <w:spacing w:line="360" w:lineRule="auto"/>
        <w:ind w:firstLine="420"/>
        <w:jc w:val="left"/>
        <w:textAlignment w:val="center"/>
        <w:rPr>
          <w:color w:val="000000"/>
        </w:rPr>
      </w:pPr>
      <w:r>
        <w:rPr>
          <w:rFonts w:ascii="楷体" w:hAnsi="楷体" w:eastAsia="楷体" w:cs="楷体"/>
          <w:color w:val="000000"/>
        </w:rPr>
        <w:t>材料二  石羊河流域位于我国西北干旱区，属温带大陆性气候，该流域具有典型的山地、绿洲和荒漠景观。石羊河流域水资源不足一直是制约当地社会经济发展的重要原因。</w:t>
      </w:r>
    </w:p>
    <w:p w14:paraId="2F617FC6">
      <w:pPr>
        <w:spacing w:line="360" w:lineRule="auto"/>
        <w:jc w:val="left"/>
        <w:textAlignment w:val="center"/>
        <w:rPr>
          <w:color w:val="000000"/>
        </w:rPr>
      </w:pPr>
      <w:r>
        <w:rPr>
          <w:color w:val="000000"/>
        </w:rPr>
        <w:t>（1）</w:t>
      </w:r>
      <w:r>
        <w:rPr>
          <w:rFonts w:ascii="宋体" w:hAnsi="宋体" w:eastAsia="宋体" w:cs="宋体"/>
          <w:color w:val="000000"/>
        </w:rPr>
        <w:t>图示区域降水空间分布的总体特征是</w:t>
      </w:r>
      <w:r>
        <w:rPr>
          <w:color w:val="000000"/>
        </w:rPr>
        <w:t>_____________</w:t>
      </w:r>
      <w:r>
        <w:rPr>
          <w:rFonts w:ascii="宋体" w:hAnsi="宋体" w:eastAsia="宋体" w:cs="宋体"/>
          <w:color w:val="000000"/>
        </w:rPr>
        <w:t>，北部、中部和南部的主要景观分别是</w:t>
      </w:r>
      <w:r>
        <w:rPr>
          <w:color w:val="000000"/>
        </w:rPr>
        <w:t>_____________</w:t>
      </w:r>
      <w:r>
        <w:rPr>
          <w:rFonts w:ascii="宋体" w:hAnsi="宋体" w:eastAsia="宋体" w:cs="宋体"/>
          <w:color w:val="000000"/>
        </w:rPr>
        <w:t>、</w:t>
      </w:r>
      <w:r>
        <w:rPr>
          <w:color w:val="000000"/>
        </w:rPr>
        <w:t>_____________</w:t>
      </w:r>
      <w:r>
        <w:rPr>
          <w:rFonts w:ascii="宋体" w:hAnsi="宋体" w:eastAsia="宋体" w:cs="宋体"/>
          <w:color w:val="000000"/>
        </w:rPr>
        <w:t>和</w:t>
      </w:r>
      <w:r>
        <w:rPr>
          <w:color w:val="000000"/>
        </w:rPr>
        <w:t>_____________</w:t>
      </w:r>
      <w:r>
        <w:rPr>
          <w:rFonts w:ascii="宋体" w:hAnsi="宋体" w:eastAsia="宋体" w:cs="宋体"/>
          <w:color w:val="000000"/>
        </w:rPr>
        <w:t>。</w:t>
      </w:r>
    </w:p>
    <w:p w14:paraId="3C26F56C">
      <w:pPr>
        <w:spacing w:line="360" w:lineRule="auto"/>
        <w:jc w:val="left"/>
        <w:textAlignment w:val="center"/>
        <w:rPr>
          <w:color w:val="000000"/>
        </w:rPr>
      </w:pPr>
      <w:r>
        <w:rPr>
          <w:color w:val="000000"/>
        </w:rPr>
        <w:t>（2）</w:t>
      </w:r>
      <w:r>
        <w:rPr>
          <w:rFonts w:ascii="宋体" w:hAnsi="宋体" w:eastAsia="宋体" w:cs="宋体"/>
          <w:color w:val="000000"/>
        </w:rPr>
        <w:t>说出耕地主要分布在石羊河流域中下游地区的自然条件。</w:t>
      </w:r>
    </w:p>
    <w:p w14:paraId="6DCEE45A">
      <w:pPr>
        <w:spacing w:line="360" w:lineRule="auto"/>
        <w:jc w:val="left"/>
        <w:textAlignment w:val="center"/>
        <w:rPr>
          <w:color w:val="000000"/>
        </w:rPr>
      </w:pPr>
      <w:r>
        <w:rPr>
          <w:color w:val="000000"/>
        </w:rPr>
        <w:t>（3）</w:t>
      </w:r>
      <w:r>
        <w:rPr>
          <w:rFonts w:ascii="宋体" w:hAnsi="宋体" w:eastAsia="宋体" w:cs="宋体"/>
          <w:color w:val="000000"/>
        </w:rPr>
        <w:t>指出缓解石羊河流域水资源短缺的措施。</w:t>
      </w:r>
    </w:p>
    <w:p w14:paraId="3FEF4C73">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南多北少（西南向东北减少）</w:t>
      </w:r>
      <w:r>
        <w:rPr>
          <w:color w:val="000000"/>
        </w:rPr>
        <w:t xml:space="preserve">    ②. </w:t>
      </w:r>
      <w:r>
        <w:rPr>
          <w:rFonts w:ascii="宋体" w:hAnsi="宋体" w:eastAsia="宋体" w:cs="宋体"/>
          <w:color w:val="000000"/>
        </w:rPr>
        <w:t>荒漠</w:t>
      </w:r>
      <w:r>
        <w:rPr>
          <w:color w:val="000000"/>
        </w:rPr>
        <w:t xml:space="preserve">    ③. </w:t>
      </w:r>
      <w:r>
        <w:rPr>
          <w:rFonts w:ascii="宋体" w:hAnsi="宋体" w:eastAsia="宋体" w:cs="宋体"/>
          <w:color w:val="000000"/>
        </w:rPr>
        <w:t>绿洲</w:t>
      </w:r>
      <w:r>
        <w:rPr>
          <w:color w:val="000000"/>
        </w:rPr>
        <w:t xml:space="preserve">    ④. </w:t>
      </w:r>
      <w:r>
        <w:rPr>
          <w:rFonts w:ascii="宋体" w:hAnsi="宋体" w:eastAsia="宋体" w:cs="宋体"/>
          <w:color w:val="000000"/>
        </w:rPr>
        <w:t>山地</w:t>
      </w:r>
      <w:r>
        <w:rPr>
          <w:color w:val="000000"/>
        </w:rPr>
        <w:t xml:space="preserve">    </w:t>
      </w:r>
    </w:p>
    <w:p w14:paraId="620D6AE1">
      <w:pPr>
        <w:spacing w:line="360" w:lineRule="auto"/>
        <w:textAlignment w:val="center"/>
        <w:rPr>
          <w:color w:val="000000"/>
        </w:rPr>
      </w:pPr>
      <w:r>
        <w:rPr>
          <w:color w:val="000000"/>
        </w:rPr>
        <w:t>（2）</w:t>
      </w:r>
      <w:r>
        <w:rPr>
          <w:rFonts w:ascii="宋体" w:hAnsi="宋体" w:eastAsia="宋体" w:cs="宋体"/>
          <w:color w:val="000000"/>
        </w:rPr>
        <w:t>地势平坦，有可供开垦的土地；河流经过，有灌溉水源；日照强，热量丰富，昼夜温差大，有利于农作物生长。</w:t>
      </w:r>
      <w:r>
        <w:rPr>
          <w:color w:val="000000"/>
        </w:rPr>
        <w:t xml:space="preserve">    </w:t>
      </w:r>
    </w:p>
    <w:p w14:paraId="5FDA4749">
      <w:pPr>
        <w:spacing w:line="360" w:lineRule="auto"/>
        <w:textAlignment w:val="center"/>
        <w:rPr>
          <w:color w:val="000000"/>
        </w:rPr>
      </w:pPr>
      <w:r>
        <w:rPr>
          <w:color w:val="000000"/>
        </w:rPr>
        <w:t>（3）</w:t>
      </w:r>
      <w:r>
        <w:rPr>
          <w:rFonts w:ascii="宋体" w:hAnsi="宋体" w:eastAsia="宋体" w:cs="宋体"/>
          <w:color w:val="000000"/>
        </w:rPr>
        <w:t>建设高效节水项目；调整产业结构，提高用水效益；建设跨流域调水、水库调蓄工程；实施人工造林等生态建设项目；出台节水的水价政策；水资源统一管理，提高水资源利用率。（任答三点）</w:t>
      </w:r>
    </w:p>
    <w:p w14:paraId="65A959FC">
      <w:pPr>
        <w:spacing w:line="360" w:lineRule="auto"/>
        <w:textAlignment w:val="center"/>
        <w:rPr>
          <w:color w:val="000000"/>
        </w:rPr>
      </w:pPr>
      <w:r>
        <w:rPr>
          <w:color w:val="2E75B6"/>
        </w:rPr>
        <w:t>【解析】</w:t>
      </w:r>
    </w:p>
    <w:p w14:paraId="43C8E688">
      <w:pPr>
        <w:spacing w:line="360" w:lineRule="auto"/>
        <w:jc w:val="left"/>
        <w:textAlignment w:val="center"/>
        <w:rPr>
          <w:color w:val="000000"/>
        </w:rPr>
      </w:pPr>
      <w:r>
        <w:rPr>
          <w:color w:val="000000"/>
        </w:rPr>
        <w:t>【分析】</w:t>
      </w:r>
      <w:r>
        <w:rPr>
          <w:rFonts w:ascii="宋体" w:hAnsi="宋体" w:eastAsia="宋体" w:cs="宋体"/>
          <w:color w:val="000000"/>
        </w:rPr>
        <w:t>本题以石羊河流域局部地区地形图为材料，涉及降水空间分布的特点、景观、以及缓解石羊河流域水资源短缺的措施等知识点，考查学生读图分析能力和解决问题的能力。</w:t>
      </w:r>
    </w:p>
    <w:p w14:paraId="6A67FC90">
      <w:pPr>
        <w:spacing w:line="360" w:lineRule="auto"/>
        <w:jc w:val="left"/>
        <w:textAlignment w:val="center"/>
        <w:rPr>
          <w:color w:val="000000"/>
        </w:rPr>
      </w:pPr>
      <w:r>
        <w:rPr>
          <w:color w:val="000000"/>
        </w:rPr>
        <w:t>【小问1详解】</w:t>
      </w:r>
    </w:p>
    <w:p w14:paraId="77F36153">
      <w:pPr>
        <w:spacing w:line="360" w:lineRule="auto"/>
        <w:jc w:val="left"/>
        <w:textAlignment w:val="center"/>
        <w:rPr>
          <w:color w:val="000000"/>
        </w:rPr>
      </w:pPr>
      <w:r>
        <w:rPr>
          <w:rFonts w:ascii="宋体" w:hAnsi="宋体" w:eastAsia="宋体" w:cs="宋体"/>
          <w:color w:val="000000"/>
        </w:rPr>
        <w:t>读图可得，图示降水空间分布的总体特征是南多北少，呈现出自西南向东北减少的规律，因此形成不同的景观特点。由材料“石羊河流域位于我国西北干旱区，属温带大陆性气候，该流域具有典型的山地、绿洲和荒漠景观”可得，北部降水少，不足200mm，为荒漠；中部降水不均匀，为绿洲；南部降水较多，为山地。</w:t>
      </w:r>
    </w:p>
    <w:p w14:paraId="6E664B0E">
      <w:pPr>
        <w:spacing w:line="360" w:lineRule="auto"/>
        <w:jc w:val="left"/>
        <w:textAlignment w:val="center"/>
        <w:rPr>
          <w:color w:val="000000"/>
        </w:rPr>
      </w:pPr>
      <w:r>
        <w:rPr>
          <w:color w:val="000000"/>
        </w:rPr>
        <w:t>【小问2详解】</w:t>
      </w:r>
    </w:p>
    <w:p w14:paraId="1136BC0D">
      <w:pPr>
        <w:spacing w:line="360" w:lineRule="auto"/>
        <w:jc w:val="left"/>
        <w:textAlignment w:val="center"/>
        <w:rPr>
          <w:color w:val="000000"/>
        </w:rPr>
      </w:pPr>
      <w:r>
        <w:rPr>
          <w:rFonts w:ascii="宋体" w:hAnsi="宋体" w:eastAsia="宋体" w:cs="宋体"/>
          <w:color w:val="000000"/>
        </w:rPr>
        <w:t>读图并结合材料可得，石羊河流域中下游地区地势平坦，可开垦耕地；石羊河流域位于我国西北干旱区，属于温带大陆性气候，降水少，晴天多，光照充足，昼夜温差大，有利于农作物生长；石羊河中下游支流较多，灌溉水源充足。</w:t>
      </w:r>
    </w:p>
    <w:p w14:paraId="2A0022BB">
      <w:pPr>
        <w:spacing w:line="360" w:lineRule="auto"/>
        <w:jc w:val="left"/>
        <w:textAlignment w:val="center"/>
        <w:rPr>
          <w:color w:val="000000"/>
        </w:rPr>
      </w:pPr>
      <w:r>
        <w:rPr>
          <w:color w:val="000000"/>
        </w:rPr>
        <w:t>【小问3详解】</w:t>
      </w:r>
    </w:p>
    <w:p w14:paraId="2739D12F">
      <w:pPr>
        <w:spacing w:line="360" w:lineRule="auto"/>
        <w:jc w:val="left"/>
        <w:textAlignment w:val="center"/>
        <w:rPr>
          <w:color w:val="000000"/>
        </w:rPr>
      </w:pPr>
      <w:r>
        <w:rPr>
          <w:rFonts w:ascii="宋体" w:hAnsi="宋体" w:eastAsia="宋体" w:cs="宋体"/>
          <w:color w:val="000000"/>
        </w:rPr>
        <w:t>结合材料可知，该区域水资源短缺，缓解石羊河流域水资源短缺的措施可以从开源、节流、管理三方面来分析：开源措施：跨流域调水：如从其他水资源相对丰富的地区调水，缓解石羊河流域水资源不足的问题；建设水库，收集雨水：建设雨水收集设施，将降雨收集起来用于农业灌溉或生活用水等；实施人工造林等生态建设项目。节流措施：建设高效节水项目；调整产业结构，发展节水农业：推广滴灌、喷灌等先进的节水灌溉技术，提高水资源的利用效率；培育耐旱作物品种，减少农业用水量。工业节水：改进工业生产工艺，提高工业用水的重复利用率；限制高耗水工业的发展。生活节水：加强宣传教育，提高居民的节水意识，推广使用节水器具，减少生活用水浪费。管理措施：加强水资源的统一管理和调配：制定合理的水资源分配方案，协调上、中、下游地区的用水关系，提高水资源利用率。建立健全水资源管理制度，出台节水的水价政策：实行用水总量控制和定额管理，对超计划用水进行严格处罚。</w:t>
      </w:r>
    </w:p>
    <w:p w14:paraId="42118392">
      <w:pPr>
        <w:spacing w:line="360" w:lineRule="auto"/>
        <w:jc w:val="left"/>
        <w:textAlignment w:val="center"/>
        <w:rPr>
          <w:color w:val="000000"/>
        </w:rPr>
      </w:pPr>
      <w:r>
        <w:rPr>
          <w:color w:val="000000"/>
        </w:rPr>
        <w:t xml:space="preserve">30. </w:t>
      </w:r>
      <w:r>
        <w:rPr>
          <w:rFonts w:ascii="宋体" w:hAnsi="宋体" w:eastAsia="宋体" w:cs="宋体"/>
          <w:color w:val="000000"/>
        </w:rPr>
        <w:t>中国人民创造了辉煌的文明成就，通过开放与交流，推动了世界文明发展。阅读材料，回答问题。</w:t>
      </w:r>
    </w:p>
    <w:p w14:paraId="13263DAD">
      <w:pPr>
        <w:spacing w:line="360" w:lineRule="auto"/>
        <w:jc w:val="left"/>
        <w:textAlignment w:val="center"/>
        <w:rPr>
          <w:color w:val="000000"/>
        </w:rPr>
      </w:pPr>
      <w:r>
        <w:rPr>
          <w:color w:val="000000"/>
        </w:rPr>
        <w:drawing>
          <wp:inline distT="0" distB="0" distL="114300" distR="114300">
            <wp:extent cx="5238750" cy="2919730"/>
            <wp:effectExtent l="0" t="0" r="0" b="4445"/>
            <wp:docPr id="100011" name="图片 100011"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d7Okdz0O8qJdyTnKjjYCsg=="/>
                    <pic:cNvPicPr>
                      <a:picLocks noChangeAspect="1"/>
                    </pic:cNvPicPr>
                  </pic:nvPicPr>
                  <pic:blipFill>
                    <a:blip r:embed="rId12"/>
                    <a:stretch>
                      <a:fillRect/>
                    </a:stretch>
                  </pic:blipFill>
                  <pic:spPr>
                    <a:xfrm>
                      <a:off x="0" y="0"/>
                      <a:ext cx="5238750" cy="2920164"/>
                    </a:xfrm>
                    <a:prstGeom prst="rect">
                      <a:avLst/>
                    </a:prstGeom>
                  </pic:spPr>
                </pic:pic>
              </a:graphicData>
            </a:graphic>
          </wp:inline>
        </w:drawing>
      </w:r>
    </w:p>
    <w:p w14:paraId="53A2B0E2">
      <w:pPr>
        <w:spacing w:line="360" w:lineRule="auto"/>
        <w:jc w:val="right"/>
        <w:textAlignment w:val="center"/>
        <w:rPr>
          <w:color w:val="000000"/>
        </w:rPr>
      </w:pPr>
      <w:r>
        <w:rPr>
          <w:rFonts w:ascii="楷体" w:hAnsi="楷体" w:eastAsia="楷体" w:cs="楷体"/>
          <w:color w:val="000000"/>
        </w:rPr>
        <w:t>——据《中国历史》等整理</w:t>
      </w:r>
    </w:p>
    <w:p w14:paraId="265614BF">
      <w:pPr>
        <w:spacing w:line="360" w:lineRule="auto"/>
        <w:jc w:val="left"/>
        <w:textAlignment w:val="center"/>
        <w:rPr>
          <w:color w:val="000000"/>
        </w:rPr>
      </w:pPr>
      <w:r>
        <w:rPr>
          <w:color w:val="000000"/>
        </w:rPr>
        <w:t>（1）</w:t>
      </w:r>
      <w:r>
        <w:rPr>
          <w:rFonts w:ascii="宋体" w:hAnsi="宋体" w:eastAsia="宋体" w:cs="宋体"/>
          <w:color w:val="000000"/>
        </w:rPr>
        <w:t>文明因交流而多彩，文明因互鉴而丰富。根据材料，多角度概括唐长安、南宋临安、元大都等大都市的共同特征。结合所学，简述《马可·波罗行纪》对当时欧洲产生的影响。</w:t>
      </w:r>
    </w:p>
    <w:p w14:paraId="397F6C37">
      <w:pPr>
        <w:spacing w:line="360" w:lineRule="auto"/>
        <w:jc w:val="left"/>
        <w:textAlignment w:val="center"/>
        <w:rPr>
          <w:color w:val="000000"/>
        </w:rPr>
      </w:pPr>
      <w:r>
        <w:rPr>
          <w:color w:val="000000"/>
        </w:rPr>
        <w:t>（2）</w:t>
      </w:r>
      <w:r>
        <w:rPr>
          <w:rFonts w:ascii="宋体" w:hAnsi="宋体" w:eastAsia="宋体" w:cs="宋体"/>
          <w:color w:val="000000"/>
        </w:rPr>
        <w:t>根据材料，结合所学，在“科技发展与社会进步”“对外交流与都市繁荣”两个主题中任选一个，自拟观点，并运用唐、宋、元时期的史实加以阐述。【要求：观点正确，史论结合，条理清楚】</w:t>
      </w:r>
    </w:p>
    <w:p w14:paraId="232A6240">
      <w:pPr>
        <w:spacing w:line="360" w:lineRule="auto"/>
        <w:textAlignment w:val="center"/>
        <w:rPr>
          <w:color w:val="000000"/>
        </w:rPr>
      </w:pPr>
      <w:r>
        <w:rPr>
          <w:color w:val="2E75B6"/>
        </w:rPr>
        <w:t>【答案】</w:t>
      </w:r>
      <w:r>
        <w:rPr>
          <w:color w:val="000000"/>
        </w:rPr>
        <w:t>（1）</w:t>
      </w:r>
      <w:r>
        <w:rPr>
          <w:rFonts w:ascii="宋体" w:hAnsi="宋体" w:eastAsia="宋体" w:cs="宋体"/>
          <w:color w:val="000000"/>
        </w:rPr>
        <w:t>特征：世界著名、人口众多、商业繁荣、文化生活丰富。（任答三点即得满分）（言之成理，酌情给分）</w:t>
      </w:r>
    </w:p>
    <w:p w14:paraId="0F6AB63C">
      <w:pPr>
        <w:spacing w:line="360" w:lineRule="auto"/>
        <w:jc w:val="both"/>
        <w:textAlignment w:val="center"/>
        <w:rPr>
          <w:color w:val="000000"/>
        </w:rPr>
      </w:pPr>
      <w:r>
        <w:rPr>
          <w:rFonts w:ascii="宋体" w:hAnsi="宋体" w:eastAsia="宋体" w:cs="宋体"/>
          <w:color w:val="000000"/>
        </w:rPr>
        <w:t>影响：激起欧洲人对东方的想象和向往，欧洲出现关注东方的热潮。</w:t>
      </w:r>
      <w:r>
        <w:rPr>
          <w:color w:val="000000"/>
        </w:rPr>
        <w:t xml:space="preserve">    </w:t>
      </w:r>
    </w:p>
    <w:p w14:paraId="7CBDE45A">
      <w:pPr>
        <w:spacing w:line="360" w:lineRule="auto"/>
        <w:jc w:val="both"/>
        <w:textAlignment w:val="center"/>
        <w:rPr>
          <w:color w:val="000000"/>
        </w:rPr>
      </w:pPr>
      <w:r>
        <w:rPr>
          <w:color w:val="000000"/>
        </w:rPr>
        <w:t>（2）</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：围绕“科技发展与社会进步”主题</w:t>
      </w:r>
    </w:p>
    <w:p w14:paraId="219FBBAF">
      <w:pPr>
        <w:spacing w:line="360" w:lineRule="auto"/>
        <w:jc w:val="left"/>
        <w:textAlignment w:val="center"/>
        <w:rPr>
          <w:color w:val="000000"/>
        </w:rPr>
      </w:pPr>
      <w:r>
        <w:rPr>
          <w:rFonts w:ascii="宋体" w:hAnsi="宋体" w:eastAsia="宋体" w:cs="宋体"/>
          <w:color w:val="000000"/>
        </w:rPr>
        <w:t>观点：科技发展推动社会进步。</w:t>
      </w:r>
    </w:p>
    <w:p w14:paraId="68AB52B0">
      <w:pPr>
        <w:spacing w:line="360" w:lineRule="auto"/>
        <w:jc w:val="left"/>
        <w:textAlignment w:val="center"/>
        <w:rPr>
          <w:color w:val="000000"/>
        </w:rPr>
      </w:pPr>
      <w:r>
        <w:rPr>
          <w:rFonts w:ascii="宋体" w:hAnsi="宋体" w:eastAsia="宋体" w:cs="宋体"/>
          <w:color w:val="000000"/>
        </w:rPr>
        <w:t>阐述：唐朝发明并推广曲辕犁，推动了农业生产的发展；宋代使用罗盘，并用于航海，推动了海外贸易的发展；元代王祯发明了转轮排字法，推动了文化教育事业的发展。</w:t>
      </w:r>
    </w:p>
    <w:p w14:paraId="2F49E9F7">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：围绕“对外交流与都市繁荣”主题</w:t>
      </w:r>
    </w:p>
    <w:p w14:paraId="2CAFD0DA">
      <w:pPr>
        <w:spacing w:line="360" w:lineRule="auto"/>
        <w:jc w:val="left"/>
        <w:textAlignment w:val="center"/>
        <w:rPr>
          <w:color w:val="000000"/>
        </w:rPr>
      </w:pPr>
      <w:r>
        <w:rPr>
          <w:rFonts w:ascii="宋体" w:hAnsi="宋体" w:eastAsia="宋体" w:cs="宋体"/>
          <w:color w:val="000000"/>
        </w:rPr>
        <w:t>观点：对外交流促进都市繁荣。</w:t>
      </w:r>
    </w:p>
    <w:p w14:paraId="4D6DEBEB">
      <w:pPr>
        <w:spacing w:line="360" w:lineRule="auto"/>
        <w:jc w:val="both"/>
        <w:textAlignment w:val="center"/>
        <w:rPr>
          <w:color w:val="000000"/>
        </w:rPr>
      </w:pPr>
      <w:r>
        <w:rPr>
          <w:rFonts w:ascii="宋体" w:hAnsi="宋体" w:eastAsia="宋体" w:cs="宋体"/>
          <w:color w:val="000000"/>
        </w:rPr>
        <w:t>阐述：唐朝是开放的时代，来自大食等国的商人、使者、艺人云集，促进了长安的经济、文化繁荣；南宋时，海外贸易兴盛，市场上出现大量外国商品，促进了临安的商业繁荣；元朝时，建设四通入达的驿站，世界各地使团和商人聚集，促进了大都的繁荣。</w:t>
      </w:r>
    </w:p>
    <w:p w14:paraId="645788C3">
      <w:pPr>
        <w:spacing w:line="360" w:lineRule="auto"/>
        <w:textAlignment w:val="center"/>
        <w:rPr>
          <w:color w:val="000000"/>
        </w:rPr>
      </w:pPr>
      <w:r>
        <w:rPr>
          <w:color w:val="2E75B6"/>
        </w:rPr>
        <w:t>【解析】</w:t>
      </w:r>
    </w:p>
    <w:p w14:paraId="2D811048">
      <w:pPr>
        <w:spacing w:line="360" w:lineRule="auto"/>
        <w:textAlignment w:val="center"/>
        <w:rPr>
          <w:color w:val="000000"/>
        </w:rPr>
      </w:pPr>
      <w:r>
        <w:rPr>
          <w:color w:val="000000"/>
        </w:rPr>
        <w:t>【小问1详解】</w:t>
      </w:r>
    </w:p>
    <w:p w14:paraId="76D3E1E3">
      <w:pPr>
        <w:spacing w:line="360" w:lineRule="auto"/>
        <w:jc w:val="left"/>
        <w:textAlignment w:val="center"/>
        <w:rPr>
          <w:color w:val="000000"/>
        </w:rPr>
      </w:pPr>
      <w:r>
        <w:rPr>
          <w:rFonts w:ascii="宋体" w:hAnsi="宋体" w:eastAsia="宋体" w:cs="宋体"/>
          <w:color w:val="000000"/>
        </w:rPr>
        <w:t>特征：根据材料“唐长安城人口达百万”“南宋临安人口多达百万”“元大都号称‘人烟百万’”，可概括出人口众多； 根据材料“唐长安城…… 东、西两市是主要商业区，商铺林立”“南宋临安…… 有夜市、早市，店铺众多，海内外商品琳琅满目”“元大都…… 有米市、马市、皮帽市等”可知，能看出商业繁荣；根据材料“唐长安城…… 国外的商人、使者、艺人、学子、僧侣、工匠等云集”“南宋临安…… 有大瓦、中瓦等娱乐兼营商业的场所”“元大都…… 是杂剧创作与演出中心”，可总结为文化生活丰富、对外交流频繁 ，且这些城市在当时都有较高知名度，属于世界著名都市。故唐长安、南宋临安、元大都等大都市的共同特征为世界著名、人口众多、商业繁荣、文化生活丰富。（任答三点即得满分）（言之成理，酌情给分）</w:t>
      </w:r>
    </w:p>
    <w:p w14:paraId="3A86B285">
      <w:pPr>
        <w:spacing w:line="360" w:lineRule="auto"/>
        <w:jc w:val="left"/>
        <w:textAlignment w:val="center"/>
        <w:rPr>
          <w:color w:val="000000"/>
        </w:rPr>
      </w:pPr>
      <w:r>
        <w:rPr>
          <w:rFonts w:ascii="宋体" w:hAnsi="宋体" w:eastAsia="宋体" w:cs="宋体"/>
          <w:color w:val="000000"/>
        </w:rPr>
        <w:t>影响：根据所学知识可知，意大利人马可·波罗描绘的中国、印度等东方国家，既古老神秘，又富庶昌明，更激起欧洲人对东方的无限想象和向往，欧洲社会出现了关注东方的热潮。故影响：激起欧洲人对东方的想象和向往，欧洲出现关注东方的热潮。</w:t>
      </w:r>
    </w:p>
    <w:p w14:paraId="5D038E72">
      <w:pPr>
        <w:spacing w:line="360" w:lineRule="auto"/>
        <w:jc w:val="left"/>
        <w:textAlignment w:val="center"/>
        <w:rPr>
          <w:color w:val="000000"/>
        </w:rPr>
      </w:pPr>
      <w:r>
        <w:rPr>
          <w:color w:val="000000"/>
        </w:rPr>
        <w:t>【小问2详解】</w:t>
      </w:r>
    </w:p>
    <w:p w14:paraId="5A79E298">
      <w:pPr>
        <w:spacing w:line="360" w:lineRule="auto"/>
        <w:jc w:val="left"/>
        <w:textAlignment w:val="center"/>
        <w:rPr>
          <w:color w:val="000000"/>
        </w:rPr>
      </w:pPr>
      <w:r>
        <w:rPr>
          <w:rFonts w:ascii="宋体" w:hAnsi="宋体" w:eastAsia="宋体" w:cs="宋体"/>
          <w:color w:val="000000"/>
        </w:rPr>
        <w:t>本题为开放性题，言之有理即可，根据题干要求，在“科技发展与社会进步”“对外交流与都市繁荣”两个主题中任选一个，比如选择“观点：科技发展推动社会进步。”。然后围绕曲辕犁促进农业、罗盘推动海外贸易、转轮排字法助力文化教育等，说明科技发明如何在不同领域带动社会进步，通过具体科技成果对应社会发展方面，论证科技对社会进步的推动。最后下结论即可。或选择观点：对外交流促进都市繁荣。然后以唐、宋、元不同时期都市（长安、临安、大都）为例，说明对外交流从人员往来、贸易等维度，带动都市商业、文化发展。唐朝开放，大食等国人云集长安，丰富经济文化；南宋海外贸易兴，外国商品、商人促临安商业；元朝驿站便利，使团商人聚大都，活跃商业、文化，体现对外交流对都市繁荣的推动。最后下结论即可。具体论述如下：</w:t>
      </w:r>
    </w:p>
    <w:p w14:paraId="4C1063A8">
      <w:pPr>
        <w:spacing w:line="360" w:lineRule="auto"/>
        <w:jc w:val="left"/>
        <w:textAlignment w:val="center"/>
        <w:rPr>
          <w:color w:val="000000"/>
        </w:rPr>
      </w:pPr>
      <w:r>
        <w:rPr>
          <w:rFonts w:ascii="宋体" w:hAnsi="宋体" w:eastAsia="宋体" w:cs="宋体"/>
          <w:color w:val="000000"/>
        </w:rPr>
        <w:t>示例1：围绕“科技发展与社会进步”主题</w:t>
      </w:r>
    </w:p>
    <w:p w14:paraId="02236980">
      <w:pPr>
        <w:spacing w:line="360" w:lineRule="auto"/>
        <w:jc w:val="left"/>
        <w:textAlignment w:val="center"/>
        <w:rPr>
          <w:color w:val="000000"/>
        </w:rPr>
      </w:pPr>
      <w:r>
        <w:rPr>
          <w:rFonts w:ascii="宋体" w:hAnsi="宋体" w:eastAsia="宋体" w:cs="宋体"/>
          <w:color w:val="000000"/>
        </w:rPr>
        <w:t>观点：科技发展推动社会进步。</w:t>
      </w:r>
    </w:p>
    <w:p w14:paraId="77363772">
      <w:pPr>
        <w:spacing w:line="360" w:lineRule="auto"/>
        <w:jc w:val="left"/>
        <w:textAlignment w:val="center"/>
        <w:rPr>
          <w:color w:val="000000"/>
        </w:rPr>
      </w:pPr>
      <w:r>
        <w:rPr>
          <w:rFonts w:ascii="宋体" w:hAnsi="宋体" w:eastAsia="宋体" w:cs="宋体"/>
          <w:color w:val="000000"/>
        </w:rPr>
        <w:t>阐述：唐朝发明并推广曲辕犁，推动了农业生产的发展；宋代使用罗盘，并用于航海，推动了海外贸易的发展；元代王祯发明了转轮排字法，推动了文化教育事业的发展。</w:t>
      </w:r>
    </w:p>
    <w:p w14:paraId="007E5EC0">
      <w:pPr>
        <w:spacing w:line="360" w:lineRule="auto"/>
        <w:jc w:val="left"/>
        <w:textAlignment w:val="center"/>
        <w:rPr>
          <w:color w:val="000000"/>
        </w:rPr>
      </w:pPr>
      <w:r>
        <w:rPr>
          <w:rFonts w:ascii="宋体" w:hAnsi="宋体" w:eastAsia="宋体" w:cs="宋体"/>
          <w:color w:val="000000"/>
        </w:rPr>
        <w:t>示例2：围绕“对外交流与都市繁荣”主题</w:t>
      </w:r>
    </w:p>
    <w:p w14:paraId="121FB00B">
      <w:pPr>
        <w:spacing w:line="360" w:lineRule="auto"/>
        <w:jc w:val="left"/>
        <w:textAlignment w:val="center"/>
        <w:rPr>
          <w:color w:val="000000"/>
        </w:rPr>
      </w:pPr>
      <w:r>
        <w:rPr>
          <w:rFonts w:ascii="宋体" w:hAnsi="宋体" w:eastAsia="宋体" w:cs="宋体"/>
          <w:color w:val="000000"/>
        </w:rPr>
        <w:t>观点：对外交流促进都市繁荣。</w:t>
      </w:r>
    </w:p>
    <w:p w14:paraId="00520531">
      <w:pPr>
        <w:spacing w:line="360" w:lineRule="auto"/>
        <w:jc w:val="left"/>
        <w:textAlignment w:val="center"/>
        <w:rPr>
          <w:color w:val="000000"/>
        </w:rPr>
      </w:pPr>
      <w:r>
        <w:rPr>
          <w:rFonts w:ascii="宋体" w:hAnsi="宋体" w:eastAsia="宋体" w:cs="宋体"/>
          <w:color w:val="000000"/>
        </w:rPr>
        <w:t>阐述：唐朝是开放的时代，来自大食等国的商人、使者、艺人云集，促进了长安的经济、文化繁荣；南宋时，海外贸易兴盛，市场上出现大量外国商品，促进了临安的商业繁荣；元朝时，建设四通入达的驿站，世界各地使团和商人聚集，促进了大都的繁荣。</w:t>
      </w:r>
    </w:p>
    <w:p w14:paraId="206303DB">
      <w:pPr>
        <w:spacing w:line="360" w:lineRule="auto"/>
        <w:ind w:firstLine="420"/>
        <w:jc w:val="left"/>
        <w:textAlignment w:val="center"/>
        <w:rPr>
          <w:color w:val="000000"/>
        </w:rPr>
      </w:pPr>
      <w:r>
        <w:rPr>
          <w:color w:val="000000"/>
        </w:rPr>
        <w:t xml:space="preserve">31. </w:t>
      </w:r>
      <w:r>
        <w:rPr>
          <w:rFonts w:ascii="楷体" w:hAnsi="楷体" w:eastAsia="楷体" w:cs="楷体"/>
          <w:color w:val="000000"/>
        </w:rPr>
        <w:t>盲盒销售因其不确定性和趣味性吸引众多消费者，也产生了诸多乱象。阅读材料，回答问题。</w:t>
      </w:r>
    </w:p>
    <w:p w14:paraId="20124816">
      <w:pPr>
        <w:spacing w:line="360" w:lineRule="auto"/>
        <w:ind w:firstLine="420"/>
        <w:jc w:val="left"/>
        <w:textAlignment w:val="center"/>
        <w:rPr>
          <w:color w:val="000000"/>
        </w:rPr>
      </w:pPr>
      <w:r>
        <w:rPr>
          <w:rFonts w:ascii="楷体" w:hAnsi="楷体" w:eastAsia="楷体" w:cs="楷体"/>
          <w:color w:val="000000"/>
        </w:rPr>
        <w:t>某商家推出新款数码盲盒，宣称“开出手机的概率为1/60”“所有产品质量上乘、安全环保”。小王花88元买了一个盲盒，开出一个充电宝。该充电宝在正常使用时发生爆炸，导致小王受轻伤，部分家具损坏。相关部门调查发现，该款育盒以次充好，且开出手机的实际概率仅为1/500。</w:t>
      </w:r>
    </w:p>
    <w:p w14:paraId="7F07D90F">
      <w:pPr>
        <w:spacing w:line="360" w:lineRule="auto"/>
        <w:jc w:val="left"/>
        <w:textAlignment w:val="center"/>
        <w:rPr>
          <w:color w:val="000000"/>
        </w:rPr>
      </w:pPr>
      <w:r>
        <w:rPr>
          <w:color w:val="000000"/>
        </w:rPr>
        <w:drawing>
          <wp:inline distT="0" distB="0" distL="114300" distR="114300">
            <wp:extent cx="3419475" cy="2438400"/>
            <wp:effectExtent l="0" t="0" r="0" b="0"/>
            <wp:docPr id="100013" name="图片 100013"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d7Okdz0O8qJdyTnKjjYCsg=="/>
                    <pic:cNvPicPr>
                      <a:picLocks noChangeAspect="1"/>
                    </pic:cNvPicPr>
                  </pic:nvPicPr>
                  <pic:blipFill>
                    <a:blip r:embed="rId13"/>
                    <a:stretch>
                      <a:fillRect/>
                    </a:stretch>
                  </pic:blipFill>
                  <pic:spPr>
                    <a:xfrm>
                      <a:off x="0" y="0"/>
                      <a:ext cx="3419475" cy="2438400"/>
                    </a:xfrm>
                    <a:prstGeom prst="rect">
                      <a:avLst/>
                    </a:prstGeom>
                  </pic:spPr>
                </pic:pic>
              </a:graphicData>
            </a:graphic>
          </wp:inline>
        </w:drawing>
      </w:r>
    </w:p>
    <w:p w14:paraId="7A716BBF">
      <w:pPr>
        <w:spacing w:line="360" w:lineRule="auto"/>
        <w:jc w:val="left"/>
        <w:textAlignment w:val="center"/>
        <w:rPr>
          <w:color w:val="000000"/>
        </w:rPr>
      </w:pPr>
      <w:r>
        <w:rPr>
          <w:color w:val="000000"/>
        </w:rPr>
        <w:t>（1）</w:t>
      </w:r>
      <w:r>
        <w:rPr>
          <w:rFonts w:ascii="宋体" w:hAnsi="宋体" w:eastAsia="宋体" w:cs="宋体"/>
          <w:color w:val="000000"/>
        </w:rPr>
        <w:t>案例中商家的行为侵犯了小王的哪些权利？小王可通过哪些方式维权？</w:t>
      </w:r>
    </w:p>
    <w:p w14:paraId="37C18BEA">
      <w:pPr>
        <w:spacing w:line="360" w:lineRule="auto"/>
        <w:jc w:val="left"/>
        <w:textAlignment w:val="center"/>
        <w:rPr>
          <w:color w:val="000000"/>
        </w:rPr>
      </w:pPr>
      <w:r>
        <w:rPr>
          <w:color w:val="000000"/>
        </w:rPr>
        <w:t>（2）</w:t>
      </w:r>
      <w:r>
        <w:rPr>
          <w:rFonts w:ascii="宋体" w:hAnsi="宋体" w:eastAsia="宋体" w:cs="宋体"/>
          <w:color w:val="000000"/>
        </w:rPr>
        <w:t>为促进盲盒经营规范发展，针对案例中暴露的问题，请你向商家提出合理化建议。</w:t>
      </w:r>
    </w:p>
    <w:p w14:paraId="23FE11C4">
      <w:pPr>
        <w:spacing w:line="360" w:lineRule="auto"/>
        <w:textAlignment w:val="center"/>
        <w:rPr>
          <w:color w:val="000000"/>
        </w:rPr>
      </w:pPr>
      <w:r>
        <w:rPr>
          <w:color w:val="2E75B6"/>
        </w:rPr>
        <w:t>【答案】</w:t>
      </w:r>
      <w:r>
        <w:rPr>
          <w:color w:val="000000"/>
        </w:rPr>
        <w:t>（1）</w:t>
      </w:r>
      <w:r>
        <w:rPr>
          <w:rFonts w:ascii="宋体" w:hAnsi="宋体" w:eastAsia="宋体" w:cs="宋体"/>
          <w:color w:val="000000"/>
        </w:rPr>
        <w:t>人身权、财产权。</w:t>
      </w:r>
    </w:p>
    <w:p w14:paraId="7309413B">
      <w:pPr>
        <w:spacing w:line="360" w:lineRule="auto"/>
        <w:jc w:val="both"/>
        <w:textAlignment w:val="center"/>
        <w:rPr>
          <w:color w:val="000000"/>
        </w:rPr>
      </w:pPr>
      <w:r>
        <w:rPr>
          <w:rFonts w:ascii="宋体" w:hAnsi="宋体" w:eastAsia="宋体" w:cs="宋体"/>
          <w:color w:val="000000"/>
        </w:rPr>
        <w:t>小王可通过与商家协商自行解决，或通过调解组织调解后达成协议，或通过仲裁机构仲裁解决纠纷，或以法律诉讼维护个人合法权益。</w:t>
      </w:r>
      <w:r>
        <w:rPr>
          <w:color w:val="000000"/>
        </w:rPr>
        <w:t xml:space="preserve">    </w:t>
      </w:r>
    </w:p>
    <w:p w14:paraId="3B4821E6">
      <w:pPr>
        <w:spacing w:line="360" w:lineRule="auto"/>
        <w:jc w:val="both"/>
        <w:textAlignment w:val="center"/>
        <w:rPr>
          <w:color w:val="000000"/>
        </w:rPr>
      </w:pPr>
      <w:r>
        <w:rPr>
          <w:color w:val="000000"/>
        </w:rPr>
        <w:t>（2）</w:t>
      </w:r>
      <w:r>
        <w:rPr>
          <w:rFonts w:ascii="宋体" w:hAnsi="宋体" w:eastAsia="宋体" w:cs="宋体"/>
          <w:color w:val="000000"/>
        </w:rPr>
        <w:t>遵守法律，合法经营；严控产品质量，保障消费者人身和财产安全；坚持诚信原则，加强道德自律，杜绝虚假宣传。</w:t>
      </w:r>
    </w:p>
    <w:p w14:paraId="2B372D25">
      <w:pPr>
        <w:spacing w:line="360" w:lineRule="auto"/>
        <w:textAlignment w:val="center"/>
        <w:rPr>
          <w:color w:val="000000"/>
        </w:rPr>
      </w:pPr>
      <w:r>
        <w:rPr>
          <w:color w:val="2E75B6"/>
        </w:rPr>
        <w:t>【解析】</w:t>
      </w:r>
    </w:p>
    <w:p w14:paraId="42556F68">
      <w:pPr>
        <w:spacing w:line="360" w:lineRule="auto"/>
        <w:jc w:val="left"/>
        <w:textAlignment w:val="center"/>
        <w:rPr>
          <w:color w:val="000000"/>
        </w:rPr>
      </w:pPr>
      <w:r>
        <w:rPr>
          <w:color w:val="000000"/>
        </w:rPr>
        <w:t>【分析】</w:t>
      </w:r>
      <w:r>
        <w:rPr>
          <w:rFonts w:ascii="宋体" w:hAnsi="宋体" w:eastAsia="宋体" w:cs="宋体"/>
          <w:color w:val="000000"/>
        </w:rPr>
        <w:t>考点考查：公民的权利、维权方式、诚信、守法的有关知识</w:t>
      </w:r>
    </w:p>
    <w:p w14:paraId="58A4EB59">
      <w:pPr>
        <w:spacing w:line="360" w:lineRule="auto"/>
        <w:jc w:val="left"/>
        <w:textAlignment w:val="center"/>
        <w:rPr>
          <w:color w:val="000000"/>
        </w:rPr>
      </w:pPr>
      <w:r>
        <w:rPr>
          <w:rFonts w:ascii="宋体" w:hAnsi="宋体" w:eastAsia="宋体" w:cs="宋体"/>
          <w:color w:val="000000"/>
        </w:rPr>
        <w:t>能力考查：调动和运用知识，描述和阐述事物，论证和探究问题</w:t>
      </w:r>
    </w:p>
    <w:p w14:paraId="24895DBB">
      <w:pPr>
        <w:spacing w:line="360" w:lineRule="auto"/>
        <w:jc w:val="left"/>
        <w:textAlignment w:val="center"/>
        <w:rPr>
          <w:color w:val="000000"/>
        </w:rPr>
      </w:pPr>
      <w:r>
        <w:rPr>
          <w:rFonts w:ascii="宋体" w:hAnsi="宋体" w:eastAsia="宋体" w:cs="宋体"/>
          <w:color w:val="000000"/>
        </w:rPr>
        <w:t>核心素养：道德修养、法治观念</w:t>
      </w:r>
    </w:p>
    <w:p w14:paraId="7D70EC31">
      <w:pPr>
        <w:spacing w:line="360" w:lineRule="auto"/>
        <w:jc w:val="left"/>
        <w:textAlignment w:val="center"/>
        <w:rPr>
          <w:color w:val="000000"/>
        </w:rPr>
      </w:pPr>
      <w:r>
        <w:rPr>
          <w:color w:val="000000"/>
        </w:rPr>
        <w:t>【小问1详解】</w:t>
      </w:r>
    </w:p>
    <w:p w14:paraId="7E454B48">
      <w:pPr>
        <w:spacing w:line="360" w:lineRule="auto"/>
        <w:jc w:val="left"/>
        <w:textAlignment w:val="center"/>
        <w:rPr>
          <w:color w:val="000000"/>
        </w:rPr>
      </w:pPr>
      <w:r>
        <w:rPr>
          <w:rFonts w:ascii="宋体" w:hAnsi="宋体" w:eastAsia="宋体" w:cs="宋体"/>
          <w:color w:val="000000"/>
        </w:rPr>
        <w:t>小问1：第一步：审设问，明确主体、作答范围及作答角度。</w:t>
      </w:r>
    </w:p>
    <w:p w14:paraId="206B2796">
      <w:pPr>
        <w:spacing w:line="360" w:lineRule="auto"/>
        <w:jc w:val="left"/>
        <w:textAlignment w:val="center"/>
        <w:rPr>
          <w:color w:val="000000"/>
        </w:rPr>
      </w:pPr>
      <w:r>
        <w:rPr>
          <w:rFonts w:ascii="宋体" w:hAnsi="宋体" w:eastAsia="宋体" w:cs="宋体"/>
          <w:color w:val="000000"/>
        </w:rPr>
        <w:t>本题的设问主体为公民，需要运用公民的权利的有关知识，从分析类习题的角度进行作答。</w:t>
      </w:r>
    </w:p>
    <w:p w14:paraId="308DA553">
      <w:pPr>
        <w:spacing w:line="360" w:lineRule="auto"/>
        <w:jc w:val="left"/>
        <w:textAlignment w:val="center"/>
        <w:rPr>
          <w:color w:val="000000"/>
        </w:rPr>
      </w:pPr>
      <w:r>
        <w:rPr>
          <w:rFonts w:ascii="宋体" w:hAnsi="宋体" w:eastAsia="宋体" w:cs="宋体"/>
          <w:color w:val="000000"/>
        </w:rPr>
        <w:t>第二步：审材料，提取关键词，链接教材知识。</w:t>
      </w:r>
    </w:p>
    <w:p w14:paraId="10CE94D6">
      <w:pPr>
        <w:spacing w:line="360" w:lineRule="auto"/>
        <w:jc w:val="left"/>
        <w:textAlignment w:val="center"/>
        <w:rPr>
          <w:color w:val="000000"/>
        </w:rPr>
      </w:pPr>
      <w:r>
        <w:rPr>
          <w:rFonts w:ascii="宋体" w:hAnsi="宋体" w:eastAsia="宋体" w:cs="宋体"/>
          <w:color w:val="000000"/>
        </w:rPr>
        <w:t>关键词：该充电宝在正常使用时发生爆炸，导致小王受轻伤，部分家具损坏→人身权、财产权。</w:t>
      </w:r>
    </w:p>
    <w:p w14:paraId="7D28009E">
      <w:pPr>
        <w:spacing w:line="360" w:lineRule="auto"/>
        <w:jc w:val="left"/>
        <w:textAlignment w:val="center"/>
        <w:rPr>
          <w:color w:val="000000"/>
        </w:rPr>
      </w:pPr>
      <w:r>
        <w:rPr>
          <w:rFonts w:ascii="宋体" w:hAnsi="宋体" w:eastAsia="宋体" w:cs="宋体"/>
          <w:color w:val="000000"/>
        </w:rPr>
        <w:t>第三步：整合信息，组织答案。</w:t>
      </w:r>
    </w:p>
    <w:p w14:paraId="45C9F5D8">
      <w:pPr>
        <w:spacing w:line="360" w:lineRule="auto"/>
        <w:jc w:val="left"/>
        <w:textAlignment w:val="center"/>
        <w:rPr>
          <w:color w:val="000000"/>
        </w:rPr>
      </w:pPr>
      <w:r>
        <w:rPr>
          <w:rFonts w:ascii="宋体" w:hAnsi="宋体" w:eastAsia="宋体" w:cs="宋体"/>
          <w:color w:val="000000"/>
        </w:rPr>
        <w:t>小问2：本题考查维权途径，可依据教材知识作答。</w:t>
      </w:r>
    </w:p>
    <w:p w14:paraId="23F0E5D2">
      <w:pPr>
        <w:spacing w:line="360" w:lineRule="auto"/>
        <w:jc w:val="left"/>
        <w:textAlignment w:val="center"/>
        <w:rPr>
          <w:color w:val="000000"/>
        </w:rPr>
      </w:pPr>
      <w:r>
        <w:rPr>
          <w:color w:val="000000"/>
        </w:rPr>
        <w:t>【小问2详解】</w:t>
      </w:r>
    </w:p>
    <w:p w14:paraId="49AB8C76">
      <w:pPr>
        <w:spacing w:line="360" w:lineRule="auto"/>
        <w:jc w:val="left"/>
        <w:textAlignment w:val="center"/>
        <w:rPr>
          <w:color w:val="000000"/>
        </w:rPr>
      </w:pPr>
      <w:r>
        <w:rPr>
          <w:rFonts w:ascii="宋体" w:hAnsi="宋体" w:eastAsia="宋体" w:cs="宋体"/>
          <w:color w:val="000000"/>
        </w:rPr>
        <w:t>第一步：审设问，明确主体、作答范围及作答角度。</w:t>
      </w:r>
    </w:p>
    <w:p w14:paraId="405EDB66">
      <w:pPr>
        <w:spacing w:line="360" w:lineRule="auto"/>
        <w:jc w:val="left"/>
        <w:textAlignment w:val="center"/>
        <w:rPr>
          <w:color w:val="000000"/>
        </w:rPr>
      </w:pPr>
      <w:r>
        <w:rPr>
          <w:rFonts w:ascii="宋体" w:hAnsi="宋体" w:eastAsia="宋体" w:cs="宋体"/>
          <w:color w:val="000000"/>
        </w:rPr>
        <w:t>本题的设问主体为公民，需要运用法不可违、诚信的有关知识，从建议类习题的角度进行作答。</w:t>
      </w:r>
    </w:p>
    <w:p w14:paraId="38EDA651">
      <w:pPr>
        <w:spacing w:line="360" w:lineRule="auto"/>
        <w:jc w:val="left"/>
        <w:textAlignment w:val="center"/>
        <w:rPr>
          <w:color w:val="000000"/>
        </w:rPr>
      </w:pPr>
      <w:r>
        <w:rPr>
          <w:rFonts w:ascii="宋体" w:hAnsi="宋体" w:eastAsia="宋体" w:cs="宋体"/>
          <w:color w:val="000000"/>
        </w:rPr>
        <w:t>第二步：审材料，提取关键词，链接教材知识。</w:t>
      </w:r>
    </w:p>
    <w:p w14:paraId="762446FA">
      <w:pPr>
        <w:spacing w:line="360" w:lineRule="auto"/>
        <w:jc w:val="left"/>
        <w:textAlignment w:val="center"/>
        <w:rPr>
          <w:color w:val="000000"/>
        </w:rPr>
      </w:pPr>
      <w:r>
        <w:rPr>
          <w:rFonts w:ascii="宋体" w:hAnsi="宋体" w:eastAsia="宋体" w:cs="宋体"/>
          <w:color w:val="000000"/>
        </w:rPr>
        <w:t>关键词①：某商家推出新款数码盲盒，宣称“开出手机的概率为1/60”“所有产品质量上乘、安全环保”→遵守法律，合法经营。</w:t>
      </w:r>
    </w:p>
    <w:p w14:paraId="3BA203F0">
      <w:pPr>
        <w:spacing w:line="360" w:lineRule="auto"/>
        <w:jc w:val="left"/>
        <w:textAlignment w:val="center"/>
        <w:rPr>
          <w:color w:val="000000"/>
        </w:rPr>
      </w:pPr>
      <w:r>
        <w:rPr>
          <w:rFonts w:ascii="宋体" w:hAnsi="宋体" w:eastAsia="宋体" w:cs="宋体"/>
          <w:color w:val="000000"/>
        </w:rPr>
        <w:t>关键词②：该充电宝</w:t>
      </w:r>
      <w:r>
        <w:rPr>
          <w:rFonts w:ascii="宋体" w:hAnsi="宋体" w:eastAsia="宋体" w:cs="宋体"/>
          <w:color w:val="000000"/>
          <w:position w:val="-1"/>
        </w:rPr>
        <w:drawing>
          <wp:inline distT="0" distB="0" distL="114300" distR="114300">
            <wp:extent cx="139700" cy="1905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4"/>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正常使用时发生爆炸，导致小王受轻伤，部分家具损坏→严控产品质量，保障消费者人身和财产安全</w:t>
      </w:r>
    </w:p>
    <w:p w14:paraId="58BE6EA6">
      <w:pPr>
        <w:spacing w:line="360" w:lineRule="auto"/>
        <w:jc w:val="left"/>
        <w:textAlignment w:val="center"/>
        <w:rPr>
          <w:color w:val="000000"/>
        </w:rPr>
      </w:pPr>
      <w:r>
        <w:rPr>
          <w:rFonts w:ascii="宋体" w:hAnsi="宋体" w:eastAsia="宋体" w:cs="宋体"/>
          <w:color w:val="000000"/>
        </w:rPr>
        <w:t>关键词③：相关部门调查发现，该款盲盒以次充好，且开出手机的实际概率仅为1/500→坚持诚信原则，加强道德自律，杜绝虚假宣传。</w:t>
      </w:r>
    </w:p>
    <w:p w14:paraId="5F02747A">
      <w:pPr>
        <w:spacing w:line="360" w:lineRule="auto"/>
        <w:jc w:val="left"/>
        <w:textAlignment w:val="center"/>
        <w:rPr>
          <w:color w:val="000000"/>
        </w:rPr>
      </w:pPr>
      <w:r>
        <w:rPr>
          <w:rFonts w:ascii="宋体" w:hAnsi="宋体" w:eastAsia="宋体" w:cs="宋体"/>
          <w:color w:val="000000"/>
        </w:rPr>
        <w:t>第三步：整合信息，组织答案。</w:t>
      </w:r>
    </w:p>
    <w:p w14:paraId="000971C5">
      <w:pPr>
        <w:spacing w:line="360" w:lineRule="auto"/>
        <w:ind w:firstLine="420"/>
        <w:jc w:val="left"/>
        <w:textAlignment w:val="center"/>
        <w:rPr>
          <w:color w:val="000000"/>
        </w:rPr>
      </w:pPr>
      <w:r>
        <w:rPr>
          <w:color w:val="000000"/>
        </w:rPr>
        <w:t xml:space="preserve">32. </w:t>
      </w:r>
      <w:r>
        <w:rPr>
          <w:rFonts w:ascii="楷体" w:hAnsi="楷体" w:eastAsia="楷体" w:cs="楷体"/>
          <w:color w:val="000000"/>
        </w:rPr>
        <w:t>中华文明具有突出的统一性，从根本上决定了中华民族即使遭遇重大挫折也牢固凝聚。实现祖国完全统一是大势所趋、大义所在、民心所向。阅读材料，回答问题。</w:t>
      </w:r>
    </w:p>
    <w:p w14:paraId="3E54FE4A">
      <w:pPr>
        <w:spacing w:line="360" w:lineRule="auto"/>
        <w:ind w:firstLine="420"/>
        <w:jc w:val="left"/>
        <w:textAlignment w:val="center"/>
        <w:rPr>
          <w:color w:val="000000"/>
        </w:rPr>
      </w:pPr>
      <w:r>
        <w:rPr>
          <w:rFonts w:ascii="楷体" w:hAnsi="楷体" w:eastAsia="楷体" w:cs="楷体"/>
          <w:color w:val="000000"/>
        </w:rPr>
        <w:t>材料一  近代中国，饱受列强侵略。在这些侵略者中，日本军国主义者对中华民族的生存构成了最严重的威胁。明治维新后，日本走上军国主义道路，发动和参加了多次侵华战争，残酷屠杀中国人民，掠夺中国财富，侵占台湾等中国领土。经济大危机爆发后，日本为缓和国内矛盾，转嫁危机，于1931年发动九一八事变。从此，中国开始长达十四年的抗日战争。</w:t>
      </w:r>
    </w:p>
    <w:p w14:paraId="5778DBC7">
      <w:pPr>
        <w:spacing w:line="360" w:lineRule="auto"/>
        <w:ind w:firstLine="420"/>
        <w:jc w:val="left"/>
        <w:textAlignment w:val="center"/>
        <w:rPr>
          <w:color w:val="000000"/>
        </w:rPr>
      </w:pPr>
      <w:r>
        <w:rPr>
          <w:rFonts w:ascii="楷体" w:hAnsi="楷体" w:eastAsia="楷体" w:cs="楷体"/>
          <w:color w:val="000000"/>
        </w:rPr>
        <w:t>抗日战争中，在中国共产党倡导的抗日民族统一战线旗帜下，全国人民义无反顾投身到抗击日本侵略者的洪流之中。国共两党领导的抗日军队，分别担负正面和敌后战场的作战任务，形成了共同抗击日本侵略者的战略态势。这场战争最终以日本无条件投降结束。中国人民不仅收复了九一八事变后被日本侵占的所有失地，而且光复了台湾及澎湖列岛等国土，一举洗雪了遭受日本野蛮侵略的奇耻大辱。</w:t>
      </w:r>
    </w:p>
    <w:p w14:paraId="44D616F8">
      <w:pPr>
        <w:spacing w:line="360" w:lineRule="auto"/>
        <w:ind w:firstLine="420"/>
        <w:jc w:val="right"/>
        <w:textAlignment w:val="center"/>
        <w:rPr>
          <w:color w:val="000000"/>
        </w:rPr>
      </w:pPr>
      <w:r>
        <w:rPr>
          <w:rFonts w:ascii="楷体" w:hAnsi="楷体" w:eastAsia="楷体" w:cs="楷体"/>
          <w:color w:val="000000"/>
        </w:rPr>
        <w:t>——摘编自《中国近代史》等</w:t>
      </w:r>
    </w:p>
    <w:p w14:paraId="0D9B0A8F">
      <w:pPr>
        <w:spacing w:line="360" w:lineRule="auto"/>
        <w:jc w:val="left"/>
        <w:textAlignment w:val="center"/>
        <w:rPr>
          <w:color w:val="000000"/>
        </w:rPr>
      </w:pPr>
      <w:r>
        <w:rPr>
          <w:color w:val="000000"/>
        </w:rPr>
        <w:t>（1）</w:t>
      </w:r>
      <w:r>
        <w:rPr>
          <w:rFonts w:ascii="宋体" w:hAnsi="宋体" w:eastAsia="宋体" w:cs="宋体"/>
          <w:color w:val="000000"/>
        </w:rPr>
        <w:t>根据材料一，结合所学，简述明治维新为日本后续发动和参加“多次侵华战争”埋下的隐患，并写出日本通过哪场战争实现了侵占台湾的图谋。</w:t>
      </w:r>
    </w:p>
    <w:p w14:paraId="085170B3">
      <w:pPr>
        <w:spacing w:line="360" w:lineRule="auto"/>
        <w:jc w:val="left"/>
        <w:textAlignment w:val="center"/>
        <w:rPr>
          <w:color w:val="000000"/>
        </w:rPr>
      </w:pPr>
      <w:r>
        <w:rPr>
          <w:color w:val="000000"/>
        </w:rPr>
        <w:t>（2）</w:t>
      </w:r>
      <w:r>
        <w:rPr>
          <w:rFonts w:ascii="宋体" w:hAnsi="宋体" w:eastAsia="宋体" w:cs="宋体"/>
          <w:color w:val="000000"/>
        </w:rPr>
        <w:t>根据材料一，结合所学，提炼一个观点概括中国共产党在抗日战争中发挥的作用，并从战争的结果与性质角度，解释为何说中国人民“一举洗雪了遭受日本野蛮侵略的奇耻大辱”。</w:t>
      </w:r>
    </w:p>
    <w:p w14:paraId="46A2988A">
      <w:pPr>
        <w:spacing w:line="360" w:lineRule="auto"/>
        <w:ind w:firstLine="420"/>
        <w:jc w:val="left"/>
        <w:textAlignment w:val="center"/>
        <w:rPr>
          <w:color w:val="000000"/>
        </w:rPr>
      </w:pPr>
      <w:r>
        <w:rPr>
          <w:rFonts w:ascii="楷体" w:hAnsi="楷体" w:eastAsia="楷体" w:cs="楷体"/>
          <w:color w:val="000000"/>
        </w:rPr>
        <w:t>材料二</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15"/>
        <w:gridCol w:w="5910"/>
      </w:tblGrid>
      <w:tr w14:paraId="240A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32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B5744C">
            <w:pPr>
              <w:spacing w:line="360" w:lineRule="auto"/>
              <w:jc w:val="left"/>
              <w:textAlignment w:val="center"/>
              <w:rPr>
                <w:color w:val="000000"/>
              </w:rPr>
            </w:pPr>
            <w:r>
              <w:rPr>
                <w:rFonts w:ascii="楷体" w:hAnsi="楷体" w:eastAsia="楷体" w:cs="楷体"/>
                <w:color w:val="000000"/>
              </w:rPr>
              <w:t>统一之声</w:t>
            </w:r>
          </w:p>
          <w:p w14:paraId="4E5077DF">
            <w:pPr>
              <w:spacing w:line="360" w:lineRule="auto"/>
              <w:ind w:firstLine="420"/>
              <w:jc w:val="left"/>
              <w:textAlignment w:val="center"/>
              <w:rPr>
                <w:color w:val="000000"/>
              </w:rPr>
            </w:pPr>
            <w:r>
              <w:rPr>
                <w:rFonts w:ascii="楷体" w:hAnsi="楷体" w:eastAsia="楷体" w:cs="楷体"/>
                <w:color w:val="000000"/>
              </w:rPr>
              <w:t>由于历史原因，我国尚未实现完全统一。党的十八大以来，习近平总书记丰富发展了国家统一理论和对台方针政策，形成了新时代党解决台湾问题的总体方略。党中央牢牢把握两岸关系主导权和主动权，坚定不移推进祖国统一大业。</w:t>
            </w:r>
          </w:p>
        </w:tc>
      </w:tr>
      <w:tr w14:paraId="6241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A076DC">
            <w:pPr>
              <w:spacing w:line="360" w:lineRule="auto"/>
              <w:ind w:firstLine="420"/>
              <w:jc w:val="center"/>
              <w:textAlignment w:val="center"/>
              <w:rPr>
                <w:color w:val="000000"/>
              </w:rPr>
            </w:pPr>
            <w:r>
              <w:rPr>
                <w:rFonts w:ascii="楷体" w:hAnsi="楷体" w:eastAsia="楷体" w:cs="楷体"/>
                <w:color w:val="000000"/>
              </w:rPr>
              <w:t>海峡两岸</w:t>
            </w:r>
          </w:p>
          <w:p w14:paraId="3C27F514">
            <w:pPr>
              <w:spacing w:line="360" w:lineRule="auto"/>
              <w:ind w:firstLine="420"/>
              <w:jc w:val="left"/>
              <w:textAlignment w:val="center"/>
              <w:rPr>
                <w:color w:val="000000"/>
              </w:rPr>
            </w:pPr>
            <w:r>
              <w:rPr>
                <w:rFonts w:ascii="楷体" w:hAnsi="楷体" w:eastAsia="楷体" w:cs="楷体"/>
                <w:color w:val="000000"/>
              </w:rPr>
              <w:t>与祖国大陆一样，春节是台湾最热闹的节日。腊月写春联、贴门神、清扫家宅……除夕是家族团聚的重要时刻，家人一起吃年夜饭、祈福、守岁……元宵节，人们吃元宵、赏花灯……</w:t>
            </w:r>
          </w:p>
        </w:tc>
        <w:tc>
          <w:tcPr>
            <w:tcW w:w="5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A7E7F5F">
            <w:pPr>
              <w:spacing w:line="360" w:lineRule="auto"/>
              <w:ind w:firstLine="420"/>
              <w:jc w:val="left"/>
              <w:textAlignment w:val="center"/>
              <w:rPr>
                <w:color w:val="000000"/>
              </w:rPr>
            </w:pPr>
            <w:r>
              <w:rPr>
                <w:rFonts w:ascii="楷体" w:hAnsi="楷体" w:eastAsia="楷体" w:cs="楷体"/>
                <w:color w:val="000000"/>
              </w:rPr>
              <w:t>要闻选登一</w:t>
            </w:r>
          </w:p>
          <w:p w14:paraId="0B7BCA2A">
            <w:pPr>
              <w:spacing w:line="360" w:lineRule="auto"/>
              <w:ind w:firstLine="420"/>
              <w:jc w:val="left"/>
              <w:textAlignment w:val="center"/>
              <w:rPr>
                <w:color w:val="000000"/>
              </w:rPr>
            </w:pPr>
            <w:r>
              <w:rPr>
                <w:rFonts w:ascii="楷体" w:hAnsi="楷体" w:eastAsia="楷体" w:cs="楷体"/>
                <w:color w:val="000000"/>
              </w:rPr>
              <w:t>▲2024年11月27日，由大陆高校40名师生组成的访问团应邀赴台交流，再次实现两岸青年人的青春之约。</w:t>
            </w:r>
          </w:p>
          <w:p w14:paraId="7E6F7ECE">
            <w:pPr>
              <w:spacing w:line="360" w:lineRule="auto"/>
              <w:ind w:firstLine="420"/>
              <w:jc w:val="left"/>
              <w:textAlignment w:val="center"/>
              <w:rPr>
                <w:color w:val="000000"/>
              </w:rPr>
            </w:pPr>
            <w:r>
              <w:rPr>
                <w:rFonts w:ascii="楷体" w:hAnsi="楷体" w:eastAsia="楷体" w:cs="楷体"/>
                <w:color w:val="000000"/>
              </w:rPr>
              <w:t>▲2025年2月27日，福建省发布第四批惠台利民政策措施，内容涵盖促进闵台服务业合作、支持在闵台胞更好发展等。</w:t>
            </w:r>
          </w:p>
          <w:p w14:paraId="71ABB736">
            <w:pPr>
              <w:spacing w:line="360" w:lineRule="auto"/>
              <w:ind w:firstLine="420"/>
              <w:jc w:val="left"/>
              <w:textAlignment w:val="center"/>
              <w:rPr>
                <w:color w:val="000000"/>
              </w:rPr>
            </w:pPr>
            <w:r>
              <w:rPr>
                <w:rFonts w:ascii="楷体" w:hAnsi="楷体" w:eastAsia="楷体" w:cs="楷体"/>
                <w:color w:val="000000"/>
              </w:rPr>
              <w:t>▲2025年3月，《反分裂国家法》实施20周年座谈会在北京举行，海内外中华儿女通过多种形式进行纪念，高度赞同“以法惩独”制度体系的丰富和完善。</w:t>
            </w:r>
          </w:p>
          <w:p w14:paraId="218609B5">
            <w:pPr>
              <w:spacing w:line="360" w:lineRule="auto"/>
              <w:ind w:firstLine="420"/>
              <w:jc w:val="left"/>
              <w:textAlignment w:val="center"/>
              <w:rPr>
                <w:color w:val="000000"/>
              </w:rPr>
            </w:pPr>
            <w:r>
              <w:rPr>
                <w:rFonts w:ascii="楷体" w:hAnsi="楷体" w:eastAsia="楷体" w:cs="楷体"/>
                <w:color w:val="000000"/>
              </w:rPr>
              <w:t>▲2025年4月2日，中国人民解放军位台湾海峡中部、南部相关海域组织“海峡雷霆—2025A”演练，检验部队区域管控、联合封控、精打击要能力。</w:t>
            </w:r>
          </w:p>
        </w:tc>
      </w:tr>
    </w:tbl>
    <w:p w14:paraId="1E36F837">
      <w:pPr>
        <w:spacing w:line="360" w:lineRule="auto"/>
        <w:jc w:val="left"/>
        <w:textAlignment w:val="center"/>
        <w:rPr>
          <w:color w:val="000000"/>
        </w:rPr>
      </w:pPr>
      <w:r>
        <w:rPr>
          <w:color w:val="000000"/>
        </w:rPr>
        <w:t>（3）</w:t>
      </w:r>
      <w:r>
        <w:rPr>
          <w:rFonts w:ascii="宋体" w:hAnsi="宋体" w:eastAsia="宋体" w:cs="宋体"/>
          <w:color w:val="000000"/>
        </w:rPr>
        <w:t>根据材料二，运用所学知识，谈谈你对“实现祖国完全统一是大势所趋、大义所在、民心所向”的理解。</w:t>
      </w:r>
    </w:p>
    <w:p w14:paraId="51948A9D">
      <w:pPr>
        <w:spacing w:line="360" w:lineRule="auto"/>
        <w:jc w:val="left"/>
        <w:textAlignment w:val="center"/>
        <w:rPr>
          <w:color w:val="000000"/>
        </w:rPr>
      </w:pPr>
      <w:r>
        <w:rPr>
          <w:color w:val="000000"/>
        </w:rPr>
        <w:t>（4）</w:t>
      </w:r>
      <w:r>
        <w:rPr>
          <w:rFonts w:ascii="宋体" w:hAnsi="宋体" w:eastAsia="宋体" w:cs="宋体"/>
          <w:color w:val="000000"/>
        </w:rPr>
        <w:t>综合上述材料，运用所学知识，简述我国该如何书写实现祖国完全统一的伟大篇章。</w:t>
      </w:r>
    </w:p>
    <w:p w14:paraId="0D63A16A">
      <w:pPr>
        <w:spacing w:line="360" w:lineRule="auto"/>
        <w:textAlignment w:val="center"/>
        <w:rPr>
          <w:color w:val="000000"/>
        </w:rPr>
      </w:pPr>
      <w:r>
        <w:rPr>
          <w:color w:val="2E75B6"/>
        </w:rPr>
        <w:t>【答案】</w:t>
      </w:r>
      <w:r>
        <w:rPr>
          <w:color w:val="000000"/>
        </w:rPr>
        <w:t>（1）</w:t>
      </w:r>
      <w:r>
        <w:rPr>
          <w:rFonts w:ascii="宋体" w:hAnsi="宋体" w:eastAsia="宋体" w:cs="宋体"/>
          <w:color w:val="000000"/>
        </w:rPr>
        <w:t>隐患：大量旧制度残余；军国主义色彩浓厚。</w:t>
      </w:r>
    </w:p>
    <w:p w14:paraId="1B963C22">
      <w:pPr>
        <w:spacing w:line="360" w:lineRule="auto"/>
        <w:jc w:val="both"/>
        <w:textAlignment w:val="center"/>
        <w:rPr>
          <w:color w:val="000000"/>
        </w:rPr>
      </w:pPr>
      <w:r>
        <w:rPr>
          <w:rFonts w:ascii="宋体" w:hAnsi="宋体" w:eastAsia="宋体" w:cs="宋体"/>
          <w:color w:val="000000"/>
        </w:rPr>
        <w:t>战争：</w:t>
      </w:r>
      <w:r>
        <w:rPr>
          <w:rFonts w:ascii="Times New Roman" w:hAnsi="Times New Roman" w:eastAsia="Times New Roman" w:cs="Times New Roman"/>
          <w:color w:val="000000"/>
        </w:rPr>
        <w:t>1894</w:t>
      </w:r>
      <w:r>
        <w:rPr>
          <w:rFonts w:ascii="宋体" w:hAnsi="宋体" w:eastAsia="宋体" w:cs="宋体"/>
          <w:color w:val="000000"/>
        </w:rPr>
        <w:t>—</w:t>
      </w:r>
      <w:r>
        <w:rPr>
          <w:rFonts w:ascii="Times New Roman" w:hAnsi="Times New Roman" w:eastAsia="Times New Roman" w:cs="Times New Roman"/>
          <w:color w:val="000000"/>
        </w:rPr>
        <w:t>1895</w:t>
      </w:r>
      <w:r>
        <w:rPr>
          <w:rFonts w:ascii="宋体" w:hAnsi="宋体" w:eastAsia="宋体" w:cs="宋体"/>
          <w:color w:val="000000"/>
        </w:rPr>
        <w:t>年甲午中日战争。</w:t>
      </w:r>
      <w:r>
        <w:rPr>
          <w:color w:val="000000"/>
        </w:rPr>
        <w:t xml:space="preserve">    </w:t>
      </w:r>
    </w:p>
    <w:p w14:paraId="3A979BF9">
      <w:pPr>
        <w:spacing w:line="360" w:lineRule="auto"/>
        <w:jc w:val="both"/>
        <w:textAlignment w:val="center"/>
        <w:rPr>
          <w:color w:val="000000"/>
        </w:rPr>
      </w:pPr>
      <w:r>
        <w:rPr>
          <w:color w:val="000000"/>
        </w:rPr>
        <w:t>（2）</w:t>
      </w:r>
      <w:r>
        <w:rPr>
          <w:rFonts w:ascii="宋体" w:hAnsi="宋体" w:eastAsia="宋体" w:cs="宋体"/>
          <w:color w:val="000000"/>
        </w:rPr>
        <w:t>观点：中国共产党在全民族抗战中发挥了中流砥柱作用。</w:t>
      </w:r>
    </w:p>
    <w:p w14:paraId="69BEC3B4">
      <w:pPr>
        <w:spacing w:line="360" w:lineRule="auto"/>
        <w:jc w:val="both"/>
        <w:textAlignment w:val="center"/>
        <w:rPr>
          <w:color w:val="000000"/>
        </w:rPr>
      </w:pPr>
      <w:r>
        <w:rPr>
          <w:rFonts w:ascii="宋体" w:hAnsi="宋体" w:eastAsia="宋体" w:cs="宋体"/>
          <w:color w:val="000000"/>
        </w:rPr>
        <w:t>解释：打败了日本侵略者；收复了台湾等领土；是近代以来中国人民反抗外敌入侵第一次取得完全胜利</w:t>
      </w:r>
      <w:r>
        <w:rPr>
          <w:rFonts w:ascii="宋体" w:hAnsi="宋体" w:eastAsia="宋体" w:cs="宋体"/>
          <w:color w:val="000000"/>
          <w:position w:val="0"/>
        </w:rPr>
        <w:drawing>
          <wp:inline distT="0" distB="0" distL="114300" distR="114300">
            <wp:extent cx="133350" cy="1778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民族解放斗争。（言之成理，酌情给分）</w:t>
      </w:r>
      <w:r>
        <w:rPr>
          <w:color w:val="000000"/>
        </w:rPr>
        <w:t xml:space="preserve">    </w:t>
      </w:r>
    </w:p>
    <w:p w14:paraId="79A96686">
      <w:pPr>
        <w:spacing w:line="360" w:lineRule="auto"/>
        <w:jc w:val="both"/>
        <w:textAlignment w:val="center"/>
        <w:rPr>
          <w:color w:val="000000"/>
        </w:rPr>
      </w:pPr>
      <w:r>
        <w:rPr>
          <w:color w:val="000000"/>
        </w:rPr>
        <w:t>（3）</w:t>
      </w:r>
      <w:r>
        <w:rPr>
          <w:rFonts w:ascii="宋体" w:hAnsi="宋体" w:eastAsia="宋体" w:cs="宋体"/>
          <w:color w:val="000000"/>
        </w:rPr>
        <w:t>台湾是中华人民共和国的神圣领土的一部分，世界上只有一个中国，大陆和台湾同属一个中国，实现祖国完全统一是中华民族根本利益所在，是中国人民的正义之举；两岸同胞同根同源、同文同种，是命运与共的骨肉兄弟，是血浓于水的一家人，实现祖国完全统一，是中华儿女的共同愿望；从我国综合国力显著增强、法律保障不断完善和两岸融合发展不断推进等方面看，实现祖国完全统一是大势所趋。</w:t>
      </w:r>
      <w:r>
        <w:rPr>
          <w:color w:val="000000"/>
        </w:rPr>
        <w:t xml:space="preserve">    </w:t>
      </w:r>
    </w:p>
    <w:p w14:paraId="3793BCEF">
      <w:pPr>
        <w:spacing w:line="360" w:lineRule="auto"/>
        <w:jc w:val="both"/>
        <w:textAlignment w:val="center"/>
        <w:rPr>
          <w:color w:val="000000"/>
        </w:rPr>
      </w:pPr>
      <w:r>
        <w:rPr>
          <w:color w:val="000000"/>
        </w:rPr>
        <w:t>（4）</w:t>
      </w:r>
      <w:r>
        <w:rPr>
          <w:rFonts w:ascii="宋体" w:hAnsi="宋体" w:eastAsia="宋体" w:cs="宋体"/>
          <w:color w:val="000000"/>
        </w:rPr>
        <w:t>坚持党的领导；坚持一个中国原则，坚持“和平统一、一国两制”的基本方针；深化两岸融合发展，夯实和平统一的基础；弘扬中华文化，牢固维系两岸同胞的精神纽带，增进对和平统一的认同；完善相关法律体系，运用法治方式惩治和遏制“台独”，为实现祖国完全统一提供法治保障；全面推进国防和军队现代化，决不承诺放弃使用武力，捍卫国家主权和领土完整；公民要主动承担维护国家安全、维护国家统一的责任和义务等。</w:t>
      </w:r>
    </w:p>
    <w:p w14:paraId="697A7564">
      <w:pPr>
        <w:spacing w:line="360" w:lineRule="auto"/>
        <w:textAlignment w:val="center"/>
        <w:rPr>
          <w:color w:val="000000"/>
        </w:rPr>
      </w:pPr>
      <w:r>
        <w:rPr>
          <w:color w:val="2E75B6"/>
        </w:rPr>
        <w:t>【解析】</w:t>
      </w:r>
    </w:p>
    <w:p w14:paraId="6254DBB9">
      <w:pPr>
        <w:spacing w:line="360" w:lineRule="auto"/>
        <w:textAlignment w:val="center"/>
        <w:rPr>
          <w:color w:val="000000"/>
        </w:rPr>
      </w:pPr>
      <w:r>
        <w:rPr>
          <w:color w:val="000000"/>
        </w:rPr>
        <w:t>【小问1详解】</w:t>
      </w:r>
    </w:p>
    <w:p w14:paraId="4169B842">
      <w:pPr>
        <w:spacing w:line="360" w:lineRule="auto"/>
        <w:jc w:val="left"/>
        <w:textAlignment w:val="center"/>
        <w:rPr>
          <w:color w:val="000000"/>
        </w:rPr>
      </w:pPr>
      <w:r>
        <w:rPr>
          <w:rFonts w:ascii="宋体" w:hAnsi="宋体" w:eastAsia="宋体" w:cs="宋体"/>
          <w:color w:val="000000"/>
        </w:rPr>
        <w:t>隐患：根据材料一“明治维新后，日本走上军国主义道路，发动和参加了多次侵华战争，残酷屠杀中国人民”和所学知识可知，明治维新保留了大量旧制度的残余，军国主义色彩浓厚。日本强大起来后，很快走上了对外侵略扩张的道路。故隐患：大量旧制度残余；军国主义色彩浓厚。</w:t>
      </w:r>
    </w:p>
    <w:p w14:paraId="7C360EDF">
      <w:pPr>
        <w:spacing w:line="360" w:lineRule="auto"/>
        <w:jc w:val="left"/>
        <w:textAlignment w:val="center"/>
        <w:rPr>
          <w:color w:val="000000"/>
        </w:rPr>
      </w:pPr>
      <w:r>
        <w:rPr>
          <w:rFonts w:ascii="宋体" w:hAnsi="宋体" w:eastAsia="宋体" w:cs="宋体"/>
          <w:color w:val="000000"/>
        </w:rPr>
        <w:t>战争：根据材料一“发动和参加了多次侵华战争，残酷屠杀中国人民，掠夺中国财富，侵占台湾等中国领土”和所学知识可知，1894—1895年的甲午中日战争中，日本击败中国，通过《马关条约》迫使清政府割让台湾及澎湖列岛，实现了侵占台湾的图谋。故战争：1894—1895年甲午中日战争。</w:t>
      </w:r>
    </w:p>
    <w:p w14:paraId="6C6EF689">
      <w:pPr>
        <w:spacing w:line="360" w:lineRule="auto"/>
        <w:jc w:val="left"/>
        <w:textAlignment w:val="center"/>
        <w:rPr>
          <w:color w:val="000000"/>
        </w:rPr>
      </w:pPr>
      <w:r>
        <w:rPr>
          <w:color w:val="000000"/>
        </w:rPr>
        <w:t>【小问2详解】</w:t>
      </w:r>
    </w:p>
    <w:p w14:paraId="5E718433">
      <w:pPr>
        <w:spacing w:line="360" w:lineRule="auto"/>
        <w:jc w:val="left"/>
        <w:textAlignment w:val="center"/>
        <w:rPr>
          <w:color w:val="000000"/>
        </w:rPr>
      </w:pPr>
      <w:r>
        <w:rPr>
          <w:rFonts w:ascii="宋体" w:hAnsi="宋体" w:eastAsia="宋体" w:cs="宋体"/>
          <w:color w:val="000000"/>
        </w:rPr>
        <w:t>观点：根据材料“抗日战争中，在中国共产党倡导的抗日民族统一战线旗帜下，全国人民义无反顾投身到抗击日本侵略者的洪流之中”并结合所学可知，中国共产党最早提出抗日主张，积极倡导、促成并维护抗日民族统一战线；开辟敌后战场，开展游击战争，成为坚持抗战的中坚力量；提出全面抗战路线和持久战等战略，为抗战胜利指明方向。故观点为：中国共产党在抗日战争中发挥中流砥柱作用。</w:t>
      </w:r>
    </w:p>
    <w:p w14:paraId="761ADFAA">
      <w:pPr>
        <w:spacing w:line="360" w:lineRule="auto"/>
        <w:jc w:val="left"/>
        <w:textAlignment w:val="center"/>
        <w:rPr>
          <w:color w:val="000000"/>
        </w:rPr>
      </w:pPr>
      <w:r>
        <w:rPr>
          <w:rFonts w:ascii="宋体" w:hAnsi="宋体" w:eastAsia="宋体" w:cs="宋体"/>
          <w:color w:val="000000"/>
        </w:rPr>
        <w:t>解释：题干要求从结果与性质的角度进行解释，结合所学可知，从结果看：中国人民彻底打败日本侵略者，收复了九一八事变后被侵占的所有失地，包括台湾及澎湖列岛，实现了领土主权的回归；从性质看：这是近代以来中国人民反抗外敌入侵第一次取得完全胜利的民族解放斗争，打破了近代中国屡遭外来侵略失败的局面，彻底洗刷了日本侵华带来的民族耻辱。故解释：打败了日本侵略者；收复了台湾等领土；是近代以来中国人民反抗外敌入侵第一次取得完全胜利的民族解放斗争。（言之成理，酌情给分）</w:t>
      </w:r>
    </w:p>
    <w:p w14:paraId="5FBE49B7">
      <w:pPr>
        <w:spacing w:line="360" w:lineRule="auto"/>
        <w:jc w:val="left"/>
        <w:textAlignment w:val="center"/>
        <w:rPr>
          <w:color w:val="000000"/>
        </w:rPr>
      </w:pPr>
      <w:r>
        <w:rPr>
          <w:color w:val="000000"/>
        </w:rPr>
        <w:t>【小问3详解】</w:t>
      </w:r>
    </w:p>
    <w:p w14:paraId="0D17EC56">
      <w:pPr>
        <w:spacing w:line="360" w:lineRule="auto"/>
        <w:jc w:val="left"/>
        <w:textAlignment w:val="center"/>
        <w:rPr>
          <w:color w:val="000000"/>
        </w:rPr>
      </w:pPr>
      <w:r>
        <w:rPr>
          <w:rFonts w:ascii="宋体" w:hAnsi="宋体" w:eastAsia="宋体" w:cs="宋体"/>
          <w:color w:val="000000"/>
        </w:rPr>
        <w:t>理解：根据材料二“习近平总书记丰富发展了国家统一理论和对台方针政策，形成了新时代党解决台湾问题的总体方略。党中央牢牢把握两岸关系主导权和主动权，坚定不移推进祖国统一大业”和所学知识可知，对于“实现祖国完全统一是大势所趋、大义所在、民心所向”的理解，可以从历史必然性、现实基础、主权与法理正义、文化与情感根基以及民众意愿等角度进行分析，即台湾是中华人民共和国的神圣领土的一部分，世界上只有一个中国，大陆和台湾同属一个中国，实现祖国完全统一是中华民族根本利益所在，是中国人民的正义之举；两岸同胞同根同源、同文同种，是命运与共的骨肉兄弟，是血浓于水的一家人，实现祖国完全统一，是中华儿女的共同愿望；从我国综合国力显著增强、法律保障不断完善和两岸融合发展不断推进等方面看，实现祖国完全统一是大势所趋。</w:t>
      </w:r>
    </w:p>
    <w:p w14:paraId="161BF180">
      <w:pPr>
        <w:spacing w:line="360" w:lineRule="auto"/>
        <w:jc w:val="left"/>
        <w:textAlignment w:val="center"/>
        <w:rPr>
          <w:color w:val="000000"/>
        </w:rPr>
      </w:pPr>
      <w:r>
        <w:rPr>
          <w:color w:val="000000"/>
        </w:rPr>
        <w:t>【小问4详解】</w:t>
      </w:r>
    </w:p>
    <w:p w14:paraId="1179B99D">
      <w:pPr>
        <w:spacing w:line="360" w:lineRule="auto"/>
        <w:jc w:val="left"/>
        <w:textAlignment w:val="center"/>
        <w:rPr>
          <w:color w:val="000000"/>
        </w:rPr>
      </w:pPr>
      <w:r>
        <w:rPr>
          <w:rFonts w:ascii="宋体" w:hAnsi="宋体" w:eastAsia="宋体" w:cs="宋体"/>
          <w:color w:val="000000"/>
        </w:rPr>
        <w:t>怎样做：综合上述材料，运用所学知识可知，我国书写祖国完全统一伟大篇章，需坚持党的领导，以新时代对台方略为指引；坚持“和平统一、一国两制”，深化两岸融合，落实惠台政策。同时弘扬中华文化，强化民族认同；完善反“独”法律，以法治遏制分裂。还要推进国防现代化，不承诺弃用武力，凝聚海内外华人力量，共促统一。故实现祖国完全统一的伟大篇章，我们应该坚持党的领导；坚持一个中国原则，坚持“和平统一、一国两制”的基本方针；深化两岸融合发展，夯实和平统一的基础；弘扬中华文化，牢固维系两岸同胞的精神纽带，增进对和平统一的认同；完善相关法律体系，运用法治方式惩治和遏制“台独”，为实现祖国完全统一提供法治保障；全面推进国防和军队现代化，决不承诺放弃使用武力，捍卫国家主权和领土完整；公民要主动承担维护国家安全、维护国家统一的责任和义务等。</w:t>
      </w:r>
    </w:p>
    <w:p w14:paraId="07E1A8E7">
      <w:pPr>
        <w:spacing w:line="360" w:lineRule="auto"/>
        <w:jc w:val="both"/>
        <w:textAlignment w:val="center"/>
        <w:rPr>
          <w:color w:val="000000"/>
        </w:rPr>
      </w:pP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5E5EB8EC">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8988C">
    <w:pPr>
      <w:pBdr>
        <w:bottom w:val="none" w:color="auto" w:sz="0" w:space="1"/>
      </w:pBdr>
      <w:snapToGrid w:val="0"/>
      <w:rPr>
        <w:rFonts w:cs="Times New Roman"/>
        <w:kern w:val="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4B46C44"/>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wmf"/><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20</Pages>
  <Words>12699</Words>
  <Characters>13148</Characters>
  <Lines>0</Lines>
  <Paragraphs>0</Paragraphs>
  <TotalTime>5</TotalTime>
  <ScaleCrop>false</ScaleCrop>
  <LinksUpToDate>false</LinksUpToDate>
  <CharactersWithSpaces>13684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2025-07-29T17:10:00Z</dcterms:created>
  <dc:creator>学科网试题生产平台</dc:creator>
  <dc:description>3808653172432896</dc:description>
  <cp:lastModifiedBy>郑洋洋jz</cp:lastModifiedBy>
  <dcterms:modified xsi:type="dcterms:W3CDTF">2025-10-14T13:37:27Z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2052-12.1.0.23125</vt:lpwstr>
  </property>
  <property fmtid="{D5CDD505-2E9C-101B-9397-08002B2CF9AE}" pid="8" name="ICV">
    <vt:lpwstr>FD358EC52F8D4C829E81218E8D5EEB89_12</vt:lpwstr>
  </property>
</Properties>
</file>