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81" w:lineRule="auto"/>
        <w:rPr>
          <w:rFonts w:ascii="Arial"/>
          <w:sz w:val="21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62336" behindDoc="0" locked="0" layoutInCell="0" allowOverlap="1">
                <wp:simplePos x="0" y="0"/>
                <wp:positionH relativeFrom="page">
                  <wp:posOffset>-1142708</wp:posOffset>
                </wp:positionH>
                <wp:positionV relativeFrom="page">
                  <wp:posOffset>4200229</wp:posOffset>
                </wp:positionV>
                <wp:extent cx="3211829" cy="313690"/>
                <wp:effectExtent l="0" t="0" r="0" b="0"/>
                <wp:wrapNone/>
                <wp:docPr id="1" name="TextBox 1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-1142708" y="4200229"/>
                          <a:ext cx="3211829" cy="31369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79" w:line="227" w:lineRule="auto"/>
                              <w:rPr>
                                <w:rFonts w:ascii="SimHei" w:hAnsi="SimHei" w:eastAsia="SimHei" w:cs="SimHe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32"/>
                                <w:szCs w:val="32"/>
                                <w:spacing w:val="19"/>
                              </w:rPr>
                              <w:t>励</w:t>
                            </w:r>
                            <w:r>
                              <w:rPr>
                                <w:rFonts w:ascii="SimHei" w:hAnsi="SimHei" w:eastAsia="SimHei" w:cs="SimHei"/>
                                <w:sz w:val="32"/>
                                <w:szCs w:val="32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rFonts w:ascii="SimHei" w:hAnsi="SimHei" w:eastAsia="SimHei" w:cs="SimHei"/>
                                <w:sz w:val="32"/>
                                <w:szCs w:val="32"/>
                                <w:spacing w:val="19"/>
                              </w:rPr>
                              <w:t>志</w:t>
                            </w:r>
                            <w:r>
                              <w:rPr>
                                <w:rFonts w:ascii="SimHei" w:hAnsi="SimHei" w:eastAsia="SimHei" w:cs="SimHei"/>
                                <w:sz w:val="32"/>
                                <w:szCs w:val="32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rFonts w:ascii="SimHei" w:hAnsi="SimHei" w:eastAsia="SimHei" w:cs="SimHei"/>
                                <w:sz w:val="32"/>
                                <w:szCs w:val="32"/>
                                <w:spacing w:val="19"/>
                              </w:rPr>
                              <w:t>照</w:t>
                            </w:r>
                            <w:r>
                              <w:rPr>
                                <w:rFonts w:ascii="SimHei" w:hAnsi="SimHei" w:eastAsia="SimHei" w:cs="SimHei"/>
                                <w:sz w:val="32"/>
                                <w:szCs w:val="32"/>
                                <w:spacing w:val="34"/>
                              </w:rPr>
                              <w:t xml:space="preserve"> </w:t>
                            </w:r>
                            <w:r>
                              <w:rPr>
                                <w:rFonts w:ascii="SimHei" w:hAnsi="SimHei" w:eastAsia="SimHei" w:cs="SimHei"/>
                                <w:sz w:val="32"/>
                                <w:szCs w:val="32"/>
                                <w:spacing w:val="19"/>
                              </w:rPr>
                              <w:t>亮</w:t>
                            </w:r>
                            <w:r>
                              <w:rPr>
                                <w:rFonts w:ascii="SimHei" w:hAnsi="SimHei" w:eastAsia="SimHei" w:cs="SimHei"/>
                                <w:sz w:val="32"/>
                                <w:szCs w:val="32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SimHei" w:hAnsi="SimHei" w:eastAsia="SimHei" w:cs="SimHei"/>
                                <w:sz w:val="32"/>
                                <w:szCs w:val="32"/>
                                <w:spacing w:val="19"/>
                              </w:rPr>
                              <w:t>人</w:t>
                            </w:r>
                            <w:r>
                              <w:rPr>
                                <w:rFonts w:ascii="SimHei" w:hAnsi="SimHei" w:eastAsia="SimHei" w:cs="SimHei"/>
                                <w:sz w:val="32"/>
                                <w:szCs w:val="32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SimHei" w:hAnsi="SimHei" w:eastAsia="SimHei" w:cs="SimHei"/>
                                <w:sz w:val="32"/>
                                <w:szCs w:val="32"/>
                                <w:spacing w:val="19"/>
                              </w:rPr>
                              <w:t>生知识改变命运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" style="position:absolute;margin-left:-89.977pt;margin-top:330.727pt;mso-position-vertical-relative:page;mso-position-horizontal-relative:page;width:252.9pt;height:24.7pt;z-index:251662336;rotation:27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79" w:line="227" w:lineRule="auto"/>
                        <w:rPr>
                          <w:rFonts w:ascii="SimHei" w:hAnsi="SimHei" w:eastAsia="SimHei" w:cs="SimHei"/>
                          <w:sz w:val="32"/>
                          <w:szCs w:val="32"/>
                        </w:rPr>
                      </w:pPr>
                      <w:r>
                        <w:rPr>
                          <w:rFonts w:ascii="SimHei" w:hAnsi="SimHei" w:eastAsia="SimHei" w:cs="SimHei"/>
                          <w:sz w:val="32"/>
                          <w:szCs w:val="32"/>
                          <w:spacing w:val="19"/>
                        </w:rPr>
                        <w:t>励</w:t>
                      </w:r>
                      <w:r>
                        <w:rPr>
                          <w:rFonts w:ascii="SimHei" w:hAnsi="SimHei" w:eastAsia="SimHei" w:cs="SimHei"/>
                          <w:sz w:val="32"/>
                          <w:szCs w:val="32"/>
                          <w:spacing w:val="30"/>
                        </w:rPr>
                        <w:t xml:space="preserve"> </w:t>
                      </w:r>
                      <w:r>
                        <w:rPr>
                          <w:rFonts w:ascii="SimHei" w:hAnsi="SimHei" w:eastAsia="SimHei" w:cs="SimHei"/>
                          <w:sz w:val="32"/>
                          <w:szCs w:val="32"/>
                          <w:spacing w:val="19"/>
                        </w:rPr>
                        <w:t>志</w:t>
                      </w:r>
                      <w:r>
                        <w:rPr>
                          <w:rFonts w:ascii="SimHei" w:hAnsi="SimHei" w:eastAsia="SimHei" w:cs="SimHei"/>
                          <w:sz w:val="32"/>
                          <w:szCs w:val="32"/>
                          <w:spacing w:val="30"/>
                        </w:rPr>
                        <w:t xml:space="preserve"> </w:t>
                      </w:r>
                      <w:r>
                        <w:rPr>
                          <w:rFonts w:ascii="SimHei" w:hAnsi="SimHei" w:eastAsia="SimHei" w:cs="SimHei"/>
                          <w:sz w:val="32"/>
                          <w:szCs w:val="32"/>
                          <w:spacing w:val="19"/>
                        </w:rPr>
                        <w:t>照</w:t>
                      </w:r>
                      <w:r>
                        <w:rPr>
                          <w:rFonts w:ascii="SimHei" w:hAnsi="SimHei" w:eastAsia="SimHei" w:cs="SimHei"/>
                          <w:sz w:val="32"/>
                          <w:szCs w:val="32"/>
                          <w:spacing w:val="34"/>
                        </w:rPr>
                        <w:t xml:space="preserve"> </w:t>
                      </w:r>
                      <w:r>
                        <w:rPr>
                          <w:rFonts w:ascii="SimHei" w:hAnsi="SimHei" w:eastAsia="SimHei" w:cs="SimHei"/>
                          <w:sz w:val="32"/>
                          <w:szCs w:val="32"/>
                          <w:spacing w:val="19"/>
                        </w:rPr>
                        <w:t>亮</w:t>
                      </w:r>
                      <w:r>
                        <w:rPr>
                          <w:rFonts w:ascii="SimHei" w:hAnsi="SimHei" w:eastAsia="SimHei" w:cs="SimHei"/>
                          <w:sz w:val="32"/>
                          <w:szCs w:val="32"/>
                          <w:spacing w:val="31"/>
                        </w:rPr>
                        <w:t xml:space="preserve"> </w:t>
                      </w:r>
                      <w:r>
                        <w:rPr>
                          <w:rFonts w:ascii="SimHei" w:hAnsi="SimHei" w:eastAsia="SimHei" w:cs="SimHei"/>
                          <w:sz w:val="32"/>
                          <w:szCs w:val="32"/>
                          <w:spacing w:val="19"/>
                        </w:rPr>
                        <w:t>人</w:t>
                      </w:r>
                      <w:r>
                        <w:rPr>
                          <w:rFonts w:ascii="SimHei" w:hAnsi="SimHei" w:eastAsia="SimHei" w:cs="SimHei"/>
                          <w:sz w:val="32"/>
                          <w:szCs w:val="32"/>
                          <w:spacing w:val="23"/>
                        </w:rPr>
                        <w:t xml:space="preserve"> </w:t>
                      </w:r>
                      <w:r>
                        <w:rPr>
                          <w:rFonts w:ascii="SimHei" w:hAnsi="SimHei" w:eastAsia="SimHei" w:cs="SimHei"/>
                          <w:sz w:val="32"/>
                          <w:szCs w:val="32"/>
                          <w:spacing w:val="19"/>
                        </w:rPr>
                        <w:t>生知识改变命运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1663360" behindDoc="0" locked="0" layoutInCell="0" allowOverlap="1">
                <wp:simplePos x="0" y="0"/>
                <wp:positionH relativeFrom="page">
                  <wp:posOffset>-794419</wp:posOffset>
                </wp:positionH>
                <wp:positionV relativeFrom="page">
                  <wp:posOffset>4495101</wp:posOffset>
                </wp:positionV>
                <wp:extent cx="3096260" cy="271779"/>
                <wp:effectExtent l="0" t="0" r="0" b="0"/>
                <wp:wrapNone/>
                <wp:docPr id="2" name="TextBox 2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-794419" y="4495101"/>
                          <a:ext cx="3096260" cy="271779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83" w:line="224" w:lineRule="auto"/>
                              <w:rPr>
                                <w:rFonts w:ascii="KaiTi" w:hAnsi="KaiTi" w:eastAsia="KaiTi" w:cs="KaiTi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KaiTi" w:hAnsi="KaiTi" w:eastAsia="KaiTi" w:cs="KaiTi"/>
                                <w:sz w:val="21"/>
                                <w:szCs w:val="21"/>
                                <w:spacing w:val="-9"/>
                              </w:rPr>
                              <w:t>班</w:t>
                            </w:r>
                            <w:r>
                              <w:rPr>
                                <w:rFonts w:ascii="KaiTi" w:hAnsi="KaiTi" w:eastAsia="KaiTi" w:cs="KaiTi"/>
                                <w:sz w:val="21"/>
                                <w:szCs w:val="21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rFonts w:ascii="KaiTi" w:hAnsi="KaiTi" w:eastAsia="KaiTi" w:cs="KaiTi"/>
                                <w:sz w:val="21"/>
                                <w:szCs w:val="21"/>
                                <w:spacing w:val="-9"/>
                              </w:rPr>
                              <w:t>级</w:t>
                            </w:r>
                            <w:r>
                              <w:rPr>
                                <w:rFonts w:ascii="KaiTi" w:hAnsi="KaiTi" w:eastAsia="KaiTi" w:cs="KaiTi"/>
                                <w:sz w:val="21"/>
                                <w:szCs w:val="21"/>
                                <w:u w:val="single" w:color="auto"/>
                                <w:spacing w:val="12"/>
                              </w:rPr>
                              <w:t xml:space="preserve">        </w:t>
                            </w:r>
                            <w:r>
                              <w:rPr>
                                <w:rFonts w:ascii="KaiTi" w:hAnsi="KaiTi" w:eastAsia="KaiTi" w:cs="KaiTi"/>
                                <w:sz w:val="21"/>
                                <w:szCs w:val="21"/>
                                <w:spacing w:val="10"/>
                              </w:rPr>
                              <w:t xml:space="preserve">    </w:t>
                            </w:r>
                            <w:r>
                              <w:rPr>
                                <w:rFonts w:ascii="KaiTi" w:hAnsi="KaiTi" w:eastAsia="KaiTi" w:cs="KaiTi"/>
                                <w:sz w:val="21"/>
                                <w:szCs w:val="21"/>
                                <w:spacing w:val="-9"/>
                              </w:rPr>
                              <w:t>姓</w:t>
                            </w:r>
                            <w:r>
                              <w:rPr>
                                <w:rFonts w:ascii="KaiTi" w:hAnsi="KaiTi" w:eastAsia="KaiTi" w:cs="KaiTi"/>
                                <w:sz w:val="21"/>
                                <w:szCs w:val="21"/>
                                <w:spacing w:val="-36"/>
                              </w:rPr>
                              <w:t xml:space="preserve"> </w:t>
                            </w:r>
                            <w:r>
                              <w:rPr>
                                <w:rFonts w:ascii="KaiTi" w:hAnsi="KaiTi" w:eastAsia="KaiTi" w:cs="KaiTi"/>
                                <w:sz w:val="21"/>
                                <w:szCs w:val="21"/>
                                <w:spacing w:val="-9"/>
                              </w:rPr>
                              <w:t>名</w:t>
                            </w:r>
                            <w:r>
                              <w:rPr>
                                <w:rFonts w:ascii="KaiTi" w:hAnsi="KaiTi" w:eastAsia="KaiTi" w:cs="KaiTi"/>
                                <w:sz w:val="21"/>
                                <w:szCs w:val="21"/>
                                <w:spacing w:val="-79"/>
                              </w:rPr>
                              <w:t xml:space="preserve"> </w:t>
                            </w:r>
                            <w:r>
                              <w:rPr>
                                <w:rFonts w:ascii="KaiTi" w:hAnsi="KaiTi" w:eastAsia="KaiTi" w:cs="KaiTi"/>
                                <w:sz w:val="21"/>
                                <w:szCs w:val="21"/>
                                <w:u w:val="single" w:color="auto"/>
                                <w:spacing w:val="5"/>
                              </w:rPr>
                              <w:t xml:space="preserve">             </w:t>
                            </w:r>
                            <w:r>
                              <w:rPr>
                                <w:rFonts w:ascii="KaiTi" w:hAnsi="KaiTi" w:eastAsia="KaiTi" w:cs="KaiTi"/>
                                <w:sz w:val="21"/>
                                <w:szCs w:val="21"/>
                                <w:spacing w:val="15"/>
                              </w:rPr>
                              <w:t xml:space="preserve">    </w:t>
                            </w:r>
                            <w:r>
                              <w:rPr>
                                <w:rFonts w:ascii="KaiTi" w:hAnsi="KaiTi" w:eastAsia="KaiTi" w:cs="KaiTi"/>
                                <w:sz w:val="25"/>
                                <w:szCs w:val="25"/>
                                <w:spacing w:val="-9"/>
                              </w:rPr>
                              <w:t>得</w:t>
                            </w:r>
                            <w:r>
                              <w:rPr>
                                <w:rFonts w:ascii="KaiTi" w:hAnsi="KaiTi" w:eastAsia="KaiTi" w:cs="KaiTi"/>
                                <w:sz w:val="25"/>
                                <w:szCs w:val="25"/>
                                <w:spacing w:val="-49"/>
                              </w:rPr>
                              <w:t xml:space="preserve"> </w:t>
                            </w:r>
                            <w:r>
                              <w:rPr>
                                <w:rFonts w:ascii="KaiTi" w:hAnsi="KaiTi" w:eastAsia="KaiTi" w:cs="KaiTi"/>
                                <w:sz w:val="25"/>
                                <w:szCs w:val="25"/>
                                <w:spacing w:val="-9"/>
                              </w:rPr>
                              <w:t>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" style="position:absolute;margin-left:-62.5528pt;margin-top:353.945pt;mso-position-vertical-relative:page;mso-position-horizontal-relative:page;width:243.8pt;height:21.4pt;z-index:251663360;rotation:27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83" w:line="224" w:lineRule="auto"/>
                        <w:rPr>
                          <w:rFonts w:ascii="KaiTi" w:hAnsi="KaiTi" w:eastAsia="KaiTi" w:cs="KaiTi"/>
                          <w:sz w:val="25"/>
                          <w:szCs w:val="25"/>
                        </w:rPr>
                      </w:pPr>
                      <w:r>
                        <w:rPr>
                          <w:rFonts w:ascii="KaiTi" w:hAnsi="KaiTi" w:eastAsia="KaiTi" w:cs="KaiTi"/>
                          <w:sz w:val="21"/>
                          <w:szCs w:val="21"/>
                          <w:spacing w:val="-9"/>
                        </w:rPr>
                        <w:t>班</w:t>
                      </w:r>
                      <w:r>
                        <w:rPr>
                          <w:rFonts w:ascii="KaiTi" w:hAnsi="KaiTi" w:eastAsia="KaiTi" w:cs="KaiTi"/>
                          <w:sz w:val="21"/>
                          <w:szCs w:val="21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KaiTi" w:hAnsi="KaiTi" w:eastAsia="KaiTi" w:cs="KaiTi"/>
                          <w:sz w:val="21"/>
                          <w:szCs w:val="21"/>
                          <w:spacing w:val="-9"/>
                        </w:rPr>
                        <w:t>级</w:t>
                      </w:r>
                      <w:r>
                        <w:rPr>
                          <w:rFonts w:ascii="KaiTi" w:hAnsi="KaiTi" w:eastAsia="KaiTi" w:cs="KaiTi"/>
                          <w:sz w:val="21"/>
                          <w:szCs w:val="21"/>
                          <w:u w:val="single" w:color="auto"/>
                          <w:spacing w:val="12"/>
                        </w:rPr>
                        <w:t xml:space="preserve">        </w:t>
                      </w:r>
                      <w:r>
                        <w:rPr>
                          <w:rFonts w:ascii="KaiTi" w:hAnsi="KaiTi" w:eastAsia="KaiTi" w:cs="KaiTi"/>
                          <w:sz w:val="21"/>
                          <w:szCs w:val="21"/>
                          <w:spacing w:val="10"/>
                        </w:rPr>
                        <w:t xml:space="preserve">    </w:t>
                      </w:r>
                      <w:r>
                        <w:rPr>
                          <w:rFonts w:ascii="KaiTi" w:hAnsi="KaiTi" w:eastAsia="KaiTi" w:cs="KaiTi"/>
                          <w:sz w:val="21"/>
                          <w:szCs w:val="21"/>
                          <w:spacing w:val="-9"/>
                        </w:rPr>
                        <w:t>姓</w:t>
                      </w:r>
                      <w:r>
                        <w:rPr>
                          <w:rFonts w:ascii="KaiTi" w:hAnsi="KaiTi" w:eastAsia="KaiTi" w:cs="KaiTi"/>
                          <w:sz w:val="21"/>
                          <w:szCs w:val="21"/>
                          <w:spacing w:val="-36"/>
                        </w:rPr>
                        <w:t xml:space="preserve"> </w:t>
                      </w:r>
                      <w:r>
                        <w:rPr>
                          <w:rFonts w:ascii="KaiTi" w:hAnsi="KaiTi" w:eastAsia="KaiTi" w:cs="KaiTi"/>
                          <w:sz w:val="21"/>
                          <w:szCs w:val="21"/>
                          <w:spacing w:val="-9"/>
                        </w:rPr>
                        <w:t>名</w:t>
                      </w:r>
                      <w:r>
                        <w:rPr>
                          <w:rFonts w:ascii="KaiTi" w:hAnsi="KaiTi" w:eastAsia="KaiTi" w:cs="KaiTi"/>
                          <w:sz w:val="21"/>
                          <w:szCs w:val="21"/>
                          <w:spacing w:val="-79"/>
                        </w:rPr>
                        <w:t xml:space="preserve"> </w:t>
                      </w:r>
                      <w:r>
                        <w:rPr>
                          <w:rFonts w:ascii="KaiTi" w:hAnsi="KaiTi" w:eastAsia="KaiTi" w:cs="KaiTi"/>
                          <w:sz w:val="21"/>
                          <w:szCs w:val="21"/>
                          <w:u w:val="single" w:color="auto"/>
                          <w:spacing w:val="5"/>
                        </w:rPr>
                        <w:t xml:space="preserve">             </w:t>
                      </w:r>
                      <w:r>
                        <w:rPr>
                          <w:rFonts w:ascii="KaiTi" w:hAnsi="KaiTi" w:eastAsia="KaiTi" w:cs="KaiTi"/>
                          <w:sz w:val="21"/>
                          <w:szCs w:val="21"/>
                          <w:spacing w:val="15"/>
                        </w:rPr>
                        <w:t xml:space="preserve">    </w:t>
                      </w:r>
                      <w:r>
                        <w:rPr>
                          <w:rFonts w:ascii="KaiTi" w:hAnsi="KaiTi" w:eastAsia="KaiTi" w:cs="KaiTi"/>
                          <w:sz w:val="25"/>
                          <w:szCs w:val="25"/>
                          <w:spacing w:val="-9"/>
                        </w:rPr>
                        <w:t>得</w:t>
                      </w:r>
                      <w:r>
                        <w:rPr>
                          <w:rFonts w:ascii="KaiTi" w:hAnsi="KaiTi" w:eastAsia="KaiTi" w:cs="KaiTi"/>
                          <w:sz w:val="25"/>
                          <w:szCs w:val="25"/>
                          <w:spacing w:val="-49"/>
                        </w:rPr>
                        <w:t xml:space="preserve"> </w:t>
                      </w:r>
                      <w:r>
                        <w:rPr>
                          <w:rFonts w:ascii="KaiTi" w:hAnsi="KaiTi" w:eastAsia="KaiTi" w:cs="KaiTi"/>
                          <w:sz w:val="25"/>
                          <w:szCs w:val="25"/>
                          <w:spacing w:val="-9"/>
                        </w:rPr>
                        <w:t>分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rect id="_x0000_s3" style="position:absolute;margin-left:69.4996pt;margin-top:57.0032pt;mso-position-vertical-relative:page;mso-position-horizontal-relative:page;width:1.05pt;height:629.5pt;z-index:251666432;" o:allowincell="f" fillcolor="#000000" filled="true" stroked="false"/>
        </w:pict>
      </w:r>
      <w:r>
        <w:pict>
          <v:rect id="_x0000_s4" style="position:absolute;margin-left:21.9986pt;margin-top:56.5026pt;mso-position-vertical-relative:page;mso-position-horizontal-relative:page;width:1.05pt;height:621pt;z-index:251667456;" o:allowincell="f" fillcolor="#000000" filled="true" stroked="false"/>
        </w:pict>
      </w:r>
      <w:r>
        <w:drawing>
          <wp:anchor distT="0" distB="0" distL="0" distR="0" simplePos="0" relativeHeight="251660288" behindDoc="0" locked="0" layoutInCell="0" allowOverlap="1">
            <wp:simplePos x="0" y="0"/>
            <wp:positionH relativeFrom="page">
              <wp:posOffset>254002</wp:posOffset>
            </wp:positionH>
            <wp:positionV relativeFrom="page">
              <wp:posOffset>685803</wp:posOffset>
            </wp:positionV>
            <wp:extent cx="685799" cy="1784381"/>
            <wp:effectExtent l="0" t="0" r="0" b="0"/>
            <wp:wrapNone/>
            <wp:docPr id="3" name="IM 3"/>
            <wp:cNvGraphicFramePr/>
            <a:graphic>
              <a:graphicData uri="http://schemas.openxmlformats.org/drawingml/2006/picture">
                <pic:pic>
                  <pic:nvPicPr>
                    <pic:cNvPr id="3" name="IM 3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5799" cy="1784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0" locked="0" layoutInCell="0" allowOverlap="1">
            <wp:simplePos x="0" y="0"/>
            <wp:positionH relativeFrom="page">
              <wp:posOffset>304830</wp:posOffset>
            </wp:positionH>
            <wp:positionV relativeFrom="page">
              <wp:posOffset>6362732</wp:posOffset>
            </wp:positionV>
            <wp:extent cx="539711" cy="526995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9711" cy="526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247674</wp:posOffset>
            </wp:positionH>
            <wp:positionV relativeFrom="page">
              <wp:posOffset>6927863</wp:posOffset>
            </wp:positionV>
            <wp:extent cx="673074" cy="1828779"/>
            <wp:effectExtent l="0" t="0" r="0" b="0"/>
            <wp:wrapNone/>
            <wp:docPr id="5" name="IM 5"/>
            <wp:cNvGraphicFramePr/>
            <a:graphic>
              <a:graphicData uri="http://schemas.openxmlformats.org/drawingml/2006/picture">
                <pic:pic>
                  <pic:nvPicPr>
                    <pic:cNvPr id="5" name="IM 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73074" cy="1828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81" w:lineRule="auto"/>
        <w:rPr>
          <w:rFonts w:ascii="Arial"/>
          <w:sz w:val="21"/>
        </w:rPr>
      </w:pPr>
      <w:r/>
    </w:p>
    <w:p>
      <w:pPr>
        <w:spacing w:line="281" w:lineRule="auto"/>
        <w:rPr>
          <w:rFonts w:ascii="Arial"/>
          <w:sz w:val="21"/>
        </w:rPr>
      </w:pPr>
      <w:r/>
    </w:p>
    <w:p>
      <w:pPr>
        <w:spacing w:line="281" w:lineRule="auto"/>
        <w:rPr>
          <w:rFonts w:ascii="Arial"/>
          <w:sz w:val="21"/>
        </w:rPr>
      </w:pPr>
      <w:r/>
    </w:p>
    <w:p>
      <w:pPr>
        <w:ind w:right="49"/>
        <w:spacing w:before="127" w:line="219" w:lineRule="auto"/>
        <w:jc w:val="right"/>
        <w:rPr>
          <w:rFonts w:ascii="SimSun" w:hAnsi="SimSun" w:eastAsia="SimSun" w:cs="SimSun"/>
          <w:sz w:val="39"/>
          <w:szCs w:val="39"/>
        </w:rPr>
      </w:pPr>
      <w:r>
        <w:rPr>
          <w:rFonts w:ascii="SimSun" w:hAnsi="SimSun" w:eastAsia="SimSun" w:cs="SimSun"/>
          <w:sz w:val="39"/>
          <w:szCs w:val="39"/>
          <w:b/>
          <w:bCs/>
          <w:spacing w:val="12"/>
        </w:rPr>
        <w:t>2020年浙江省初中毕业生学业考试(湖州市卷)</w:t>
      </w:r>
    </w:p>
    <w:p>
      <w:pPr>
        <w:ind w:left="4887"/>
        <w:spacing w:before="350" w:line="219" w:lineRule="auto"/>
        <w:rPr>
          <w:rFonts w:ascii="SimSun" w:hAnsi="SimSun" w:eastAsia="SimSun" w:cs="SimSun"/>
          <w:sz w:val="52"/>
          <w:szCs w:val="52"/>
        </w:rPr>
      </w:pPr>
      <w:r>
        <w:rPr>
          <w:rFonts w:ascii="SimSun" w:hAnsi="SimSun" w:eastAsia="SimSun" w:cs="SimSun"/>
          <w:sz w:val="52"/>
          <w:szCs w:val="52"/>
          <w:b/>
          <w:bCs/>
          <w:spacing w:val="-11"/>
        </w:rPr>
        <w:t>社会政治</w:t>
      </w:r>
    </w:p>
    <w:p>
      <w:pPr>
        <w:ind w:left="3599"/>
        <w:spacing w:before="142" w:line="220" w:lineRule="auto"/>
        <w:rPr>
          <w:rFonts w:ascii="KaiTi" w:hAnsi="KaiTi" w:eastAsia="KaiTi" w:cs="KaiTi"/>
          <w:sz w:val="29"/>
          <w:szCs w:val="29"/>
        </w:rPr>
      </w:pPr>
      <w:r>
        <w:rPr>
          <w:rFonts w:ascii="KaiTi" w:hAnsi="KaiTi" w:eastAsia="KaiTi" w:cs="KaiTi"/>
          <w:sz w:val="29"/>
          <w:szCs w:val="29"/>
          <w:spacing w:val="18"/>
        </w:rPr>
        <w:t>(本卷考试时间80分钟，满分80分)</w:t>
      </w:r>
    </w:p>
    <w:p>
      <w:pPr>
        <w:rPr/>
      </w:pPr>
      <w:r/>
    </w:p>
    <w:p>
      <w:pPr>
        <w:rPr/>
      </w:pPr>
      <w:r/>
    </w:p>
    <w:p>
      <w:pPr>
        <w:spacing w:line="76" w:lineRule="exact"/>
        <w:rPr/>
      </w:pPr>
      <w:r/>
    </w:p>
    <w:tbl>
      <w:tblPr>
        <w:tblStyle w:val="2"/>
        <w:tblW w:w="6169" w:type="dxa"/>
        <w:tblInd w:w="2819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422"/>
        <w:gridCol w:w="1647"/>
        <w:gridCol w:w="1657"/>
        <w:gridCol w:w="1443"/>
      </w:tblGrid>
      <w:tr>
        <w:trPr>
          <w:trHeight w:val="460" w:hRule="atLeast"/>
        </w:trPr>
        <w:tc>
          <w:tcPr>
            <w:tcW w:w="1422" w:type="dxa"/>
            <w:vAlign w:val="top"/>
          </w:tcPr>
          <w:p>
            <w:pPr>
              <w:ind w:left="475"/>
              <w:spacing w:before="125" w:line="221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7"/>
              </w:rPr>
              <w:t>题号</w:t>
            </w:r>
          </w:p>
        </w:tc>
        <w:tc>
          <w:tcPr>
            <w:tcW w:w="1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57" w:type="dxa"/>
            <w:vAlign w:val="top"/>
          </w:tcPr>
          <w:p>
            <w:pPr>
              <w:ind w:left="706"/>
              <w:spacing w:before="190" w:line="178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</w:rPr>
              <w:t>二</w:t>
            </w:r>
          </w:p>
        </w:tc>
        <w:tc>
          <w:tcPr>
            <w:tcW w:w="1443" w:type="dxa"/>
            <w:vAlign w:val="top"/>
          </w:tcPr>
          <w:p>
            <w:pPr>
              <w:ind w:left="488"/>
              <w:spacing w:before="125" w:line="220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4"/>
              </w:rPr>
              <w:t>总分</w:t>
            </w:r>
          </w:p>
        </w:tc>
      </w:tr>
      <w:tr>
        <w:trPr>
          <w:trHeight w:val="470" w:hRule="atLeast"/>
        </w:trPr>
        <w:tc>
          <w:tcPr>
            <w:tcW w:w="1422" w:type="dxa"/>
            <w:vAlign w:val="top"/>
          </w:tcPr>
          <w:p>
            <w:pPr>
              <w:ind w:left="475"/>
              <w:spacing w:before="124" w:line="21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-3"/>
              </w:rPr>
              <w:t>得分</w:t>
            </w:r>
          </w:p>
        </w:tc>
        <w:tc>
          <w:tcPr>
            <w:tcW w:w="16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365" w:lineRule="auto"/>
        <w:rPr>
          <w:rFonts w:ascii="Arial"/>
          <w:sz w:val="21"/>
        </w:rPr>
      </w:pPr>
      <w:r/>
    </w:p>
    <w:p>
      <w:pPr>
        <w:ind w:left="5463"/>
        <w:spacing w:before="71" w:line="221" w:lineRule="auto"/>
        <w:rPr>
          <w:rFonts w:ascii="SimHei" w:hAnsi="SimHei" w:eastAsia="SimHei" w:cs="SimHei"/>
          <w:sz w:val="22"/>
          <w:szCs w:val="22"/>
        </w:rPr>
      </w:pPr>
      <w:r>
        <w:rPr>
          <w:rFonts w:ascii="SimHei" w:hAnsi="SimHei" w:eastAsia="SimHei" w:cs="SimHei"/>
          <w:sz w:val="22"/>
          <w:szCs w:val="22"/>
          <w:b/>
          <w:bCs/>
          <w:spacing w:val="-10"/>
        </w:rPr>
        <w:t>试</w:t>
      </w:r>
      <w:r>
        <w:rPr>
          <w:rFonts w:ascii="SimHei" w:hAnsi="SimHei" w:eastAsia="SimHei" w:cs="SimHei"/>
          <w:sz w:val="22"/>
          <w:szCs w:val="22"/>
          <w:spacing w:val="23"/>
        </w:rPr>
        <w:t xml:space="preserve"> </w:t>
      </w:r>
      <w:r>
        <w:rPr>
          <w:rFonts w:ascii="SimHei" w:hAnsi="SimHei" w:eastAsia="SimHei" w:cs="SimHei"/>
          <w:sz w:val="22"/>
          <w:szCs w:val="22"/>
          <w:b/>
          <w:bCs/>
          <w:spacing w:val="-10"/>
        </w:rPr>
        <w:t>卷</w:t>
      </w:r>
      <w:r>
        <w:rPr>
          <w:rFonts w:ascii="SimHei" w:hAnsi="SimHei" w:eastAsia="SimHei" w:cs="SimHei"/>
          <w:sz w:val="22"/>
          <w:szCs w:val="22"/>
          <w:spacing w:val="-31"/>
        </w:rPr>
        <w:t xml:space="preserve"> </w:t>
      </w:r>
      <w:r>
        <w:rPr>
          <w:rFonts w:ascii="SimHei" w:hAnsi="SimHei" w:eastAsia="SimHei" w:cs="SimHei"/>
          <w:sz w:val="22"/>
          <w:szCs w:val="22"/>
          <w:b/>
          <w:bCs/>
          <w:spacing w:val="-10"/>
        </w:rPr>
        <w:t>I</w:t>
      </w:r>
    </w:p>
    <w:p>
      <w:pPr>
        <w:spacing w:line="312" w:lineRule="auto"/>
        <w:rPr>
          <w:rFonts w:ascii="Arial"/>
          <w:sz w:val="21"/>
        </w:rPr>
      </w:pPr>
      <w:r/>
    </w:p>
    <w:p>
      <w:pPr>
        <w:ind w:right="102"/>
        <w:spacing w:before="68" w:line="197" w:lineRule="auto"/>
        <w:jc w:val="right"/>
        <w:rPr>
          <w:rFonts w:ascii="KaiTi" w:hAnsi="KaiTi" w:eastAsia="KaiTi" w:cs="KaiTi"/>
          <w:sz w:val="21"/>
          <w:szCs w:val="21"/>
        </w:rPr>
      </w:pPr>
      <w:r>
        <w:pict>
          <v:shape id="_x0000_s5" style="position:absolute;margin-left:86.7497pt;margin-top:12.1753pt;mso-position-vertical-relative:text;mso-position-horizontal-relative:text;width:82pt;height:36.05pt;z-index:25166438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589" w:type="dxa"/>
                    <w:tblInd w:w="25" w:type="dxa"/>
                    <w:tblLayout w:type="fixed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</w:tblPr>
                  <w:tblGrid>
                    <w:gridCol w:w="680"/>
                    <w:gridCol w:w="909"/>
                  </w:tblGrid>
                  <w:tr>
                    <w:trPr>
                      <w:trHeight w:val="271" w:hRule="atLeast"/>
                    </w:trPr>
                    <w:tc>
                      <w:tcPr>
                        <w:tcW w:w="680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  <w:tc>
                      <w:tcPr>
                        <w:tcW w:w="909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</w:tr>
                  <w:tr>
                    <w:trPr>
                      <w:trHeight w:val="379" w:hRule="atLeast"/>
                    </w:trPr>
                    <w:tc>
                      <w:tcPr>
                        <w:tcW w:w="680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  <w:tc>
                      <w:tcPr>
                        <w:tcW w:w="909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rPr>
          <w:rFonts w:ascii="KaiTi" w:hAnsi="KaiTi" w:eastAsia="KaiTi" w:cs="KaiTi"/>
          <w:sz w:val="21"/>
          <w:szCs w:val="21"/>
          <w:b/>
          <w:bCs/>
          <w:spacing w:val="22"/>
        </w:rPr>
        <w:t>一、选择题</w:t>
      </w:r>
      <w:r>
        <w:rPr>
          <w:rFonts w:ascii="KaiTi" w:hAnsi="KaiTi" w:eastAsia="KaiTi" w:cs="KaiTi"/>
          <w:sz w:val="21"/>
          <w:szCs w:val="21"/>
          <w:spacing w:val="22"/>
        </w:rPr>
        <w:t>(本题有21小题，其中1-10题每题1分，11-21题每题</w:t>
      </w:r>
    </w:p>
    <w:p>
      <w:pPr>
        <w:ind w:left="1880"/>
        <w:spacing w:line="195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26"/>
          <w:position w:val="1"/>
        </w:rPr>
        <w:t>得分</w:t>
      </w:r>
      <w:r>
        <w:rPr>
          <w:rFonts w:ascii="SimSun" w:hAnsi="SimSun" w:eastAsia="SimSun" w:cs="SimSun"/>
          <w:sz w:val="19"/>
          <w:szCs w:val="19"/>
          <w:spacing w:val="8"/>
          <w:position w:val="1"/>
        </w:rPr>
        <w:t xml:space="preserve">   </w:t>
      </w:r>
      <w:r>
        <w:rPr>
          <w:rFonts w:ascii="SimSun" w:hAnsi="SimSun" w:eastAsia="SimSun" w:cs="SimSun"/>
          <w:sz w:val="19"/>
          <w:szCs w:val="19"/>
          <w:spacing w:val="26"/>
        </w:rPr>
        <w:t>评卷人</w:t>
      </w:r>
    </w:p>
    <w:p>
      <w:pPr>
        <w:spacing w:line="404" w:lineRule="exact"/>
        <w:jc w:val="right"/>
        <w:rPr>
          <w:rFonts w:ascii="KaiTi" w:hAnsi="KaiTi" w:eastAsia="KaiTi" w:cs="KaiTi"/>
          <w:sz w:val="21"/>
          <w:szCs w:val="21"/>
        </w:rPr>
      </w:pPr>
      <w:r>
        <w:rPr>
          <w:rFonts w:ascii="KaiTi" w:hAnsi="KaiTi" w:eastAsia="KaiTi" w:cs="KaiTi"/>
          <w:sz w:val="21"/>
          <w:szCs w:val="21"/>
          <w:spacing w:val="21"/>
          <w:position w:val="14"/>
        </w:rPr>
        <w:t>2分，共32分。请选出各题中一个最符合题意的正确选项，不选、</w:t>
      </w:r>
    </w:p>
    <w:p>
      <w:pPr>
        <w:ind w:left="3509"/>
        <w:spacing w:before="1" w:line="230" w:lineRule="auto"/>
        <w:rPr>
          <w:rFonts w:ascii="KaiTi" w:hAnsi="KaiTi" w:eastAsia="KaiTi" w:cs="KaiTi"/>
          <w:sz w:val="21"/>
          <w:szCs w:val="21"/>
        </w:rPr>
      </w:pPr>
      <w:r>
        <w:rPr>
          <w:rFonts w:ascii="KaiTi" w:hAnsi="KaiTi" w:eastAsia="KaiTi" w:cs="KaiTi"/>
          <w:sz w:val="21"/>
          <w:szCs w:val="21"/>
          <w:spacing w:val="1"/>
        </w:rPr>
        <w:t>多选、错选均不给分)</w:t>
      </w:r>
    </w:p>
    <w:p>
      <w:pPr>
        <w:ind w:right="40"/>
        <w:spacing w:before="147" w:line="344" w:lineRule="auto"/>
        <w:jc w:val="righ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7"/>
        </w:rPr>
        <w:t>1.2019年12月，我国第一艘国产航空</w:t>
      </w:r>
      <w:r>
        <w:rPr>
          <w:rFonts w:ascii="SimSun" w:hAnsi="SimSun" w:eastAsia="SimSun" w:cs="SimSun"/>
          <w:sz w:val="22"/>
          <w:szCs w:val="22"/>
          <w:spacing w:val="26"/>
        </w:rPr>
        <w:t>母舰</w:t>
      </w:r>
      <w:r>
        <w:rPr>
          <w:rFonts w:ascii="SimSun" w:hAnsi="SimSun" w:eastAsia="SimSun" w:cs="SimSun"/>
          <w:sz w:val="22"/>
          <w:szCs w:val="22"/>
          <w:spacing w:val="-60"/>
        </w:rPr>
        <w:t xml:space="preserve"> </w:t>
      </w:r>
      <w:r>
        <w:rPr>
          <w:rFonts w:ascii="SimSun" w:hAnsi="SimSun" w:eastAsia="SimSun" w:cs="SimSun"/>
          <w:sz w:val="22"/>
          <w:szCs w:val="22"/>
          <w:u w:val="single" w:color="auto"/>
          <w:spacing w:val="13"/>
        </w:rPr>
        <w:t xml:space="preserve">        </w:t>
      </w:r>
      <w:r>
        <w:rPr>
          <w:rFonts w:ascii="SimSun" w:hAnsi="SimSun" w:eastAsia="SimSun" w:cs="SimSun"/>
          <w:sz w:val="22"/>
          <w:szCs w:val="22"/>
          <w:spacing w:val="-8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6"/>
        </w:rPr>
        <w:t>在海南三亚某军港交付海</w:t>
      </w:r>
    </w:p>
    <w:p>
      <w:pPr>
        <w:ind w:left="1979"/>
        <w:spacing w:before="1" w:line="218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7"/>
        </w:rPr>
        <w:t>军</w:t>
      </w:r>
      <w:r>
        <w:rPr>
          <w:rFonts w:ascii="SimSun" w:hAnsi="SimSun" w:eastAsia="SimSun" w:cs="SimSun"/>
          <w:sz w:val="22"/>
          <w:szCs w:val="22"/>
          <w:spacing w:val="-5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-7"/>
        </w:rPr>
        <w:t>。</w:t>
      </w:r>
    </w:p>
    <w:p>
      <w:pPr>
        <w:ind w:left="1979"/>
        <w:spacing w:before="150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7"/>
        </w:rPr>
        <w:t>A.</w:t>
      </w:r>
      <w:r>
        <w:rPr>
          <w:rFonts w:ascii="SimSun" w:hAnsi="SimSun" w:eastAsia="SimSun" w:cs="SimSun"/>
          <w:sz w:val="22"/>
          <w:szCs w:val="22"/>
          <w:spacing w:val="-2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7"/>
        </w:rPr>
        <w:t>山东舰</w:t>
      </w:r>
      <w:r>
        <w:rPr>
          <w:rFonts w:ascii="SimSun" w:hAnsi="SimSun" w:eastAsia="SimSun" w:cs="SimSun"/>
          <w:sz w:val="22"/>
          <w:szCs w:val="22"/>
          <w:spacing w:val="4"/>
        </w:rPr>
        <w:t xml:space="preserve">                         </w:t>
      </w:r>
      <w:r>
        <w:rPr>
          <w:rFonts w:ascii="SimSun" w:hAnsi="SimSun" w:eastAsia="SimSun" w:cs="SimSun"/>
          <w:sz w:val="22"/>
          <w:szCs w:val="22"/>
          <w:spacing w:val="7"/>
        </w:rPr>
        <w:t>B.</w:t>
      </w:r>
      <w:r>
        <w:rPr>
          <w:rFonts w:ascii="SimSun" w:hAnsi="SimSun" w:eastAsia="SimSun" w:cs="SimSun"/>
          <w:sz w:val="22"/>
          <w:szCs w:val="22"/>
          <w:spacing w:val="-3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7"/>
        </w:rPr>
        <w:t>大连舰</w:t>
      </w:r>
    </w:p>
    <w:p>
      <w:pPr>
        <w:ind w:left="1979"/>
        <w:spacing w:before="138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4"/>
        </w:rPr>
        <w:t>C.</w:t>
      </w:r>
      <w:r>
        <w:rPr>
          <w:rFonts w:ascii="SimSun" w:hAnsi="SimSun" w:eastAsia="SimSun" w:cs="SimSun"/>
          <w:sz w:val="22"/>
          <w:szCs w:val="22"/>
          <w:spacing w:val="-3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4"/>
        </w:rPr>
        <w:t>辽宁舰</w:t>
      </w:r>
      <w:r>
        <w:rPr>
          <w:rFonts w:ascii="SimSun" w:hAnsi="SimSun" w:eastAsia="SimSun" w:cs="SimSun"/>
          <w:sz w:val="22"/>
          <w:szCs w:val="22"/>
          <w:spacing w:val="4"/>
        </w:rPr>
        <w:t xml:space="preserve">                         </w:t>
      </w:r>
      <w:r>
        <w:rPr>
          <w:rFonts w:ascii="SimSun" w:hAnsi="SimSun" w:eastAsia="SimSun" w:cs="SimSun"/>
          <w:sz w:val="22"/>
          <w:szCs w:val="22"/>
          <w:spacing w:val="4"/>
        </w:rPr>
        <w:t>D.</w:t>
      </w:r>
      <w:r>
        <w:rPr>
          <w:rFonts w:ascii="SimSun" w:hAnsi="SimSun" w:eastAsia="SimSun" w:cs="SimSun"/>
          <w:sz w:val="22"/>
          <w:szCs w:val="22"/>
          <w:spacing w:val="-15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4"/>
        </w:rPr>
        <w:t>青岛舰</w:t>
      </w:r>
    </w:p>
    <w:p>
      <w:pPr>
        <w:ind w:left="1729"/>
        <w:spacing w:before="150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8"/>
        </w:rPr>
        <w:t>2.2020年3月，中共中央、国务院印发了《关于全面加强新时代大中小学</w:t>
      </w:r>
      <w:r>
        <w:rPr>
          <w:rFonts w:ascii="SimSun" w:hAnsi="SimSun" w:eastAsia="SimSun" w:cs="SimSun"/>
          <w:sz w:val="22"/>
          <w:szCs w:val="22"/>
          <w:spacing w:val="-92"/>
        </w:rPr>
        <w:t xml:space="preserve"> </w:t>
      </w:r>
      <w:r>
        <w:rPr>
          <w:rFonts w:ascii="SimSun" w:hAnsi="SimSun" w:eastAsia="SimSun" w:cs="SimSun"/>
          <w:sz w:val="22"/>
          <w:szCs w:val="22"/>
          <w:u w:val="single" w:color="auto"/>
        </w:rPr>
        <w:t xml:space="preserve">       </w:t>
      </w:r>
    </w:p>
    <w:p>
      <w:pPr>
        <w:ind w:right="39"/>
        <w:spacing w:before="148" w:line="410" w:lineRule="exact"/>
        <w:jc w:val="righ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7"/>
          <w:position w:val="14"/>
        </w:rPr>
        <w:t>的意见》。这是全面贯彻党的教育方针，培养新时</w:t>
      </w:r>
      <w:r>
        <w:rPr>
          <w:rFonts w:ascii="SimSun" w:hAnsi="SimSun" w:eastAsia="SimSun" w:cs="SimSun"/>
          <w:sz w:val="22"/>
          <w:szCs w:val="22"/>
          <w:spacing w:val="16"/>
          <w:position w:val="14"/>
        </w:rPr>
        <w:t>代社会主义建设者和接班</w:t>
      </w:r>
    </w:p>
    <w:p>
      <w:pPr>
        <w:ind w:left="1979"/>
        <w:spacing w:before="1" w:line="218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2"/>
        </w:rPr>
        <w:t>人的重要举措。</w:t>
      </w:r>
    </w:p>
    <w:p>
      <w:pPr>
        <w:ind w:left="1979"/>
        <w:spacing w:before="150" w:line="228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4"/>
        </w:rPr>
        <w:t>A.</w:t>
      </w:r>
      <w:r>
        <w:rPr>
          <w:rFonts w:ascii="SimSun" w:hAnsi="SimSun" w:eastAsia="SimSun" w:cs="SimSun"/>
          <w:sz w:val="22"/>
          <w:szCs w:val="22"/>
          <w:spacing w:val="-40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4"/>
        </w:rPr>
        <w:t>体育教育</w:t>
      </w:r>
      <w:r>
        <w:rPr>
          <w:rFonts w:ascii="SimSun" w:hAnsi="SimSun" w:eastAsia="SimSun" w:cs="SimSun"/>
          <w:sz w:val="22"/>
          <w:szCs w:val="22"/>
        </w:rPr>
        <w:t xml:space="preserve">      </w:t>
      </w:r>
      <w:r>
        <w:rPr>
          <w:rFonts w:ascii="SimSun" w:hAnsi="SimSun" w:eastAsia="SimSun" w:cs="SimSun"/>
          <w:sz w:val="22"/>
          <w:szCs w:val="22"/>
          <w:spacing w:val="14"/>
        </w:rPr>
        <w:t>B.</w:t>
      </w:r>
      <w:r>
        <w:rPr>
          <w:rFonts w:ascii="SimSun" w:hAnsi="SimSun" w:eastAsia="SimSun" w:cs="SimSun"/>
          <w:sz w:val="22"/>
          <w:szCs w:val="22"/>
          <w:spacing w:val="-55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4"/>
        </w:rPr>
        <w:t>艺术教育</w:t>
      </w:r>
      <w:r>
        <w:rPr>
          <w:rFonts w:ascii="SimSun" w:hAnsi="SimSun" w:eastAsia="SimSun" w:cs="SimSun"/>
          <w:sz w:val="22"/>
          <w:szCs w:val="22"/>
          <w:spacing w:val="5"/>
        </w:rPr>
        <w:t xml:space="preserve">      </w:t>
      </w:r>
      <w:r>
        <w:rPr>
          <w:rFonts w:ascii="SimSun" w:hAnsi="SimSun" w:eastAsia="SimSun" w:cs="SimSun"/>
          <w:sz w:val="22"/>
          <w:szCs w:val="22"/>
          <w:spacing w:val="14"/>
        </w:rPr>
        <w:t>C.</w:t>
      </w:r>
      <w:r>
        <w:rPr>
          <w:rFonts w:ascii="SimSun" w:hAnsi="SimSun" w:eastAsia="SimSun" w:cs="SimSun"/>
          <w:sz w:val="22"/>
          <w:szCs w:val="22"/>
          <w:spacing w:val="-61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4"/>
        </w:rPr>
        <w:t>职业教育</w:t>
      </w:r>
      <w:r>
        <w:rPr>
          <w:rFonts w:ascii="SimSun" w:hAnsi="SimSun" w:eastAsia="SimSun" w:cs="SimSun"/>
          <w:sz w:val="22"/>
          <w:szCs w:val="22"/>
          <w:spacing w:val="8"/>
        </w:rPr>
        <w:t xml:space="preserve">      </w:t>
      </w:r>
      <w:r>
        <w:rPr>
          <w:rFonts w:ascii="SimSun" w:hAnsi="SimSun" w:eastAsia="SimSun" w:cs="SimSun"/>
          <w:sz w:val="22"/>
          <w:szCs w:val="22"/>
          <w:spacing w:val="14"/>
        </w:rPr>
        <w:t>D.</w:t>
      </w:r>
      <w:r>
        <w:rPr>
          <w:rFonts w:ascii="SimSun" w:hAnsi="SimSun" w:eastAsia="SimSun" w:cs="SimSun"/>
          <w:sz w:val="22"/>
          <w:szCs w:val="22"/>
          <w:spacing w:val="-1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4"/>
        </w:rPr>
        <w:t>劳动教育</w:t>
      </w:r>
    </w:p>
    <w:p>
      <w:pPr>
        <w:ind w:left="2229"/>
        <w:spacing w:before="170" w:line="420" w:lineRule="exact"/>
        <w:rPr>
          <w:rFonts w:ascii="KaiTi" w:hAnsi="KaiTi" w:eastAsia="KaiTi" w:cs="KaiTi"/>
          <w:sz w:val="22"/>
          <w:szCs w:val="22"/>
        </w:rPr>
      </w:pPr>
      <w:r>
        <w:rPr>
          <w:rFonts w:ascii="KaiTi" w:hAnsi="KaiTi" w:eastAsia="KaiTi" w:cs="KaiTi"/>
          <w:sz w:val="22"/>
          <w:szCs w:val="22"/>
          <w:spacing w:val="17"/>
          <w:position w:val="15"/>
        </w:rPr>
        <w:t>2020年，中国分别与甲、乙两国互办</w:t>
      </w:r>
    </w:p>
    <w:p>
      <w:pPr>
        <w:ind w:left="1729"/>
        <w:spacing w:line="220" w:lineRule="auto"/>
        <w:rPr>
          <w:rFonts w:ascii="KaiTi" w:hAnsi="KaiTi" w:eastAsia="KaiTi" w:cs="KaiTi"/>
          <w:sz w:val="22"/>
          <w:szCs w:val="22"/>
        </w:rPr>
      </w:pPr>
      <w:r>
        <w:rPr>
          <w:rFonts w:ascii="KaiTi" w:hAnsi="KaiTi" w:eastAsia="KaiTi" w:cs="KaiTi"/>
          <w:sz w:val="22"/>
          <w:szCs w:val="22"/>
          <w:spacing w:val="25"/>
        </w:rPr>
        <w:t>文化旅游年。读两国地理简图，回答第3</w:t>
      </w:r>
    </w:p>
    <w:p>
      <w:pPr>
        <w:ind w:left="1729"/>
        <w:spacing w:before="180" w:line="239" w:lineRule="auto"/>
        <w:rPr>
          <w:rFonts w:ascii="KaiTi" w:hAnsi="KaiTi" w:eastAsia="KaiTi" w:cs="KaiTi"/>
          <w:sz w:val="22"/>
          <w:szCs w:val="22"/>
        </w:rPr>
      </w:pPr>
      <w:r>
        <w:rPr>
          <w:rFonts w:ascii="KaiTi" w:hAnsi="KaiTi" w:eastAsia="KaiTi" w:cs="KaiTi"/>
          <w:sz w:val="22"/>
          <w:szCs w:val="22"/>
          <w:spacing w:val="-3"/>
        </w:rPr>
        <w:t>-</w:t>
      </w:r>
      <w:r>
        <w:rPr>
          <w:rFonts w:ascii="KaiTi" w:hAnsi="KaiTi" w:eastAsia="KaiTi" w:cs="KaiTi"/>
          <w:sz w:val="22"/>
          <w:szCs w:val="22"/>
          <w:spacing w:val="-34"/>
        </w:rPr>
        <w:t xml:space="preserve"> </w:t>
      </w:r>
      <w:r>
        <w:rPr>
          <w:rFonts w:ascii="KaiTi" w:hAnsi="KaiTi" w:eastAsia="KaiTi" w:cs="KaiTi"/>
          <w:sz w:val="22"/>
          <w:szCs w:val="22"/>
          <w:spacing w:val="-3"/>
        </w:rPr>
        <w:t>4</w:t>
      </w:r>
      <w:r>
        <w:rPr>
          <w:rFonts w:ascii="KaiTi" w:hAnsi="KaiTi" w:eastAsia="KaiTi" w:cs="KaiTi"/>
          <w:sz w:val="22"/>
          <w:szCs w:val="22"/>
          <w:spacing w:val="-31"/>
        </w:rPr>
        <w:t xml:space="preserve"> </w:t>
      </w:r>
      <w:r>
        <w:rPr>
          <w:rFonts w:ascii="KaiTi" w:hAnsi="KaiTi" w:eastAsia="KaiTi" w:cs="KaiTi"/>
          <w:sz w:val="22"/>
          <w:szCs w:val="22"/>
          <w:spacing w:val="-3"/>
        </w:rPr>
        <w:t>题</w:t>
      </w:r>
      <w:r>
        <w:rPr>
          <w:rFonts w:ascii="KaiTi" w:hAnsi="KaiTi" w:eastAsia="KaiTi" w:cs="KaiTi"/>
          <w:sz w:val="22"/>
          <w:szCs w:val="22"/>
          <w:spacing w:val="-36"/>
        </w:rPr>
        <w:t xml:space="preserve"> </w:t>
      </w:r>
      <w:r>
        <w:rPr>
          <w:rFonts w:ascii="KaiTi" w:hAnsi="KaiTi" w:eastAsia="KaiTi" w:cs="KaiTi"/>
          <w:sz w:val="22"/>
          <w:szCs w:val="22"/>
          <w:spacing w:val="-3"/>
        </w:rPr>
        <w:t>。</w:t>
      </w:r>
    </w:p>
    <w:p>
      <w:pPr>
        <w:ind w:left="1729"/>
        <w:spacing w:before="142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3"/>
        </w:rPr>
        <w:t>3.对甲、乙两国相同点描述正确的是</w:t>
      </w:r>
    </w:p>
    <w:p>
      <w:pPr>
        <w:ind w:left="7809"/>
        <w:spacing w:before="194" w:line="221" w:lineRule="auto"/>
        <w:rPr>
          <w:rFonts w:ascii="SimSun" w:hAnsi="SimSun" w:eastAsia="SimSun" w:cs="SimSun"/>
          <w:sz w:val="11"/>
          <w:szCs w:val="11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3975103</wp:posOffset>
            </wp:positionH>
            <wp:positionV relativeFrom="paragraph">
              <wp:posOffset>-1042367</wp:posOffset>
            </wp:positionV>
            <wp:extent cx="2425640" cy="1587435"/>
            <wp:effectExtent l="0" t="0" r="0" b="0"/>
            <wp:wrapNone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25640" cy="1587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1"/>
          <w:szCs w:val="11"/>
          <w:spacing w:val="-8"/>
        </w:rPr>
        <w:t>山</w:t>
      </w:r>
      <w:r>
        <w:rPr>
          <w:rFonts w:ascii="SimSun" w:hAnsi="SimSun" w:eastAsia="SimSun" w:cs="SimSun"/>
          <w:sz w:val="11"/>
          <w:szCs w:val="11"/>
          <w:spacing w:val="7"/>
        </w:rPr>
        <w:t xml:space="preserve">  </w:t>
      </w:r>
      <w:r>
        <w:rPr>
          <w:rFonts w:ascii="SimSun" w:hAnsi="SimSun" w:eastAsia="SimSun" w:cs="SimSun"/>
          <w:sz w:val="11"/>
          <w:szCs w:val="11"/>
          <w:spacing w:val="-8"/>
        </w:rPr>
        <w:t>脉</w:t>
      </w:r>
    </w:p>
    <w:p>
      <w:pPr>
        <w:ind w:left="1979"/>
        <w:spacing w:before="231" w:line="430" w:lineRule="exact"/>
        <w:rPr>
          <w:rFonts w:ascii="SimSun" w:hAnsi="SimSun" w:eastAsia="SimSun" w:cs="SimSun"/>
          <w:sz w:val="22"/>
          <w:szCs w:val="22"/>
        </w:rPr>
      </w:pPr>
      <w:r>
        <w:pict>
          <v:shape id="_x0000_s6" style="position:absolute;margin-left:345.496pt;margin-top:8.83633pt;mso-position-vertical-relative:text;mso-position-horizontal-relative:text;width:106.5pt;height:64.35pt;z-index:25166131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740"/>
                    <w:spacing w:before="20" w:line="219" w:lineRule="auto"/>
                    <w:rPr>
                      <w:rFonts w:ascii="SimSun" w:hAnsi="SimSun" w:eastAsia="SimSun" w:cs="SimSun"/>
                      <w:sz w:val="11"/>
                      <w:szCs w:val="11"/>
                    </w:rPr>
                  </w:pPr>
                  <w:r>
                    <w:rPr>
                      <w:rFonts w:ascii="SimSun" w:hAnsi="SimSun" w:eastAsia="SimSun" w:cs="SimSun"/>
                      <w:sz w:val="11"/>
                      <w:szCs w:val="11"/>
                      <w:spacing w:val="-5"/>
                    </w:rPr>
                    <w:t>。◎o城市</w:t>
                  </w:r>
                </w:p>
                <w:p>
                  <w:pPr>
                    <w:ind w:left="250"/>
                    <w:spacing w:before="151" w:line="225" w:lineRule="auto"/>
                    <w:rPr>
                      <w:rFonts w:ascii="SimSun" w:hAnsi="SimSun" w:eastAsia="SimSun" w:cs="SimSun"/>
                      <w:sz w:val="22"/>
                      <w:szCs w:val="22"/>
                    </w:rPr>
                  </w:pP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31"/>
                    </w:rPr>
                    <w:t>甲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5"/>
                    </w:rPr>
                    <w:t xml:space="preserve">                </w:t>
                  </w:r>
                  <w:r>
                    <w:rPr>
                      <w:rFonts w:ascii="SimSun" w:hAnsi="SimSun" w:eastAsia="SimSun" w:cs="SimSun"/>
                      <w:sz w:val="22"/>
                      <w:szCs w:val="22"/>
                      <w:spacing w:val="-31"/>
                    </w:rPr>
                    <w:t>乙</w:t>
                  </w:r>
                </w:p>
                <w:p>
                  <w:pPr>
                    <w:ind w:left="600"/>
                    <w:spacing w:before="40" w:line="442" w:lineRule="exact"/>
                    <w:rPr>
                      <w:rFonts w:ascii="KaiTi" w:hAnsi="KaiTi" w:eastAsia="KaiTi" w:cs="KaiTi"/>
                      <w:sz w:val="22"/>
                      <w:szCs w:val="22"/>
                    </w:rPr>
                  </w:pPr>
                  <w:r>
                    <w:rPr>
                      <w:rFonts w:ascii="KaiTi" w:hAnsi="KaiTi" w:eastAsia="KaiTi" w:cs="KaiTi"/>
                      <w:sz w:val="22"/>
                      <w:szCs w:val="22"/>
                      <w:spacing w:val="25"/>
                      <w:position w:val="16"/>
                    </w:rPr>
                    <w:t>第3-4题图</w:t>
                  </w:r>
                </w:p>
                <w:p>
                  <w:pPr>
                    <w:ind w:left="20"/>
                    <w:spacing w:line="219" w:lineRule="auto"/>
                    <w:rPr>
                      <w:rFonts w:ascii="SimSun" w:hAnsi="SimSun" w:eastAsia="SimSun" w:cs="SimSun"/>
                      <w:sz w:val="18"/>
                      <w:szCs w:val="18"/>
                    </w:rPr>
                  </w:pP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17"/>
                    </w:rPr>
                    <w:t>共12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10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17"/>
                    </w:rPr>
                    <w:t>页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2"/>
          <w:szCs w:val="22"/>
          <w:spacing w:val="14"/>
          <w:position w:val="16"/>
        </w:rPr>
        <w:t>A.</w:t>
      </w:r>
      <w:r>
        <w:rPr>
          <w:rFonts w:ascii="SimSun" w:hAnsi="SimSun" w:eastAsia="SimSun" w:cs="SimSun"/>
          <w:sz w:val="22"/>
          <w:szCs w:val="22"/>
          <w:spacing w:val="-38"/>
          <w:position w:val="1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4"/>
          <w:position w:val="16"/>
        </w:rPr>
        <w:t>位于北温带</w:t>
      </w:r>
    </w:p>
    <w:p>
      <w:pPr>
        <w:ind w:left="1979"/>
        <w:spacing w:before="1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1"/>
        </w:rPr>
        <w:t>B.位于东半球</w:t>
      </w:r>
    </w:p>
    <w:p>
      <w:pPr>
        <w:ind w:left="4239"/>
        <w:spacing w:before="267" w:line="222" w:lineRule="auto"/>
        <w:rPr>
          <w:rFonts w:ascii="FangSong" w:hAnsi="FangSong" w:eastAsia="FangSong" w:cs="FangSong"/>
          <w:sz w:val="22"/>
          <w:szCs w:val="22"/>
        </w:rPr>
      </w:pPr>
      <w:r>
        <w:rPr>
          <w:rFonts w:ascii="FangSong" w:hAnsi="FangSong" w:eastAsia="FangSong" w:cs="FangSong"/>
          <w:sz w:val="22"/>
          <w:szCs w:val="22"/>
          <w:spacing w:val="-8"/>
        </w:rPr>
        <w:t>湖州市社会政治试卷</w:t>
      </w:r>
    </w:p>
    <w:p>
      <w:pPr>
        <w:sectPr>
          <w:headerReference w:type="default" r:id="rId1"/>
          <w:pgSz w:w="10950" w:h="14720"/>
          <w:pgMar w:top="400" w:right="470" w:bottom="0" w:left="390" w:header="0" w:footer="0" w:gutter="0"/>
        </w:sectPr>
        <w:rPr/>
      </w:pPr>
    </w:p>
    <w:p>
      <w:pPr>
        <w:spacing w:line="289" w:lineRule="auto"/>
        <w:rPr>
          <w:rFonts w:ascii="Arial"/>
          <w:sz w:val="21"/>
        </w:rPr>
      </w:pPr>
      <w:r/>
    </w:p>
    <w:p>
      <w:pPr>
        <w:spacing w:line="289" w:lineRule="auto"/>
        <w:rPr>
          <w:rFonts w:ascii="Arial"/>
          <w:sz w:val="21"/>
        </w:rPr>
      </w:pPr>
      <w:r/>
    </w:p>
    <w:p>
      <w:pPr>
        <w:spacing w:line="290" w:lineRule="auto"/>
        <w:rPr>
          <w:rFonts w:ascii="Arial"/>
          <w:sz w:val="21"/>
        </w:rPr>
      </w:pPr>
      <w:r/>
    </w:p>
    <w:p>
      <w:pPr>
        <w:ind w:left="259"/>
        <w:spacing w:before="75" w:line="401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8"/>
          <w:position w:val="12"/>
        </w:rPr>
        <w:t>C.</w:t>
      </w:r>
      <w:r>
        <w:rPr>
          <w:rFonts w:ascii="SimSun" w:hAnsi="SimSun" w:eastAsia="SimSun" w:cs="SimSun"/>
          <w:sz w:val="23"/>
          <w:szCs w:val="23"/>
          <w:spacing w:val="-53"/>
          <w:position w:val="12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8"/>
          <w:position w:val="12"/>
        </w:rPr>
        <w:t>山河呈南北相间分布</w:t>
      </w:r>
    </w:p>
    <w:p>
      <w:pPr>
        <w:ind w:left="259"/>
        <w:spacing w:line="220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8"/>
        </w:rPr>
        <w:t>D.</w:t>
      </w:r>
      <w:r>
        <w:rPr>
          <w:rFonts w:ascii="SimSun" w:hAnsi="SimSun" w:eastAsia="SimSun" w:cs="SimSun"/>
          <w:sz w:val="23"/>
          <w:szCs w:val="23"/>
          <w:spacing w:val="-52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8"/>
        </w:rPr>
        <w:t>居民以白色人种为主</w:t>
      </w:r>
    </w:p>
    <w:p>
      <w:pPr>
        <w:spacing w:before="124" w:line="431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2"/>
          <w:position w:val="15"/>
        </w:rPr>
        <w:t>4.小芳一家打算明年暑假赴甲、乙两国中的某地</w:t>
      </w:r>
      <w:r>
        <w:rPr>
          <w:rFonts w:ascii="SimSun" w:hAnsi="SimSun" w:eastAsia="SimSun" w:cs="SimSun"/>
          <w:sz w:val="23"/>
          <w:szCs w:val="23"/>
          <w:spacing w:val="1"/>
          <w:position w:val="15"/>
        </w:rPr>
        <w:t>旅游，目的地要满足“下雨少，海</w:t>
      </w:r>
    </w:p>
    <w:p>
      <w:pPr>
        <w:ind w:left="259"/>
        <w:spacing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7"/>
        </w:rPr>
        <w:t>滨城市，异域风情更浓”的条件，应该选择</w:t>
      </w:r>
    </w:p>
    <w:p>
      <w:pPr>
        <w:ind w:left="259"/>
        <w:spacing w:before="125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7"/>
        </w:rPr>
        <w:t>A.</w:t>
      </w:r>
      <w:r>
        <w:rPr>
          <w:rFonts w:ascii="SimSun" w:hAnsi="SimSun" w:eastAsia="SimSun" w:cs="SimSun"/>
          <w:sz w:val="23"/>
          <w:szCs w:val="23"/>
          <w:spacing w:val="-4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7"/>
        </w:rPr>
        <w:t>仰光</w:t>
      </w:r>
      <w:r>
        <w:rPr>
          <w:rFonts w:ascii="SimSun" w:hAnsi="SimSun" w:eastAsia="SimSun" w:cs="SimSun"/>
          <w:sz w:val="23"/>
          <w:szCs w:val="23"/>
        </w:rPr>
        <w:t xml:space="preserve">                           </w:t>
      </w:r>
      <w:r>
        <w:rPr>
          <w:rFonts w:ascii="SimSun" w:hAnsi="SimSun" w:eastAsia="SimSun" w:cs="SimSun"/>
          <w:sz w:val="23"/>
          <w:szCs w:val="23"/>
          <w:spacing w:val="7"/>
        </w:rPr>
        <w:t>B.</w:t>
      </w:r>
      <w:r>
        <w:rPr>
          <w:rFonts w:ascii="SimSun" w:hAnsi="SimSun" w:eastAsia="SimSun" w:cs="SimSun"/>
          <w:sz w:val="23"/>
          <w:szCs w:val="23"/>
          <w:spacing w:val="-47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7"/>
        </w:rPr>
        <w:t>内比都</w:t>
      </w:r>
    </w:p>
    <w:p>
      <w:pPr>
        <w:ind w:left="259"/>
        <w:spacing w:before="139" w:line="220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7"/>
        </w:rPr>
        <w:t>C.</w:t>
      </w:r>
      <w:r>
        <w:rPr>
          <w:rFonts w:ascii="SimSun" w:hAnsi="SimSun" w:eastAsia="SimSun" w:cs="SimSun"/>
          <w:sz w:val="23"/>
          <w:szCs w:val="23"/>
          <w:spacing w:val="-4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7"/>
        </w:rPr>
        <w:t>罗马</w:t>
      </w:r>
      <w:r>
        <w:rPr>
          <w:rFonts w:ascii="SimSun" w:hAnsi="SimSun" w:eastAsia="SimSun" w:cs="SimSun"/>
          <w:sz w:val="23"/>
          <w:szCs w:val="23"/>
          <w:spacing w:val="1"/>
        </w:rPr>
        <w:t xml:space="preserve">                           </w:t>
      </w:r>
      <w:r>
        <w:rPr>
          <w:rFonts w:ascii="SimSun" w:hAnsi="SimSun" w:eastAsia="SimSun" w:cs="SimSun"/>
          <w:sz w:val="23"/>
          <w:szCs w:val="23"/>
          <w:spacing w:val="7"/>
        </w:rPr>
        <w:t>D.</w:t>
      </w:r>
      <w:r>
        <w:rPr>
          <w:rFonts w:ascii="SimSun" w:hAnsi="SimSun" w:eastAsia="SimSun" w:cs="SimSun"/>
          <w:sz w:val="23"/>
          <w:szCs w:val="23"/>
          <w:spacing w:val="-54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7"/>
        </w:rPr>
        <w:t>威尼斯</w:t>
      </w:r>
    </w:p>
    <w:p>
      <w:pPr>
        <w:spacing w:before="145" w:line="409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7"/>
          <w:position w:val="13"/>
        </w:rPr>
        <w:t>5.2019年10月，港澳地区知名爱国工商界</w:t>
      </w:r>
      <w:r>
        <w:rPr>
          <w:rFonts w:ascii="SimSun" w:hAnsi="SimSun" w:eastAsia="SimSun" w:cs="SimSun"/>
          <w:sz w:val="23"/>
          <w:szCs w:val="23"/>
          <w:spacing w:val="16"/>
          <w:position w:val="13"/>
        </w:rPr>
        <w:t>人士何鸿樂(</w:t>
      </w:r>
      <w:r>
        <w:rPr>
          <w:rFonts w:ascii="SimSun" w:hAnsi="SimSun" w:eastAsia="SimSun" w:cs="SimSun"/>
          <w:sz w:val="23"/>
          <w:szCs w:val="23"/>
          <w:position w:val="13"/>
        </w:rPr>
        <w:t>sh</w:t>
      </w:r>
      <w:r>
        <w:rPr>
          <w:rFonts w:ascii="SimSun" w:hAnsi="SimSun" w:eastAsia="SimSun" w:cs="SimSun"/>
          <w:sz w:val="23"/>
          <w:szCs w:val="23"/>
          <w:spacing w:val="16"/>
          <w:position w:val="13"/>
        </w:rPr>
        <w:t>ēn)</w:t>
      </w:r>
      <w:r>
        <w:rPr>
          <w:rFonts w:ascii="SimSun" w:hAnsi="SimSun" w:eastAsia="SimSun" w:cs="SimSun"/>
          <w:sz w:val="23"/>
          <w:szCs w:val="23"/>
          <w:spacing w:val="4"/>
          <w:position w:val="1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6"/>
          <w:position w:val="13"/>
        </w:rPr>
        <w:t>将因战争流失海</w:t>
      </w:r>
    </w:p>
    <w:p>
      <w:pPr>
        <w:ind w:left="259"/>
        <w:spacing w:before="1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4"/>
        </w:rPr>
        <w:t>外的圆明园马首铜像捐赠给国家文物局。导致该文物流失海外的</w:t>
      </w:r>
      <w:r>
        <w:rPr>
          <w:rFonts w:ascii="SimSun" w:hAnsi="SimSun" w:eastAsia="SimSun" w:cs="SimSun"/>
          <w:sz w:val="23"/>
          <w:szCs w:val="23"/>
          <w:spacing w:val="13"/>
        </w:rPr>
        <w:t>战争是</w:t>
      </w:r>
    </w:p>
    <w:p>
      <w:pPr>
        <w:rPr/>
      </w:pPr>
      <w:r/>
    </w:p>
    <w:p>
      <w:pPr>
        <w:rPr/>
      </w:pPr>
      <w:r/>
    </w:p>
    <w:p>
      <w:pPr>
        <w:spacing w:line="64" w:lineRule="exact"/>
        <w:rPr/>
      </w:pPr>
      <w:r/>
    </w:p>
    <w:tbl>
      <w:tblPr>
        <w:tblStyle w:val="2"/>
        <w:tblW w:w="5899" w:type="dxa"/>
        <w:tblInd w:w="259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2589"/>
        <w:gridCol w:w="3310"/>
      </w:tblGrid>
      <w:tr>
        <w:trPr>
          <w:trHeight w:val="315" w:hRule="atLeast"/>
        </w:trPr>
        <w:tc>
          <w:tcPr>
            <w:tcW w:w="2589" w:type="dxa"/>
            <w:vAlign w:val="top"/>
          </w:tcPr>
          <w:p>
            <w:pPr>
              <w:spacing w:line="21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8"/>
              </w:rPr>
              <w:t>A.</w:t>
            </w:r>
            <w:r>
              <w:rPr>
                <w:rFonts w:ascii="SimSun" w:hAnsi="SimSun" w:eastAsia="SimSun" w:cs="SimSun"/>
                <w:sz w:val="23"/>
                <w:szCs w:val="23"/>
                <w:spacing w:val="-54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8"/>
              </w:rPr>
              <w:t>鸦片战争</w:t>
            </w:r>
          </w:p>
        </w:tc>
        <w:tc>
          <w:tcPr>
            <w:tcW w:w="3310" w:type="dxa"/>
            <w:vAlign w:val="top"/>
          </w:tcPr>
          <w:p>
            <w:pPr>
              <w:spacing w:line="227" w:lineRule="auto"/>
              <w:jc w:val="righ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8"/>
              </w:rPr>
              <w:t>B.</w:t>
            </w:r>
            <w:r>
              <w:rPr>
                <w:rFonts w:ascii="SimSun" w:hAnsi="SimSun" w:eastAsia="SimSun" w:cs="SimSun"/>
                <w:sz w:val="22"/>
                <w:szCs w:val="22"/>
                <w:spacing w:val="-55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18"/>
              </w:rPr>
              <w:t>第二次鸦片战争</w:t>
            </w:r>
          </w:p>
        </w:tc>
      </w:tr>
      <w:tr>
        <w:trPr>
          <w:trHeight w:val="314" w:hRule="atLeast"/>
        </w:trPr>
        <w:tc>
          <w:tcPr>
            <w:tcW w:w="2589" w:type="dxa"/>
            <w:vAlign w:val="top"/>
          </w:tcPr>
          <w:p>
            <w:pPr>
              <w:spacing w:before="84" w:line="19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3"/>
              </w:rPr>
              <w:t>C.</w:t>
            </w:r>
            <w:r>
              <w:rPr>
                <w:rFonts w:ascii="SimSun" w:hAnsi="SimSun" w:eastAsia="SimSun" w:cs="SimSun"/>
                <w:sz w:val="22"/>
                <w:szCs w:val="22"/>
                <w:spacing w:val="-30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13"/>
              </w:rPr>
              <w:t>甲午战争</w:t>
            </w:r>
          </w:p>
        </w:tc>
        <w:tc>
          <w:tcPr>
            <w:tcW w:w="3310" w:type="dxa"/>
            <w:vAlign w:val="top"/>
          </w:tcPr>
          <w:p>
            <w:pPr>
              <w:ind w:left="1331"/>
              <w:spacing w:before="84" w:line="19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4"/>
              </w:rPr>
              <w:t>D.</w:t>
            </w:r>
            <w:r>
              <w:rPr>
                <w:rFonts w:ascii="SimSun" w:hAnsi="SimSun" w:eastAsia="SimSun" w:cs="SimSun"/>
                <w:sz w:val="22"/>
                <w:szCs w:val="22"/>
                <w:spacing w:val="-14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14"/>
              </w:rPr>
              <w:t>日本侵华战争</w:t>
            </w:r>
          </w:p>
        </w:tc>
      </w:tr>
    </w:tbl>
    <w:p>
      <w:pPr>
        <w:spacing w:before="170" w:line="411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5"/>
          <w:position w:val="13"/>
        </w:rPr>
        <w:t>6.20世纪初，来中国访问的美国学者杜威说</w:t>
      </w:r>
      <w:r>
        <w:rPr>
          <w:rFonts w:ascii="SimSun" w:hAnsi="SimSun" w:eastAsia="SimSun" w:cs="SimSun"/>
          <w:sz w:val="23"/>
          <w:szCs w:val="23"/>
          <w:spacing w:val="14"/>
          <w:position w:val="13"/>
        </w:rPr>
        <w:t>，要使我们国家十几岁的孩子领导</w:t>
      </w:r>
    </w:p>
    <w:p>
      <w:pPr>
        <w:ind w:left="259"/>
        <w:spacing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8"/>
        </w:rPr>
        <w:t>人们展开一场政治改革运动，并使商人和各行各业的</w:t>
      </w:r>
      <w:r>
        <w:rPr>
          <w:rFonts w:ascii="SimSun" w:hAnsi="SimSun" w:eastAsia="SimSun" w:cs="SimSun"/>
          <w:sz w:val="23"/>
          <w:szCs w:val="23"/>
          <w:spacing w:val="7"/>
        </w:rPr>
        <w:t>人加入他们的队伍，那是</w:t>
      </w:r>
    </w:p>
    <w:p>
      <w:pPr>
        <w:spacing w:line="137" w:lineRule="exact"/>
        <w:rPr/>
      </w:pPr>
      <w:r/>
    </w:p>
    <w:p>
      <w:pPr>
        <w:sectPr>
          <w:headerReference w:type="default" r:id="rId6"/>
          <w:pgSz w:w="10050" w:h="14700"/>
          <w:pgMar w:top="400" w:right="1150" w:bottom="0" w:left="450" w:header="0" w:footer="0" w:gutter="0"/>
          <w:cols w:equalWidth="0" w:num="1">
            <w:col w:w="8450" w:space="0"/>
          </w:cols>
        </w:sectPr>
        <w:rPr/>
      </w:pPr>
    </w:p>
    <w:p>
      <w:pPr>
        <w:ind w:left="259"/>
        <w:spacing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2"/>
        </w:rPr>
        <w:t>难以想象的。杜威所说的“政治改革运动”是指</w:t>
      </w:r>
    </w:p>
    <w:p>
      <w:pPr>
        <w:ind w:left="259"/>
        <w:spacing w:before="138" w:line="220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4"/>
        </w:rPr>
        <w:t>A.</w:t>
      </w:r>
      <w:r>
        <w:rPr>
          <w:rFonts w:ascii="SimSun" w:hAnsi="SimSun" w:eastAsia="SimSun" w:cs="SimSun"/>
          <w:sz w:val="23"/>
          <w:szCs w:val="23"/>
          <w:spacing w:val="-44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4"/>
        </w:rPr>
        <w:t>维新变法运动</w:t>
      </w:r>
      <w:r>
        <w:rPr>
          <w:rFonts w:ascii="SimSun" w:hAnsi="SimSun" w:eastAsia="SimSun" w:cs="SimSun"/>
          <w:sz w:val="23"/>
          <w:szCs w:val="23"/>
          <w:spacing w:val="4"/>
        </w:rPr>
        <w:t xml:space="preserve">                  </w:t>
      </w:r>
      <w:r>
        <w:rPr>
          <w:rFonts w:ascii="SimSun" w:hAnsi="SimSun" w:eastAsia="SimSun" w:cs="SimSun"/>
          <w:sz w:val="23"/>
          <w:szCs w:val="23"/>
          <w:spacing w:val="14"/>
        </w:rPr>
        <w:t>B.新文化运动</w:t>
      </w:r>
    </w:p>
    <w:p>
      <w:pPr>
        <w:ind w:left="259"/>
        <w:spacing w:before="136" w:line="220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</w:rPr>
        <w:t>C.</w:t>
      </w:r>
      <w:r>
        <w:rPr>
          <w:rFonts w:ascii="SimSun" w:hAnsi="SimSun" w:eastAsia="SimSun" w:cs="SimSun"/>
          <w:sz w:val="23"/>
          <w:szCs w:val="23"/>
          <w:spacing w:val="-44"/>
        </w:rPr>
        <w:t xml:space="preserve"> </w:t>
      </w:r>
      <w:r>
        <w:rPr>
          <w:rFonts w:ascii="SimSun" w:hAnsi="SimSun" w:eastAsia="SimSun" w:cs="SimSun"/>
          <w:sz w:val="23"/>
          <w:szCs w:val="23"/>
        </w:rPr>
        <w:t>五四运动</w:t>
      </w:r>
      <w:r>
        <w:rPr>
          <w:rFonts w:ascii="SimSun" w:hAnsi="SimSun" w:eastAsia="SimSun" w:cs="SimSun"/>
          <w:sz w:val="23"/>
          <w:szCs w:val="23"/>
        </w:rPr>
        <w:t xml:space="preserve">                       </w:t>
      </w:r>
      <w:r>
        <w:rPr>
          <w:rFonts w:ascii="SimSun" w:hAnsi="SimSun" w:eastAsia="SimSun" w:cs="SimSun"/>
          <w:sz w:val="23"/>
          <w:szCs w:val="23"/>
        </w:rPr>
        <w:t>D."</w:t>
      </w:r>
      <w:r>
        <w:rPr>
          <w:rFonts w:ascii="SimSun" w:hAnsi="SimSun" w:eastAsia="SimSun" w:cs="SimSun"/>
          <w:sz w:val="23"/>
          <w:szCs w:val="23"/>
          <w:spacing w:val="-57"/>
        </w:rPr>
        <w:t xml:space="preserve"> </w:t>
      </w:r>
      <w:r>
        <w:rPr>
          <w:rFonts w:ascii="SimSun" w:hAnsi="SimSun" w:eastAsia="SimSun" w:cs="SimSun"/>
          <w:sz w:val="23"/>
          <w:szCs w:val="23"/>
        </w:rPr>
        <w:t>一二</w:t>
      </w:r>
      <w:r>
        <w:rPr>
          <w:rFonts w:ascii="SimSun" w:hAnsi="SimSun" w:eastAsia="SimSun" w:cs="SimSun"/>
          <w:sz w:val="23"/>
          <w:szCs w:val="23"/>
          <w:spacing w:val="-8"/>
        </w:rPr>
        <w:t xml:space="preserve"> </w:t>
      </w:r>
      <w:r>
        <w:rPr>
          <w:rFonts w:ascii="SimSun" w:hAnsi="SimSun" w:eastAsia="SimSun" w:cs="SimSun"/>
          <w:sz w:val="23"/>
          <w:szCs w:val="23"/>
        </w:rPr>
        <w:t>·</w:t>
      </w:r>
      <w:r>
        <w:rPr>
          <w:rFonts w:ascii="SimSun" w:hAnsi="SimSun" w:eastAsia="SimSun" w:cs="SimSun"/>
          <w:sz w:val="23"/>
          <w:szCs w:val="23"/>
          <w:spacing w:val="-81"/>
        </w:rPr>
        <w:t xml:space="preserve"> </w:t>
      </w:r>
      <w:r>
        <w:rPr>
          <w:rFonts w:ascii="SimSun" w:hAnsi="SimSun" w:eastAsia="SimSun" w:cs="SimSun"/>
          <w:sz w:val="23"/>
          <w:szCs w:val="23"/>
        </w:rPr>
        <w:t>九"运动</w:t>
      </w:r>
    </w:p>
    <w:p>
      <w:pPr>
        <w:spacing w:before="124" w:line="422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8"/>
          <w:position w:val="14"/>
        </w:rPr>
        <w:t>7.纪念币是为纪念重大事件而发行的法定货币。图示纪念币是为</w:t>
      </w:r>
    </w:p>
    <w:p>
      <w:pPr>
        <w:ind w:left="259"/>
        <w:spacing w:line="220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9"/>
        </w:rPr>
        <w:t>了纪念</w:t>
      </w:r>
    </w:p>
    <w:p>
      <w:pPr>
        <w:ind w:left="259"/>
        <w:spacing w:before="125" w:line="410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6"/>
          <w:position w:val="13"/>
        </w:rPr>
        <w:t>A.《权利法案》的通过</w:t>
      </w:r>
    </w:p>
    <w:p>
      <w:pPr>
        <w:ind w:left="259"/>
        <w:spacing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10"/>
        </w:rPr>
        <w:t>B.《人权宣言》的通过</w:t>
      </w:r>
    </w:p>
    <w:p>
      <w:pPr>
        <w:ind w:left="259"/>
        <w:spacing w:before="156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9"/>
        </w:rPr>
        <w:t>C.《独立宣言》的颁布</w:t>
      </w:r>
    </w:p>
    <w:p>
      <w:pPr>
        <w:ind w:left="259"/>
        <w:spacing w:before="150" w:line="184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2"/>
        </w:rPr>
        <w:t>D.《解放黑人奴隶宣言》的发表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290" w:lineRule="auto"/>
        <w:rPr>
          <w:rFonts w:ascii="Arial"/>
          <w:sz w:val="21"/>
        </w:rPr>
      </w:pPr>
      <w:r/>
    </w:p>
    <w:p>
      <w:pPr>
        <w:spacing w:line="290" w:lineRule="auto"/>
        <w:rPr>
          <w:rFonts w:ascii="Arial"/>
          <w:sz w:val="21"/>
        </w:rPr>
      </w:pPr>
      <w:r/>
    </w:p>
    <w:p>
      <w:pPr>
        <w:spacing w:line="291" w:lineRule="auto"/>
        <w:rPr>
          <w:rFonts w:ascii="Arial"/>
          <w:sz w:val="21"/>
        </w:rPr>
      </w:pPr>
      <w:r/>
    </w:p>
    <w:p>
      <w:pPr>
        <w:spacing w:line="291" w:lineRule="auto"/>
        <w:rPr>
          <w:rFonts w:ascii="Arial"/>
          <w:sz w:val="21"/>
        </w:rPr>
      </w:pPr>
      <w:r/>
    </w:p>
    <w:p>
      <w:pPr>
        <w:spacing w:line="1210" w:lineRule="exact"/>
        <w:textAlignment w:val="center"/>
        <w:rPr/>
      </w:pPr>
      <w:r>
        <w:drawing>
          <wp:inline distT="0" distB="0" distL="0" distR="0">
            <wp:extent cx="781062" cy="768416"/>
            <wp:effectExtent l="0" t="0" r="0" b="0"/>
            <wp:docPr id="7" name="IM 7"/>
            <wp:cNvGraphicFramePr/>
            <a:graphic>
              <a:graphicData uri="http://schemas.openxmlformats.org/drawingml/2006/picture">
                <pic:pic>
                  <pic:nvPicPr>
                    <pic:cNvPr id="7" name="IM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81062" cy="76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79"/>
        <w:spacing w:before="66" w:line="224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5"/>
        </w:rPr>
        <w:t>第7题图</w:t>
      </w:r>
    </w:p>
    <w:p>
      <w:pPr>
        <w:sectPr>
          <w:type w:val="continuous"/>
          <w:pgSz w:w="10050" w:h="14700"/>
          <w:pgMar w:top="400" w:right="1150" w:bottom="0" w:left="450" w:header="0" w:footer="0" w:gutter="0"/>
          <w:cols w:equalWidth="0" w:num="2">
            <w:col w:w="7120" w:space="100"/>
            <w:col w:w="1231" w:space="0"/>
          </w:cols>
        </w:sectPr>
        <w:rPr/>
      </w:pPr>
    </w:p>
    <w:p>
      <w:pPr>
        <w:spacing w:before="179" w:line="420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2"/>
          <w:position w:val="14"/>
        </w:rPr>
        <w:t>8.毛泽东曾指出：“这一战，不但是苏德战争的转折点，甚至也不但是这次世界反</w:t>
      </w:r>
    </w:p>
    <w:p>
      <w:pPr>
        <w:ind w:left="259"/>
        <w:spacing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3"/>
        </w:rPr>
        <w:t>法西斯战争的转折点，而且是整个人类历史的转折点。”“这一战”</w:t>
      </w:r>
      <w:r>
        <w:rPr>
          <w:rFonts w:ascii="SimSun" w:hAnsi="SimSun" w:eastAsia="SimSun" w:cs="SimSun"/>
          <w:sz w:val="23"/>
          <w:szCs w:val="23"/>
          <w:spacing w:val="-4"/>
        </w:rPr>
        <w:t>指的是</w:t>
      </w:r>
    </w:p>
    <w:p>
      <w:pPr>
        <w:rPr/>
      </w:pPr>
      <w:r/>
    </w:p>
    <w:p>
      <w:pPr>
        <w:rPr/>
      </w:pPr>
      <w:r/>
    </w:p>
    <w:p>
      <w:pPr>
        <w:spacing w:line="73" w:lineRule="exact"/>
        <w:rPr/>
      </w:pPr>
      <w:r/>
    </w:p>
    <w:tbl>
      <w:tblPr>
        <w:tblStyle w:val="2"/>
        <w:tblW w:w="5900" w:type="dxa"/>
        <w:tblInd w:w="259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2701"/>
        <w:gridCol w:w="3199"/>
      </w:tblGrid>
      <w:tr>
        <w:trPr>
          <w:trHeight w:val="320" w:hRule="atLeast"/>
        </w:trPr>
        <w:tc>
          <w:tcPr>
            <w:tcW w:w="2701" w:type="dxa"/>
            <w:vAlign w:val="top"/>
          </w:tcPr>
          <w:p>
            <w:pPr>
              <w:spacing w:line="218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7"/>
              </w:rPr>
              <w:t>A.</w:t>
            </w:r>
            <w:r>
              <w:rPr>
                <w:rFonts w:ascii="SimSun" w:hAnsi="SimSun" w:eastAsia="SimSun" w:cs="SimSun"/>
                <w:sz w:val="23"/>
                <w:szCs w:val="23"/>
                <w:spacing w:val="-62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7"/>
              </w:rPr>
              <w:t>不列颠之战</w:t>
            </w:r>
          </w:p>
        </w:tc>
        <w:tc>
          <w:tcPr>
            <w:tcW w:w="3199" w:type="dxa"/>
            <w:vAlign w:val="top"/>
          </w:tcPr>
          <w:p>
            <w:pPr>
              <w:spacing w:before="1" w:line="226" w:lineRule="auto"/>
              <w:jc w:val="righ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4"/>
              </w:rPr>
              <w:t>B.斯大林格勒战役</w:t>
            </w:r>
          </w:p>
        </w:tc>
      </w:tr>
      <w:tr>
        <w:trPr>
          <w:trHeight w:val="320" w:hRule="atLeast"/>
        </w:trPr>
        <w:tc>
          <w:tcPr>
            <w:tcW w:w="2701" w:type="dxa"/>
            <w:vAlign w:val="top"/>
          </w:tcPr>
          <w:p>
            <w:pPr>
              <w:spacing w:before="91" w:line="19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4"/>
              </w:rPr>
              <w:t>C.</w:t>
            </w:r>
            <w:r>
              <w:rPr>
                <w:rFonts w:ascii="SimSun" w:hAnsi="SimSun" w:eastAsia="SimSun" w:cs="SimSun"/>
                <w:sz w:val="22"/>
                <w:szCs w:val="22"/>
                <w:spacing w:val="-49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14"/>
              </w:rPr>
              <w:t>阿拉曼战役</w:t>
            </w:r>
          </w:p>
        </w:tc>
        <w:tc>
          <w:tcPr>
            <w:tcW w:w="3199" w:type="dxa"/>
            <w:vAlign w:val="top"/>
          </w:tcPr>
          <w:p>
            <w:pPr>
              <w:ind w:left="1219"/>
              <w:spacing w:before="91" w:line="19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1"/>
              </w:rPr>
              <w:t>D.柏林战役</w:t>
            </w:r>
          </w:p>
        </w:tc>
      </w:tr>
    </w:tbl>
    <w:p>
      <w:pPr>
        <w:spacing w:before="179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2"/>
        </w:rPr>
        <w:t>9.为了更好地认识自我，702班开展了"我眼中的同桌"主题班会活动，诚恳、</w:t>
      </w:r>
      <w:r>
        <w:rPr>
          <w:rFonts w:ascii="SimSun" w:hAnsi="SimSun" w:eastAsia="SimSun" w:cs="SimSun"/>
          <w:sz w:val="23"/>
          <w:szCs w:val="23"/>
          <w:spacing w:val="11"/>
        </w:rPr>
        <w:t>真</w:t>
      </w:r>
    </w:p>
    <w:p>
      <w:pPr>
        <w:ind w:left="259"/>
        <w:spacing w:before="159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4"/>
        </w:rPr>
        <w:t>切的交流让大家感悟良多。同学们的以下感悟与这一活动主旨最契合的是</w:t>
      </w:r>
    </w:p>
    <w:p>
      <w:pPr>
        <w:ind w:right="64"/>
        <w:spacing w:before="111" w:line="222" w:lineRule="auto"/>
        <w:jc w:val="righ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19"/>
          <w:w w:val="95"/>
        </w:rPr>
        <w:t>(</w:t>
      </w:r>
      <w:r>
        <w:rPr>
          <w:rFonts w:ascii="SimSun" w:hAnsi="SimSun" w:eastAsia="SimSun" w:cs="SimSun"/>
          <w:sz w:val="23"/>
          <w:szCs w:val="23"/>
          <w:spacing w:val="21"/>
        </w:rPr>
        <w:t xml:space="preserve">    </w:t>
      </w:r>
      <w:r>
        <w:rPr>
          <w:rFonts w:ascii="SimSun" w:hAnsi="SimSun" w:eastAsia="SimSun" w:cs="SimSun"/>
          <w:sz w:val="23"/>
          <w:szCs w:val="23"/>
          <w:spacing w:val="-19"/>
          <w:w w:val="95"/>
        </w:rPr>
        <w:t>)</w:t>
      </w:r>
    </w:p>
    <w:p>
      <w:pPr>
        <w:ind w:left="2429"/>
        <w:spacing w:before="200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0"/>
          <w:szCs w:val="20"/>
          <w:spacing w:val="8"/>
        </w:rPr>
        <w:t>湖州市社会政治试卷</w:t>
      </w:r>
      <w:r>
        <w:rPr>
          <w:rFonts w:ascii="FangSong" w:hAnsi="FangSong" w:eastAsia="FangSong" w:cs="FangSong"/>
          <w:sz w:val="20"/>
          <w:szCs w:val="20"/>
          <w:spacing w:val="97"/>
        </w:rPr>
        <w:t xml:space="preserve"> </w:t>
      </w:r>
      <w:r>
        <w:rPr>
          <w:sz w:val="20"/>
          <w:szCs w:val="20"/>
          <w:position w:val="-8"/>
        </w:rPr>
        <w:drawing>
          <wp:inline distT="0" distB="0" distL="0" distR="0">
            <wp:extent cx="292092" cy="222254"/>
            <wp:effectExtent l="0" t="0" r="0" b="0"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2092" cy="222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20"/>
          <w:szCs w:val="20"/>
          <w:spacing w:val="70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8"/>
        </w:rPr>
        <w:t>共12页</w:t>
      </w:r>
    </w:p>
    <w:p>
      <w:pPr>
        <w:sectPr>
          <w:type w:val="continuous"/>
          <w:pgSz w:w="10050" w:h="14700"/>
          <w:pgMar w:top="400" w:right="1150" w:bottom="0" w:left="450" w:header="0" w:footer="0" w:gutter="0"/>
          <w:cols w:equalWidth="0" w:num="1">
            <w:col w:w="8450" w:space="0"/>
          </w:cols>
        </w:sectPr>
        <w:rPr/>
      </w:pPr>
    </w:p>
    <w:p>
      <w:pPr>
        <w:spacing w:line="277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spacing w:line="278" w:lineRule="auto"/>
        <w:rPr>
          <w:rFonts w:ascii="Arial"/>
          <w:sz w:val="21"/>
        </w:rPr>
      </w:pPr>
      <w:r/>
    </w:p>
    <w:p>
      <w:pPr>
        <w:ind w:left="219"/>
        <w:spacing w:before="72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1"/>
        </w:rPr>
        <w:t>A.</w:t>
      </w:r>
      <w:r>
        <w:rPr>
          <w:rFonts w:ascii="SimSun" w:hAnsi="SimSun" w:eastAsia="SimSun" w:cs="SimSun"/>
          <w:sz w:val="22"/>
          <w:szCs w:val="22"/>
          <w:spacing w:val="-4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1"/>
        </w:rPr>
        <w:t>投我以木桃，报之以琼瑶</w:t>
      </w:r>
    </w:p>
    <w:p>
      <w:pPr>
        <w:ind w:left="219"/>
        <w:spacing w:before="149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9"/>
        </w:rPr>
        <w:t>B.</w:t>
      </w:r>
      <w:r>
        <w:rPr>
          <w:rFonts w:ascii="SimSun" w:hAnsi="SimSun" w:eastAsia="SimSun" w:cs="SimSun"/>
          <w:sz w:val="22"/>
          <w:szCs w:val="22"/>
          <w:spacing w:val="-3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9"/>
        </w:rPr>
        <w:t>走自己的路，让别人去说吧</w:t>
      </w:r>
    </w:p>
    <w:p>
      <w:pPr>
        <w:ind w:left="219"/>
        <w:spacing w:before="148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2"/>
        </w:rPr>
        <w:t>C.</w:t>
      </w:r>
      <w:r>
        <w:rPr>
          <w:rFonts w:ascii="SimSun" w:hAnsi="SimSun" w:eastAsia="SimSun" w:cs="SimSun"/>
          <w:sz w:val="22"/>
          <w:szCs w:val="22"/>
          <w:spacing w:val="-6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2"/>
        </w:rPr>
        <w:t>要想了解自己，最好问问别人</w:t>
      </w:r>
    </w:p>
    <w:p>
      <w:pPr>
        <w:ind w:left="219"/>
        <w:spacing w:before="148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3"/>
        </w:rPr>
        <w:t>D.</w:t>
      </w:r>
      <w:r>
        <w:rPr>
          <w:rFonts w:ascii="SimSun" w:hAnsi="SimSun" w:eastAsia="SimSun" w:cs="SimSun"/>
          <w:sz w:val="22"/>
          <w:szCs w:val="22"/>
          <w:spacing w:val="-35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3"/>
        </w:rPr>
        <w:t>众人拾柴火焰高，众人划桨开大船</w:t>
      </w:r>
    </w:p>
    <w:p>
      <w:pPr>
        <w:ind w:left="339" w:hanging="339"/>
        <w:spacing w:before="138" w:line="34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3"/>
        </w:rPr>
        <w:t>10.针对延期开学期间学生出现的烦躁、焦虑等情绪，“湖州37℃心</w:t>
      </w:r>
      <w:r>
        <w:rPr>
          <w:rFonts w:ascii="SimSun" w:hAnsi="SimSun" w:eastAsia="SimSun" w:cs="SimSun"/>
          <w:sz w:val="22"/>
          <w:szCs w:val="22"/>
          <w:spacing w:val="12"/>
        </w:rPr>
        <w:t>理”工作室通</w:t>
      </w:r>
      <w:r>
        <w:rPr>
          <w:rFonts w:ascii="SimSun" w:hAnsi="SimSun" w:eastAsia="SimSun" w:cs="SimSun"/>
          <w:sz w:val="22"/>
          <w:szCs w:val="2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6"/>
        </w:rPr>
        <w:t>过热线电话、电视专题片等多种方式，为青少年撑起一把温暖的心灵守护伞。</w:t>
      </w:r>
    </w:p>
    <w:p>
      <w:pPr>
        <w:ind w:left="339"/>
        <w:spacing w:before="1" w:line="218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2"/>
        </w:rPr>
        <w:t>此举体现了对未成年人的</w:t>
      </w:r>
    </w:p>
    <w:p>
      <w:pPr>
        <w:spacing w:line="150" w:lineRule="exact"/>
        <w:rPr/>
      </w:pPr>
      <w:r/>
    </w:p>
    <w:tbl>
      <w:tblPr>
        <w:tblStyle w:val="2"/>
        <w:tblW w:w="5066" w:type="dxa"/>
        <w:tblInd w:w="339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2528"/>
        <w:gridCol w:w="2538"/>
      </w:tblGrid>
      <w:tr>
        <w:trPr>
          <w:trHeight w:val="319" w:hRule="atLeast"/>
        </w:trPr>
        <w:tc>
          <w:tcPr>
            <w:tcW w:w="2528" w:type="dxa"/>
            <w:vAlign w:val="top"/>
          </w:tcPr>
          <w:p>
            <w:pPr>
              <w:spacing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2"/>
              </w:rPr>
              <w:t>A.</w:t>
            </w:r>
            <w:r>
              <w:rPr>
                <w:rFonts w:ascii="SimSun" w:hAnsi="SimSun" w:eastAsia="SimSun" w:cs="SimSun"/>
                <w:sz w:val="22"/>
                <w:szCs w:val="22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12"/>
              </w:rPr>
              <w:t>家庭保护</w:t>
            </w:r>
          </w:p>
        </w:tc>
        <w:tc>
          <w:tcPr>
            <w:tcW w:w="2538" w:type="dxa"/>
            <w:vAlign w:val="top"/>
          </w:tcPr>
          <w:p>
            <w:pPr>
              <w:ind w:right="19"/>
              <w:spacing w:line="220" w:lineRule="auto"/>
              <w:jc w:val="righ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6"/>
              </w:rPr>
              <w:t>B.学校保护</w:t>
            </w:r>
          </w:p>
        </w:tc>
      </w:tr>
      <w:tr>
        <w:trPr>
          <w:trHeight w:val="319" w:hRule="atLeast"/>
        </w:trPr>
        <w:tc>
          <w:tcPr>
            <w:tcW w:w="2528" w:type="dxa"/>
            <w:vAlign w:val="top"/>
          </w:tcPr>
          <w:p>
            <w:pPr>
              <w:spacing w:before="99" w:line="19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6"/>
              </w:rPr>
              <w:t>C.</w:t>
            </w:r>
            <w:r>
              <w:rPr>
                <w:rFonts w:ascii="SimSun" w:hAnsi="SimSun" w:eastAsia="SimSun" w:cs="SimSun"/>
                <w:sz w:val="21"/>
                <w:szCs w:val="21"/>
                <w:spacing w:val="-46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26"/>
              </w:rPr>
              <w:t>社会保护</w:t>
            </w:r>
          </w:p>
        </w:tc>
        <w:tc>
          <w:tcPr>
            <w:tcW w:w="2538" w:type="dxa"/>
            <w:vAlign w:val="top"/>
          </w:tcPr>
          <w:p>
            <w:pPr>
              <w:spacing w:before="99" w:line="193" w:lineRule="auto"/>
              <w:jc w:val="right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3"/>
              </w:rPr>
              <w:t>D.</w:t>
            </w:r>
            <w:r>
              <w:rPr>
                <w:rFonts w:ascii="SimSun" w:hAnsi="SimSun" w:eastAsia="SimSun" w:cs="SimSun"/>
                <w:sz w:val="21"/>
                <w:szCs w:val="21"/>
                <w:spacing w:val="-19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23"/>
              </w:rPr>
              <w:t>司法保护</w:t>
            </w:r>
          </w:p>
        </w:tc>
      </w:tr>
    </w:tbl>
    <w:p>
      <w:pPr>
        <w:ind w:left="339" w:right="52" w:hanging="339"/>
        <w:spacing w:before="180" w:line="290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b/>
          <w:bCs/>
          <w:spacing w:val="26"/>
        </w:rPr>
        <w:t>11.</w:t>
      </w:r>
      <w:r>
        <w:rPr>
          <w:rFonts w:ascii="Times New Roman" w:hAnsi="Times New Roman" w:eastAsia="Times New Roman" w:cs="Times New Roman"/>
          <w:sz w:val="22"/>
          <w:szCs w:val="22"/>
          <w:spacing w:val="4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6"/>
        </w:rPr>
        <w:t>历史歌谣传唱历史事件。下列歌谣传唱的历史事件按时间先后排序正确的</w:t>
      </w:r>
      <w:r>
        <w:rPr>
          <w:rFonts w:ascii="SimSun" w:hAnsi="SimSun" w:eastAsia="SimSun" w:cs="SimSun"/>
          <w:sz w:val="22"/>
          <w:szCs w:val="22"/>
        </w:rPr>
        <w:t xml:space="preserve"> </w:t>
      </w:r>
      <w:r>
        <w:rPr>
          <w:rFonts w:ascii="SimSun" w:hAnsi="SimSun" w:eastAsia="SimSun" w:cs="SimSun"/>
          <w:sz w:val="22"/>
          <w:szCs w:val="22"/>
        </w:rPr>
        <w:t>是</w:t>
      </w:r>
    </w:p>
    <w:p>
      <w:pPr>
        <w:ind w:left="339"/>
        <w:spacing w:before="128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4"/>
        </w:rPr>
        <w:t>①丞相太尉和御史，地方推行郡县制</w:t>
      </w:r>
    </w:p>
    <w:p>
      <w:pPr>
        <w:ind w:left="339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3"/>
        </w:rPr>
        <w:t>②完善三省六部制，科举制度选人才</w:t>
      </w:r>
    </w:p>
    <w:p>
      <w:pPr>
        <w:ind w:left="339"/>
        <w:spacing w:before="15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4"/>
        </w:rPr>
        <w:t>③罢黜百家尊儒术，集权削侯分土地</w:t>
      </w:r>
    </w:p>
    <w:p>
      <w:pPr>
        <w:ind w:left="339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4"/>
        </w:rPr>
        <w:t>④仿效汉制治天下，行省制度传后世</w:t>
      </w:r>
    </w:p>
    <w:p>
      <w:pPr>
        <w:ind w:left="339"/>
        <w:spacing w:before="16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A.</w:t>
      </w:r>
      <w:r>
        <w:rPr>
          <w:rFonts w:ascii="SimSun" w:hAnsi="SimSun" w:eastAsia="SimSun" w:cs="SimSun"/>
          <w:sz w:val="22"/>
          <w:szCs w:val="22"/>
          <w:spacing w:val="-1"/>
        </w:rPr>
        <w:t>①②③④</w:t>
      </w:r>
      <w:r>
        <w:rPr>
          <w:rFonts w:ascii="SimSun" w:hAnsi="SimSun" w:eastAsia="SimSun" w:cs="SimSun"/>
          <w:sz w:val="22"/>
          <w:szCs w:val="22"/>
          <w:spacing w:val="13"/>
        </w:rPr>
        <w:t xml:space="preserve">      </w:t>
      </w: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B.</w:t>
      </w:r>
      <w:r>
        <w:rPr>
          <w:rFonts w:ascii="SimSun" w:hAnsi="SimSun" w:eastAsia="SimSun" w:cs="SimSun"/>
          <w:sz w:val="22"/>
          <w:szCs w:val="22"/>
          <w:spacing w:val="-1"/>
        </w:rPr>
        <w:t>①③②④</w:t>
      </w:r>
      <w:r>
        <w:rPr>
          <w:rFonts w:ascii="SimSun" w:hAnsi="SimSun" w:eastAsia="SimSun" w:cs="SimSun"/>
          <w:sz w:val="22"/>
          <w:szCs w:val="22"/>
        </w:rPr>
        <w:t xml:space="preserve">        </w:t>
      </w: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C.</w:t>
      </w:r>
      <w:r>
        <w:rPr>
          <w:rFonts w:ascii="SimSun" w:hAnsi="SimSun" w:eastAsia="SimSun" w:cs="SimSun"/>
          <w:sz w:val="22"/>
          <w:szCs w:val="22"/>
          <w:spacing w:val="-1"/>
        </w:rPr>
        <w:t>②③①④</w:t>
      </w:r>
      <w:r>
        <w:rPr>
          <w:rFonts w:ascii="SimSun" w:hAnsi="SimSun" w:eastAsia="SimSun" w:cs="SimSun"/>
          <w:sz w:val="22"/>
          <w:szCs w:val="22"/>
          <w:spacing w:val="2"/>
        </w:rPr>
        <w:t xml:space="preserve">        </w:t>
      </w: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D.</w:t>
      </w:r>
      <w:r>
        <w:rPr>
          <w:rFonts w:ascii="SimSun" w:hAnsi="SimSun" w:eastAsia="SimSun" w:cs="SimSun"/>
          <w:sz w:val="22"/>
          <w:szCs w:val="22"/>
          <w:spacing w:val="-1"/>
        </w:rPr>
        <w:t>③①④②</w:t>
      </w:r>
    </w:p>
    <w:p>
      <w:pPr>
        <w:spacing w:before="142" w:line="421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0"/>
          <w:position w:val="15"/>
        </w:rPr>
        <w:t>12.红色城市见证革命历程。小丽同学拟设计一项红色研学活动，</w:t>
      </w:r>
      <w:r>
        <w:rPr>
          <w:rFonts w:ascii="SimSun" w:hAnsi="SimSun" w:eastAsia="SimSun" w:cs="SimSun"/>
          <w:sz w:val="22"/>
          <w:szCs w:val="22"/>
          <w:spacing w:val="19"/>
          <w:position w:val="15"/>
        </w:rPr>
        <w:t>她选定的以下</w:t>
      </w:r>
    </w:p>
    <w:p>
      <w:pPr>
        <w:ind w:left="339"/>
        <w:spacing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0"/>
        </w:rPr>
        <w:t>城市与研学内容搭配正确的是</w:t>
      </w:r>
    </w:p>
    <w:p>
      <w:pPr>
        <w:ind w:left="339"/>
        <w:spacing w:before="137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4"/>
        </w:rPr>
        <w:t>①南昌</w:t>
      </w:r>
      <w:r>
        <w:rPr>
          <w:rFonts w:ascii="SimSun" w:hAnsi="SimSun" w:eastAsia="SimSun" w:cs="SimSun"/>
          <w:sz w:val="22"/>
          <w:szCs w:val="22"/>
          <w:spacing w:val="-73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4"/>
        </w:rPr>
        <w:t>—</w:t>
      </w:r>
      <w:r>
        <w:rPr>
          <w:rFonts w:ascii="SimSun" w:hAnsi="SimSun" w:eastAsia="SimSun" w:cs="SimSun"/>
          <w:sz w:val="22"/>
          <w:szCs w:val="22"/>
          <w:spacing w:val="-7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4"/>
        </w:rPr>
        <w:t>—</w:t>
      </w:r>
      <w:r>
        <w:rPr>
          <w:rFonts w:ascii="SimSun" w:hAnsi="SimSun" w:eastAsia="SimSun" w:cs="SimSun"/>
          <w:sz w:val="22"/>
          <w:szCs w:val="22"/>
          <w:spacing w:val="-71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4"/>
        </w:rPr>
        <w:t>人民军队的创建</w:t>
      </w:r>
    </w:p>
    <w:p>
      <w:pPr>
        <w:ind w:left="339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6"/>
        </w:rPr>
        <w:t>②延安</w:t>
      </w:r>
      <w:r>
        <w:rPr>
          <w:rFonts w:ascii="SimSun" w:hAnsi="SimSun" w:eastAsia="SimSun" w:cs="SimSun"/>
          <w:sz w:val="22"/>
          <w:szCs w:val="22"/>
          <w:spacing w:val="-67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6"/>
        </w:rPr>
        <w:t>—</w:t>
      </w:r>
      <w:r>
        <w:rPr>
          <w:rFonts w:ascii="SimSun" w:hAnsi="SimSun" w:eastAsia="SimSun" w:cs="SimSun"/>
          <w:sz w:val="22"/>
          <w:szCs w:val="22"/>
          <w:spacing w:val="-78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6"/>
        </w:rPr>
        <w:t>—</w:t>
      </w:r>
      <w:r>
        <w:rPr>
          <w:rFonts w:ascii="SimSun" w:hAnsi="SimSun" w:eastAsia="SimSun" w:cs="SimSun"/>
          <w:sz w:val="22"/>
          <w:szCs w:val="22"/>
          <w:spacing w:val="-7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6"/>
        </w:rPr>
        <w:t>第一个农村革命根据地的建立</w:t>
      </w:r>
    </w:p>
    <w:p>
      <w:pPr>
        <w:ind w:left="339"/>
        <w:spacing w:before="15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1"/>
        </w:rPr>
        <w:t>③嘉兴</w:t>
      </w:r>
      <w:r>
        <w:rPr>
          <w:rFonts w:ascii="SimSun" w:hAnsi="SimSun" w:eastAsia="SimSun" w:cs="SimSun"/>
          <w:sz w:val="22"/>
          <w:szCs w:val="22"/>
          <w:spacing w:val="-71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1"/>
        </w:rPr>
        <w:t>—</w:t>
      </w:r>
      <w:r>
        <w:rPr>
          <w:rFonts w:ascii="SimSun" w:hAnsi="SimSun" w:eastAsia="SimSun" w:cs="SimSun"/>
          <w:sz w:val="22"/>
          <w:szCs w:val="22"/>
          <w:spacing w:val="-78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1"/>
        </w:rPr>
        <w:t>—</w:t>
      </w:r>
      <w:r>
        <w:rPr>
          <w:rFonts w:ascii="SimSun" w:hAnsi="SimSun" w:eastAsia="SimSun" w:cs="SimSun"/>
          <w:sz w:val="22"/>
          <w:szCs w:val="22"/>
          <w:spacing w:val="-55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1"/>
        </w:rPr>
        <w:t>中国共产党的诞生</w:t>
      </w:r>
    </w:p>
    <w:p>
      <w:pPr>
        <w:ind w:left="339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7"/>
        </w:rPr>
        <w:t>④遵义</w:t>
      </w:r>
      <w:r>
        <w:rPr>
          <w:rFonts w:ascii="SimSun" w:hAnsi="SimSun" w:eastAsia="SimSun" w:cs="SimSun"/>
          <w:sz w:val="22"/>
          <w:szCs w:val="22"/>
          <w:spacing w:val="-63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7"/>
        </w:rPr>
        <w:t>—</w:t>
      </w:r>
      <w:r>
        <w:rPr>
          <w:rFonts w:ascii="SimSun" w:hAnsi="SimSun" w:eastAsia="SimSun" w:cs="SimSun"/>
          <w:sz w:val="22"/>
          <w:szCs w:val="22"/>
          <w:spacing w:val="-77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7"/>
        </w:rPr>
        <w:t>—</w:t>
      </w:r>
      <w:r>
        <w:rPr>
          <w:rFonts w:ascii="SimSun" w:hAnsi="SimSun" w:eastAsia="SimSun" w:cs="SimSun"/>
          <w:sz w:val="22"/>
          <w:szCs w:val="22"/>
          <w:spacing w:val="-7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7"/>
        </w:rPr>
        <w:t>党的第一代中央领导集体的形成</w:t>
      </w:r>
    </w:p>
    <w:p>
      <w:pPr>
        <w:ind w:left="339"/>
        <w:spacing w:before="16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A.</w:t>
      </w:r>
      <w:r>
        <w:rPr>
          <w:rFonts w:ascii="SimSun" w:hAnsi="SimSun" w:eastAsia="SimSun" w:cs="SimSun"/>
          <w:sz w:val="22"/>
          <w:szCs w:val="22"/>
          <w:spacing w:val="-1"/>
        </w:rPr>
        <w:t>①②③</w:t>
      </w:r>
      <w:r>
        <w:rPr>
          <w:rFonts w:ascii="SimSun" w:hAnsi="SimSun" w:eastAsia="SimSun" w:cs="SimSun"/>
          <w:sz w:val="22"/>
          <w:szCs w:val="22"/>
          <w:spacing w:val="9"/>
        </w:rPr>
        <w:t xml:space="preserve">        </w:t>
      </w: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B.</w:t>
      </w:r>
      <w:r>
        <w:rPr>
          <w:rFonts w:ascii="SimSun" w:hAnsi="SimSun" w:eastAsia="SimSun" w:cs="SimSun"/>
          <w:sz w:val="22"/>
          <w:szCs w:val="22"/>
          <w:spacing w:val="-1"/>
        </w:rPr>
        <w:t>①②④</w:t>
      </w:r>
      <w:r>
        <w:rPr>
          <w:rFonts w:ascii="SimSun" w:hAnsi="SimSun" w:eastAsia="SimSun" w:cs="SimSun"/>
          <w:sz w:val="22"/>
          <w:szCs w:val="22"/>
        </w:rPr>
        <w:t xml:space="preserve">          </w:t>
      </w: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C.</w:t>
      </w:r>
      <w:r>
        <w:rPr>
          <w:rFonts w:ascii="SimSun" w:hAnsi="SimSun" w:eastAsia="SimSun" w:cs="SimSun"/>
          <w:sz w:val="22"/>
          <w:szCs w:val="22"/>
          <w:spacing w:val="-1"/>
        </w:rPr>
        <w:t>①③④</w:t>
      </w:r>
      <w:r>
        <w:rPr>
          <w:rFonts w:ascii="SimSun" w:hAnsi="SimSun" w:eastAsia="SimSun" w:cs="SimSun"/>
          <w:sz w:val="22"/>
          <w:szCs w:val="22"/>
          <w:spacing w:val="2"/>
        </w:rPr>
        <w:t xml:space="preserve">          </w:t>
      </w: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D.</w:t>
      </w:r>
      <w:r>
        <w:rPr>
          <w:rFonts w:ascii="SimSun" w:hAnsi="SimSun" w:eastAsia="SimSun" w:cs="SimSun"/>
          <w:sz w:val="22"/>
          <w:szCs w:val="22"/>
          <w:spacing w:val="-1"/>
        </w:rPr>
        <w:t>②③④</w:t>
      </w:r>
    </w:p>
    <w:p>
      <w:pPr>
        <w:spacing w:before="133" w:line="219" w:lineRule="auto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spacing w:val="1"/>
        </w:rPr>
        <w:t>13.以下发生在20世纪50年代的历史场景与社会主义三</w:t>
      </w:r>
      <w:r>
        <w:rPr>
          <w:rFonts w:ascii="SimSun" w:hAnsi="SimSun" w:eastAsia="SimSun" w:cs="SimSun"/>
          <w:sz w:val="25"/>
          <w:szCs w:val="25"/>
        </w:rPr>
        <w:t>大改造直接相关的是</w:t>
      </w:r>
    </w:p>
    <w:p>
      <w:pPr>
        <w:spacing w:line="447" w:lineRule="auto"/>
        <w:rPr>
          <w:rFonts w:ascii="Arial"/>
          <w:sz w:val="21"/>
        </w:rPr>
      </w:pPr>
      <w:r/>
    </w:p>
    <w:p>
      <w:pPr>
        <w:ind w:left="339"/>
        <w:spacing w:before="7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3"/>
        </w:rPr>
        <w:t>①上海某工厂厂长参加公私合营股东大会</w:t>
      </w:r>
    </w:p>
    <w:p>
      <w:pPr>
        <w:ind w:left="339"/>
        <w:spacing w:before="16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2"/>
        </w:rPr>
        <w:t>②武汉人民庆祝长江上第一座大桥通车</w:t>
      </w:r>
    </w:p>
    <w:p>
      <w:pPr>
        <w:ind w:left="339"/>
        <w:spacing w:before="16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2"/>
        </w:rPr>
        <w:t>③大庆石油工人手拉肩扛将钻机运到井场</w:t>
      </w:r>
    </w:p>
    <w:p>
      <w:pPr>
        <w:ind w:left="339"/>
        <w:spacing w:before="16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2"/>
        </w:rPr>
        <w:t>④杭州某皮鞋匠加入手工业生产合作社</w:t>
      </w:r>
    </w:p>
    <w:p>
      <w:pPr>
        <w:ind w:left="339"/>
        <w:spacing w:before="131" w:line="226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A.</w:t>
      </w:r>
      <w:r>
        <w:rPr>
          <w:rFonts w:ascii="SimSun" w:hAnsi="SimSun" w:eastAsia="SimSun" w:cs="SimSun"/>
          <w:sz w:val="22"/>
          <w:szCs w:val="22"/>
          <w:spacing w:val="-2"/>
        </w:rPr>
        <w:t>①②</w:t>
      </w:r>
      <w:r>
        <w:rPr>
          <w:rFonts w:ascii="SimSun" w:hAnsi="SimSun" w:eastAsia="SimSun" w:cs="SimSun"/>
          <w:sz w:val="22"/>
          <w:szCs w:val="22"/>
          <w:spacing w:val="9"/>
        </w:rPr>
        <w:t xml:space="preserve">          </w:t>
      </w: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B.</w:t>
      </w:r>
      <w:r>
        <w:rPr>
          <w:rFonts w:ascii="SimSun" w:hAnsi="SimSun" w:eastAsia="SimSun" w:cs="SimSun"/>
          <w:sz w:val="22"/>
          <w:szCs w:val="22"/>
          <w:spacing w:val="-2"/>
        </w:rPr>
        <w:t>①④</w:t>
      </w:r>
      <w:r>
        <w:rPr>
          <w:rFonts w:ascii="SimSun" w:hAnsi="SimSun" w:eastAsia="SimSun" w:cs="SimSun"/>
          <w:sz w:val="22"/>
          <w:szCs w:val="22"/>
        </w:rPr>
        <w:t xml:space="preserve">            </w:t>
      </w: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C.</w:t>
      </w:r>
      <w:r>
        <w:rPr>
          <w:rFonts w:ascii="SimSun" w:hAnsi="SimSun" w:eastAsia="SimSun" w:cs="SimSun"/>
          <w:sz w:val="22"/>
          <w:szCs w:val="22"/>
          <w:spacing w:val="-2"/>
        </w:rPr>
        <w:t>②③</w:t>
      </w:r>
      <w:r>
        <w:rPr>
          <w:rFonts w:ascii="SimSun" w:hAnsi="SimSun" w:eastAsia="SimSun" w:cs="SimSun"/>
          <w:sz w:val="22"/>
          <w:szCs w:val="22"/>
          <w:spacing w:val="1"/>
        </w:rPr>
        <w:t xml:space="preserve">            </w:t>
      </w: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D.</w:t>
      </w:r>
      <w:r>
        <w:rPr>
          <w:rFonts w:ascii="SimSun" w:hAnsi="SimSun" w:eastAsia="SimSun" w:cs="SimSun"/>
          <w:sz w:val="22"/>
          <w:szCs w:val="22"/>
          <w:spacing w:val="-2"/>
        </w:rPr>
        <w:t>③④</w:t>
      </w:r>
    </w:p>
    <w:p>
      <w:pPr>
        <w:spacing w:line="259" w:lineRule="auto"/>
        <w:rPr>
          <w:rFonts w:ascii="Arial"/>
          <w:sz w:val="21"/>
        </w:rPr>
      </w:pPr>
      <w:r/>
    </w:p>
    <w:p>
      <w:pPr>
        <w:ind w:left="2549"/>
        <w:spacing w:before="71" w:line="222" w:lineRule="auto"/>
        <w:rPr>
          <w:rFonts w:ascii="FangSong" w:hAnsi="FangSong" w:eastAsia="FangSong" w:cs="FangSong"/>
          <w:sz w:val="19"/>
          <w:szCs w:val="19"/>
        </w:rPr>
      </w:pPr>
      <w:r>
        <w:rPr>
          <w:rFonts w:ascii="FangSong" w:hAnsi="FangSong" w:eastAsia="FangSong" w:cs="FangSong"/>
          <w:sz w:val="22"/>
          <w:szCs w:val="22"/>
          <w:spacing w:val="-12"/>
        </w:rPr>
        <w:t>湖州市社会政治试卷</w:t>
      </w:r>
      <w:r>
        <w:rPr>
          <w:rFonts w:ascii="FangSong" w:hAnsi="FangSong" w:eastAsia="FangSong" w:cs="FangSong"/>
          <w:sz w:val="22"/>
          <w:szCs w:val="22"/>
          <w:spacing w:val="3"/>
        </w:rPr>
        <w:t xml:space="preserve">       </w:t>
      </w:r>
      <w:r>
        <w:rPr>
          <w:rFonts w:ascii="FangSong" w:hAnsi="FangSong" w:eastAsia="FangSong" w:cs="FangSong"/>
          <w:sz w:val="19"/>
          <w:szCs w:val="19"/>
          <w:spacing w:val="-12"/>
        </w:rPr>
        <w:t>共</w:t>
      </w:r>
      <w:r>
        <w:rPr>
          <w:rFonts w:ascii="FangSong" w:hAnsi="FangSong" w:eastAsia="FangSong" w:cs="FangSong"/>
          <w:sz w:val="19"/>
          <w:szCs w:val="19"/>
          <w:spacing w:val="-23"/>
        </w:rPr>
        <w:t xml:space="preserve"> </w:t>
      </w:r>
      <w:r>
        <w:rPr>
          <w:rFonts w:ascii="FangSong" w:hAnsi="FangSong" w:eastAsia="FangSong" w:cs="FangSong"/>
          <w:sz w:val="19"/>
          <w:szCs w:val="19"/>
          <w:spacing w:val="-12"/>
        </w:rPr>
        <w:t>1</w:t>
      </w:r>
      <w:r>
        <w:rPr>
          <w:rFonts w:ascii="FangSong" w:hAnsi="FangSong" w:eastAsia="FangSong" w:cs="FangSong"/>
          <w:sz w:val="19"/>
          <w:szCs w:val="19"/>
          <w:spacing w:val="-41"/>
        </w:rPr>
        <w:t xml:space="preserve"> </w:t>
      </w:r>
      <w:r>
        <w:rPr>
          <w:rFonts w:ascii="FangSong" w:hAnsi="FangSong" w:eastAsia="FangSong" w:cs="FangSong"/>
          <w:sz w:val="19"/>
          <w:szCs w:val="19"/>
          <w:spacing w:val="-12"/>
        </w:rPr>
        <w:t>2</w:t>
      </w:r>
      <w:r>
        <w:rPr>
          <w:rFonts w:ascii="FangSong" w:hAnsi="FangSong" w:eastAsia="FangSong" w:cs="FangSong"/>
          <w:sz w:val="19"/>
          <w:szCs w:val="19"/>
          <w:spacing w:val="-18"/>
        </w:rPr>
        <w:t xml:space="preserve"> </w:t>
      </w:r>
      <w:r>
        <w:rPr>
          <w:rFonts w:ascii="FangSong" w:hAnsi="FangSong" w:eastAsia="FangSong" w:cs="FangSong"/>
          <w:sz w:val="19"/>
          <w:szCs w:val="19"/>
          <w:spacing w:val="-12"/>
        </w:rPr>
        <w:t>页</w:t>
      </w:r>
    </w:p>
    <w:p>
      <w:pPr>
        <w:sectPr>
          <w:pgSz w:w="10150" w:h="14730"/>
          <w:pgMar w:top="400" w:right="550" w:bottom="0" w:left="1220" w:header="0" w:footer="0" w:gutter="0"/>
        </w:sectPr>
        <w:rPr/>
      </w:pPr>
    </w:p>
    <w:p>
      <w:pPr>
        <w:spacing w:line="274" w:lineRule="auto"/>
        <w:rPr>
          <w:rFonts w:ascii="Arial"/>
          <w:sz w:val="21"/>
        </w:rPr>
      </w:pPr>
      <w:r>
        <w:drawing>
          <wp:anchor distT="0" distB="0" distL="0" distR="0" simplePos="0" relativeHeight="251686912" behindDoc="1" locked="0" layoutInCell="0" allowOverlap="1">
            <wp:simplePos x="0" y="0"/>
            <wp:positionH relativeFrom="page">
              <wp:posOffset>4292621</wp:posOffset>
            </wp:positionH>
            <wp:positionV relativeFrom="page">
              <wp:posOffset>6642091</wp:posOffset>
            </wp:positionV>
            <wp:extent cx="1238260" cy="996948"/>
            <wp:effectExtent l="0" t="0" r="0" b="0"/>
            <wp:wrapNone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38260" cy="996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7936" behindDoc="0" locked="0" layoutInCell="0" allowOverlap="1">
            <wp:simplePos x="0" y="0"/>
            <wp:positionH relativeFrom="page">
              <wp:posOffset>1009677</wp:posOffset>
            </wp:positionH>
            <wp:positionV relativeFrom="page">
              <wp:posOffset>1314444</wp:posOffset>
            </wp:positionV>
            <wp:extent cx="1625546" cy="958838"/>
            <wp:effectExtent l="0" t="0" r="0" b="0"/>
            <wp:wrapNone/>
            <wp:docPr id="11" name="IM 11"/>
            <wp:cNvGraphicFramePr/>
            <a:graphic>
              <a:graphicData uri="http://schemas.openxmlformats.org/drawingml/2006/picture">
                <pic:pic>
                  <pic:nvPicPr>
                    <pic:cNvPr id="11" name="IM 1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25546" cy="9588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5" w:lineRule="auto"/>
        <w:rPr>
          <w:rFonts w:ascii="Arial"/>
          <w:sz w:val="21"/>
        </w:rPr>
      </w:pPr>
      <w:r/>
    </w:p>
    <w:p>
      <w:pPr>
        <w:ind w:left="380"/>
        <w:spacing w:before="72" w:line="434" w:lineRule="exact"/>
        <w:rPr>
          <w:rFonts w:ascii="KaiTi" w:hAnsi="KaiTi" w:eastAsia="KaiTi" w:cs="KaiTi"/>
          <w:sz w:val="22"/>
          <w:szCs w:val="22"/>
        </w:rPr>
      </w:pPr>
      <w:r>
        <w:rPr>
          <w:rFonts w:ascii="KaiTi" w:hAnsi="KaiTi" w:eastAsia="KaiTi" w:cs="KaiTi"/>
          <w:sz w:val="22"/>
          <w:szCs w:val="22"/>
          <w:spacing w:val="4"/>
          <w:position w:val="16"/>
        </w:rPr>
        <w:t>“在湖州看见美丽中国。”十五年来，在“两山”理念的指引下，湖州安吉余村</w:t>
      </w:r>
    </w:p>
    <w:p>
      <w:pPr>
        <w:spacing w:line="223" w:lineRule="auto"/>
        <w:rPr>
          <w:rFonts w:ascii="KaiTi" w:hAnsi="KaiTi" w:eastAsia="KaiTi" w:cs="KaiTi"/>
          <w:sz w:val="22"/>
          <w:szCs w:val="22"/>
        </w:rPr>
      </w:pPr>
      <w:r>
        <w:rPr>
          <w:rFonts w:ascii="KaiTi" w:hAnsi="KaiTi" w:eastAsia="KaiTi" w:cs="KaiTi"/>
          <w:sz w:val="22"/>
          <w:szCs w:val="22"/>
          <w:spacing w:val="25"/>
        </w:rPr>
        <w:t>走出了一条绿色发展的美丽之路。据此回答第14-</w:t>
      </w:r>
      <w:r>
        <w:rPr>
          <w:rFonts w:ascii="KaiTi" w:hAnsi="KaiTi" w:eastAsia="KaiTi" w:cs="KaiTi"/>
          <w:sz w:val="22"/>
          <w:szCs w:val="22"/>
          <w:spacing w:val="-62"/>
        </w:rPr>
        <w:t xml:space="preserve"> </w:t>
      </w:r>
      <w:r>
        <w:rPr>
          <w:rFonts w:ascii="KaiTi" w:hAnsi="KaiTi" w:eastAsia="KaiTi" w:cs="KaiTi"/>
          <w:sz w:val="22"/>
          <w:szCs w:val="22"/>
          <w:spacing w:val="24"/>
        </w:rPr>
        <w:t>15题。</w:t>
      </w:r>
    </w:p>
    <w:p>
      <w:pPr>
        <w:ind w:firstLine="4390"/>
        <w:spacing w:before="58" w:line="1520" w:lineRule="exact"/>
        <w:textAlignment w:val="center"/>
        <w:rPr/>
      </w:pPr>
      <w:r>
        <w:drawing>
          <wp:inline distT="0" distB="0" distL="0" distR="0">
            <wp:extent cx="1689110" cy="965190"/>
            <wp:effectExtent l="0" t="0" r="0" b="0"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89110" cy="96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5100"/>
        <w:spacing w:before="7" w:line="227" w:lineRule="auto"/>
        <w:rPr>
          <w:rFonts w:ascii="KaiTi" w:hAnsi="KaiTi" w:eastAsia="KaiTi" w:cs="KaiTi"/>
          <w:sz w:val="22"/>
          <w:szCs w:val="22"/>
        </w:rPr>
      </w:pPr>
      <w:r>
        <w:pict>
          <v:shape id="_x0000_s7" style="position:absolute;margin-left:91.0039pt;margin-top:-1.03978pt;mso-position-vertical-relative:text;mso-position-horizontal-relative:text;width:64.35pt;height:15.6pt;z-index:25168896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28" w:lineRule="auto"/>
                    <w:rPr>
                      <w:rFonts w:ascii="KaiTi" w:hAnsi="KaiTi" w:eastAsia="KaiTi" w:cs="KaiTi"/>
                      <w:sz w:val="22"/>
                      <w:szCs w:val="22"/>
                    </w:rPr>
                  </w:pPr>
                  <w:r>
                    <w:rPr>
                      <w:rFonts w:ascii="KaiTi" w:hAnsi="KaiTi" w:eastAsia="KaiTi" w:cs="KaiTi"/>
                      <w:sz w:val="22"/>
                      <w:szCs w:val="22"/>
                      <w:spacing w:val="-10"/>
                    </w:rPr>
                    <w:t>开矿"卖石头"</w:t>
                  </w:r>
                </w:p>
              </w:txbxContent>
            </v:textbox>
          </v:shape>
        </w:pict>
      </w:r>
      <w:r>
        <w:rPr>
          <w:rFonts w:ascii="KaiTi" w:hAnsi="KaiTi" w:eastAsia="KaiTi" w:cs="KaiTi"/>
          <w:sz w:val="22"/>
          <w:szCs w:val="22"/>
          <w:spacing w:val="-15"/>
        </w:rPr>
        <w:t>复绿“卖风景”</w:t>
      </w:r>
    </w:p>
    <w:p>
      <w:pPr>
        <w:ind w:left="3460"/>
        <w:spacing w:before="108" w:line="224" w:lineRule="auto"/>
        <w:rPr>
          <w:rFonts w:ascii="KaiTi" w:hAnsi="KaiTi" w:eastAsia="KaiTi" w:cs="KaiTi"/>
          <w:sz w:val="22"/>
          <w:szCs w:val="22"/>
        </w:rPr>
      </w:pPr>
      <w:r>
        <w:rPr>
          <w:rFonts w:ascii="KaiTi" w:hAnsi="KaiTi" w:eastAsia="KaiTi" w:cs="KaiTi"/>
          <w:sz w:val="22"/>
          <w:szCs w:val="22"/>
          <w:spacing w:val="7"/>
        </w:rPr>
        <w:t>第14-15</w:t>
      </w:r>
      <w:r>
        <w:rPr>
          <w:rFonts w:ascii="KaiTi" w:hAnsi="KaiTi" w:eastAsia="KaiTi" w:cs="KaiTi"/>
          <w:sz w:val="22"/>
          <w:szCs w:val="22"/>
          <w:spacing w:val="-31"/>
        </w:rPr>
        <w:t xml:space="preserve"> </w:t>
      </w:r>
      <w:r>
        <w:rPr>
          <w:rFonts w:ascii="KaiTi" w:hAnsi="KaiTi" w:eastAsia="KaiTi" w:cs="KaiTi"/>
          <w:sz w:val="22"/>
          <w:szCs w:val="22"/>
          <w:spacing w:val="7"/>
        </w:rPr>
        <w:t>题图</w:t>
      </w:r>
    </w:p>
    <w:p>
      <w:pPr>
        <w:ind w:left="350" w:right="578" w:hanging="350"/>
        <w:spacing w:before="123" w:line="28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b/>
          <w:bCs/>
          <w:spacing w:val="1"/>
        </w:rPr>
        <w:t>14.</w:t>
      </w:r>
      <w:r>
        <w:rPr>
          <w:rFonts w:ascii="Times New Roman" w:hAnsi="Times New Roman" w:eastAsia="Times New Roman" w:cs="Times New Roman"/>
          <w:sz w:val="22"/>
          <w:szCs w:val="22"/>
          <w:spacing w:val="29"/>
          <w:w w:val="101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"/>
        </w:rPr>
        <w:t>不变的是依旧“靠山吃山”,变的是从“卖石头”转为“卖风景”。余村的华丽转</w:t>
      </w:r>
      <w:r>
        <w:rPr>
          <w:rFonts w:ascii="SimSun" w:hAnsi="SimSun" w:eastAsia="SimSun" w:cs="SimSun"/>
          <w:sz w:val="22"/>
          <w:szCs w:val="2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6"/>
        </w:rPr>
        <w:t>身生动诠释了</w:t>
      </w:r>
    </w:p>
    <w:p>
      <w:pPr>
        <w:ind w:left="350"/>
        <w:spacing w:before="137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8"/>
        </w:rPr>
        <w:t>①绿水青山就是金山银山</w:t>
      </w:r>
    </w:p>
    <w:p>
      <w:pPr>
        <w:ind w:left="350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9"/>
        </w:rPr>
        <w:t>②科技有效解决资源短缺问题</w:t>
      </w:r>
    </w:p>
    <w:p>
      <w:pPr>
        <w:ind w:left="350"/>
        <w:spacing w:before="15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0"/>
        </w:rPr>
        <w:t>③人与自然可以和谐共生</w:t>
      </w:r>
    </w:p>
    <w:p>
      <w:pPr>
        <w:ind w:left="350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9"/>
        </w:rPr>
        <w:t>④建设生态文明就是造福人类</w:t>
      </w:r>
    </w:p>
    <w:p>
      <w:pPr>
        <w:ind w:left="350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A.</w:t>
      </w:r>
      <w:r>
        <w:rPr>
          <w:rFonts w:ascii="SimSun" w:hAnsi="SimSun" w:eastAsia="SimSun" w:cs="SimSun"/>
          <w:sz w:val="22"/>
          <w:szCs w:val="22"/>
          <w:spacing w:val="-1"/>
        </w:rPr>
        <w:t>①②③</w:t>
      </w:r>
      <w:r>
        <w:rPr>
          <w:rFonts w:ascii="SimSun" w:hAnsi="SimSun" w:eastAsia="SimSun" w:cs="SimSun"/>
          <w:sz w:val="22"/>
          <w:szCs w:val="22"/>
          <w:spacing w:val="1"/>
        </w:rPr>
        <w:t xml:space="preserve">                     </w:t>
      </w:r>
      <w:r>
        <w:rPr>
          <w:rFonts w:ascii="SimSun" w:hAnsi="SimSun" w:eastAsia="SimSun" w:cs="SimSun"/>
          <w:sz w:val="22"/>
          <w:szCs w:val="22"/>
        </w:rPr>
        <w:t xml:space="preserve">     </w:t>
      </w: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B.</w:t>
      </w:r>
      <w:r>
        <w:rPr>
          <w:rFonts w:ascii="SimSun" w:hAnsi="SimSun" w:eastAsia="SimSun" w:cs="SimSun"/>
          <w:sz w:val="22"/>
          <w:szCs w:val="22"/>
          <w:spacing w:val="-1"/>
        </w:rPr>
        <w:t>①②④</w:t>
      </w:r>
    </w:p>
    <w:p>
      <w:pPr>
        <w:ind w:left="350"/>
        <w:spacing w:before="16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C.</w:t>
      </w:r>
      <w:r>
        <w:rPr>
          <w:rFonts w:ascii="SimSun" w:hAnsi="SimSun" w:eastAsia="SimSun" w:cs="SimSun"/>
          <w:sz w:val="22"/>
          <w:szCs w:val="22"/>
          <w:spacing w:val="-2"/>
        </w:rPr>
        <w:t>①③④</w:t>
      </w:r>
      <w:r>
        <w:rPr>
          <w:rFonts w:ascii="SimSun" w:hAnsi="SimSun" w:eastAsia="SimSun" w:cs="SimSun"/>
          <w:sz w:val="22"/>
          <w:szCs w:val="22"/>
          <w:spacing w:val="1"/>
        </w:rPr>
        <w:t xml:space="preserve">                          </w:t>
      </w: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D.</w:t>
      </w:r>
      <w:r>
        <w:rPr>
          <w:rFonts w:ascii="SimSun" w:hAnsi="SimSun" w:eastAsia="SimSun" w:cs="SimSun"/>
          <w:sz w:val="22"/>
          <w:szCs w:val="22"/>
          <w:spacing w:val="-2"/>
        </w:rPr>
        <w:t>②③④</w:t>
      </w:r>
    </w:p>
    <w:p>
      <w:pPr>
        <w:spacing w:before="143" w:line="422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5"/>
          <w:position w:val="15"/>
        </w:rPr>
        <w:t>15.建设美丽中国需要每一位社会成员的自觉行动。下列公民的</w:t>
      </w:r>
      <w:r>
        <w:rPr>
          <w:rFonts w:ascii="SimSun" w:hAnsi="SimSun" w:eastAsia="SimSun" w:cs="SimSun"/>
          <w:sz w:val="22"/>
          <w:szCs w:val="22"/>
          <w:spacing w:val="24"/>
          <w:position w:val="15"/>
        </w:rPr>
        <w:t>微行动符合这</w:t>
      </w:r>
    </w:p>
    <w:p>
      <w:pPr>
        <w:ind w:left="350"/>
        <w:spacing w:before="1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0"/>
        </w:rPr>
        <w:t>一要求的是</w:t>
      </w:r>
    </w:p>
    <w:p>
      <w:pPr>
        <w:ind w:left="350"/>
        <w:spacing w:before="133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0"/>
        </w:rPr>
        <w:t>①讲究卫生，多用一次性产品</w:t>
      </w:r>
    </w:p>
    <w:p>
      <w:pPr>
        <w:ind w:left="350"/>
        <w:spacing w:before="15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1"/>
        </w:rPr>
        <w:t>②垃圾分类，倡导文明生活的新时尚</w:t>
      </w:r>
    </w:p>
    <w:p>
      <w:pPr>
        <w:ind w:left="350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7"/>
        </w:rPr>
        <w:t>③减少浪费，践行“光盘行动”</w:t>
      </w:r>
    </w:p>
    <w:p>
      <w:pPr>
        <w:ind w:left="350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2"/>
        </w:rPr>
        <w:t>④低碳出行，尽量搭乘公共交通工具</w:t>
      </w:r>
    </w:p>
    <w:p>
      <w:pPr>
        <w:ind w:left="350"/>
        <w:spacing w:before="16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A.</w:t>
      </w:r>
      <w:r>
        <w:rPr>
          <w:rFonts w:ascii="SimSun" w:hAnsi="SimSun" w:eastAsia="SimSun" w:cs="SimSun"/>
          <w:sz w:val="22"/>
          <w:szCs w:val="22"/>
          <w:spacing w:val="-1"/>
        </w:rPr>
        <w:t>①②③</w:t>
      </w:r>
      <w:r>
        <w:rPr>
          <w:rFonts w:ascii="SimSun" w:hAnsi="SimSun" w:eastAsia="SimSun" w:cs="SimSun"/>
          <w:sz w:val="22"/>
          <w:szCs w:val="22"/>
          <w:spacing w:val="7"/>
        </w:rPr>
        <w:t xml:space="preserve">        </w:t>
      </w: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B.</w:t>
      </w:r>
      <w:r>
        <w:rPr>
          <w:rFonts w:ascii="SimSun" w:hAnsi="SimSun" w:eastAsia="SimSun" w:cs="SimSun"/>
          <w:sz w:val="22"/>
          <w:szCs w:val="22"/>
          <w:spacing w:val="-1"/>
        </w:rPr>
        <w:t>①②④</w:t>
      </w:r>
      <w:r>
        <w:rPr>
          <w:rFonts w:ascii="SimSun" w:hAnsi="SimSun" w:eastAsia="SimSun" w:cs="SimSun"/>
          <w:sz w:val="22"/>
          <w:szCs w:val="22"/>
          <w:spacing w:val="10"/>
        </w:rPr>
        <w:t xml:space="preserve">         </w:t>
      </w: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C.</w:t>
      </w:r>
      <w:r>
        <w:rPr>
          <w:rFonts w:ascii="SimSun" w:hAnsi="SimSun" w:eastAsia="SimSun" w:cs="SimSun"/>
          <w:sz w:val="22"/>
          <w:szCs w:val="22"/>
          <w:spacing w:val="-1"/>
        </w:rPr>
        <w:t>①③④</w:t>
      </w:r>
      <w:r>
        <w:rPr>
          <w:rFonts w:ascii="SimSun" w:hAnsi="SimSun" w:eastAsia="SimSun" w:cs="SimSun"/>
          <w:sz w:val="22"/>
          <w:szCs w:val="22"/>
          <w:spacing w:val="12"/>
        </w:rPr>
        <w:t xml:space="preserve">         </w:t>
      </w: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D.</w:t>
      </w:r>
      <w:r>
        <w:rPr>
          <w:rFonts w:ascii="SimSun" w:hAnsi="SimSun" w:eastAsia="SimSun" w:cs="SimSun"/>
          <w:sz w:val="22"/>
          <w:szCs w:val="22"/>
          <w:spacing w:val="-1"/>
        </w:rPr>
        <w:t>②③④</w:t>
      </w:r>
    </w:p>
    <w:p>
      <w:pPr>
        <w:spacing w:before="137" w:line="226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0"/>
        </w:rPr>
        <w:t>16.右边漫画警示我们</w:t>
      </w:r>
      <w:r>
        <w:rPr>
          <w:rFonts w:ascii="SimSun" w:hAnsi="SimSun" w:eastAsia="SimSun" w:cs="SimSun"/>
          <w:sz w:val="22"/>
          <w:szCs w:val="22"/>
          <w:spacing w:val="1"/>
        </w:rPr>
        <w:t xml:space="preserve">                     </w:t>
      </w:r>
      <w:r>
        <w:rPr>
          <w:rFonts w:ascii="SimSun" w:hAnsi="SimSun" w:eastAsia="SimSun" w:cs="SimSun"/>
          <w:sz w:val="22"/>
          <w:szCs w:val="22"/>
        </w:rPr>
        <w:t xml:space="preserve">        </w:t>
      </w:r>
      <w:r>
        <w:rPr>
          <w:rFonts w:ascii="SimSun" w:hAnsi="SimSun" w:eastAsia="SimSun" w:cs="SimSun"/>
          <w:sz w:val="22"/>
          <w:szCs w:val="22"/>
          <w:spacing w:val="10"/>
          <w:position w:val="1"/>
        </w:rPr>
        <w:t>(</w:t>
      </w:r>
      <w:r>
        <w:rPr>
          <w:rFonts w:ascii="SimSun" w:hAnsi="SimSun" w:eastAsia="SimSun" w:cs="SimSun"/>
          <w:sz w:val="22"/>
          <w:szCs w:val="22"/>
          <w:spacing w:val="19"/>
          <w:position w:val="1"/>
        </w:rPr>
        <w:t xml:space="preserve">    </w:t>
      </w:r>
      <w:r>
        <w:rPr>
          <w:rFonts w:ascii="SimSun" w:hAnsi="SimSun" w:eastAsia="SimSun" w:cs="SimSun"/>
          <w:sz w:val="22"/>
          <w:szCs w:val="22"/>
          <w:spacing w:val="10"/>
          <w:position w:val="1"/>
        </w:rPr>
        <w:t>)</w:t>
      </w:r>
    </w:p>
    <w:p>
      <w:pPr>
        <w:ind w:left="350"/>
        <w:spacing w:before="135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4"/>
        </w:rPr>
        <w:t>①沾染毒品，伤及至亲</w:t>
      </w:r>
    </w:p>
    <w:p>
      <w:pPr>
        <w:ind w:left="350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6"/>
        </w:rPr>
        <w:t>②依法自律，防微杜渐</w:t>
      </w:r>
    </w:p>
    <w:p>
      <w:pPr>
        <w:ind w:left="350"/>
        <w:spacing w:before="15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6"/>
        </w:rPr>
        <w:t>③拒绝毒品，爱护身体</w:t>
      </w:r>
    </w:p>
    <w:p>
      <w:pPr>
        <w:ind w:left="350" w:right="1094"/>
        <w:spacing w:before="91" w:line="28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8"/>
          <w:position w:val="-2"/>
        </w:rPr>
        <w:t>④遇到侵害，协商解决</w:t>
      </w:r>
      <w:r>
        <w:rPr>
          <w:rFonts w:ascii="SimSun" w:hAnsi="SimSun" w:eastAsia="SimSun" w:cs="SimSun"/>
          <w:sz w:val="22"/>
          <w:szCs w:val="22"/>
          <w:spacing w:val="2"/>
          <w:position w:val="-2"/>
        </w:rPr>
        <w:t xml:space="preserve">                                    </w:t>
      </w:r>
      <w:r>
        <w:rPr>
          <w:rFonts w:ascii="SimSun" w:hAnsi="SimSun" w:eastAsia="SimSun" w:cs="SimSun"/>
          <w:sz w:val="22"/>
          <w:szCs w:val="22"/>
          <w:spacing w:val="1"/>
          <w:position w:val="-2"/>
        </w:rPr>
        <w:t xml:space="preserve"> </w:t>
      </w:r>
      <w:r>
        <w:rPr>
          <w:rFonts w:ascii="KaiTi" w:hAnsi="KaiTi" w:eastAsia="KaiTi" w:cs="KaiTi"/>
          <w:sz w:val="22"/>
          <w:szCs w:val="22"/>
          <w:spacing w:val="8"/>
          <w:position w:val="3"/>
        </w:rPr>
        <w:t>第16题图</w:t>
      </w:r>
      <w:r>
        <w:rPr>
          <w:rFonts w:ascii="KaiTi" w:hAnsi="KaiTi" w:eastAsia="KaiTi" w:cs="KaiTi"/>
          <w:sz w:val="22"/>
          <w:szCs w:val="22"/>
          <w:position w:val="3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A.</w:t>
      </w:r>
      <w:r>
        <w:rPr>
          <w:rFonts w:ascii="SimSun" w:hAnsi="SimSun" w:eastAsia="SimSun" w:cs="SimSun"/>
          <w:sz w:val="22"/>
          <w:szCs w:val="22"/>
          <w:spacing w:val="-1"/>
        </w:rPr>
        <w:t>①②③</w:t>
      </w:r>
      <w:r>
        <w:rPr>
          <w:rFonts w:ascii="SimSun" w:hAnsi="SimSun" w:eastAsia="SimSun" w:cs="SimSun"/>
          <w:sz w:val="22"/>
          <w:szCs w:val="22"/>
          <w:spacing w:val="1"/>
        </w:rPr>
        <w:t xml:space="preserve">                     </w:t>
      </w:r>
      <w:r>
        <w:rPr>
          <w:rFonts w:ascii="SimSun" w:hAnsi="SimSun" w:eastAsia="SimSun" w:cs="SimSun"/>
          <w:sz w:val="22"/>
          <w:szCs w:val="22"/>
        </w:rPr>
        <w:t xml:space="preserve">     </w:t>
      </w: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B.</w:t>
      </w:r>
      <w:r>
        <w:rPr>
          <w:rFonts w:ascii="SimSun" w:hAnsi="SimSun" w:eastAsia="SimSun" w:cs="SimSun"/>
          <w:sz w:val="22"/>
          <w:szCs w:val="22"/>
          <w:spacing w:val="-1"/>
        </w:rPr>
        <w:t>①②④</w:t>
      </w:r>
    </w:p>
    <w:p>
      <w:pPr>
        <w:ind w:left="350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C.</w:t>
      </w:r>
      <w:r>
        <w:rPr>
          <w:rFonts w:ascii="SimSun" w:hAnsi="SimSun" w:eastAsia="SimSun" w:cs="SimSun"/>
          <w:sz w:val="22"/>
          <w:szCs w:val="22"/>
          <w:spacing w:val="-2"/>
        </w:rPr>
        <w:t>①③④</w:t>
      </w:r>
      <w:r>
        <w:rPr>
          <w:rFonts w:ascii="SimSun" w:hAnsi="SimSun" w:eastAsia="SimSun" w:cs="SimSun"/>
          <w:sz w:val="22"/>
          <w:szCs w:val="22"/>
          <w:spacing w:val="1"/>
        </w:rPr>
        <w:t xml:space="preserve">                          </w:t>
      </w: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D.</w:t>
      </w:r>
      <w:r>
        <w:rPr>
          <w:rFonts w:ascii="SimSun" w:hAnsi="SimSun" w:eastAsia="SimSun" w:cs="SimSun"/>
          <w:sz w:val="22"/>
          <w:szCs w:val="22"/>
          <w:spacing w:val="-2"/>
        </w:rPr>
        <w:t>②③④</w:t>
      </w:r>
    </w:p>
    <w:p>
      <w:pPr>
        <w:sectPr>
          <w:footerReference w:type="default" r:id="rId9"/>
          <w:pgSz w:w="10810" w:h="14710"/>
          <w:pgMar w:top="400" w:right="1621" w:bottom="989" w:left="399" w:header="0" w:footer="650" w:gutter="0"/>
        </w:sectPr>
        <w:rPr/>
      </w:pPr>
    </w:p>
    <w:p>
      <w:pPr>
        <w:spacing w:line="280" w:lineRule="auto"/>
        <w:rPr>
          <w:rFonts w:ascii="Arial"/>
          <w:sz w:val="21"/>
        </w:rPr>
      </w:pPr>
      <w:r/>
    </w:p>
    <w:p>
      <w:pPr>
        <w:spacing w:line="280" w:lineRule="auto"/>
        <w:rPr>
          <w:rFonts w:ascii="Arial"/>
          <w:sz w:val="21"/>
        </w:rPr>
      </w:pPr>
      <w:r/>
    </w:p>
    <w:p>
      <w:pPr>
        <w:spacing w:line="280" w:lineRule="auto"/>
        <w:rPr>
          <w:rFonts w:ascii="Arial"/>
          <w:sz w:val="21"/>
        </w:rPr>
      </w:pPr>
      <w:r/>
    </w:p>
    <w:p>
      <w:pPr>
        <w:ind w:right="108"/>
        <w:spacing w:before="75" w:line="430" w:lineRule="exact"/>
        <w:jc w:val="right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5"/>
          <w:position w:val="15"/>
        </w:rPr>
        <w:t>疫情就是命令，防控就是责任。面对突如其来的新冠肺</w:t>
      </w:r>
      <w:r>
        <w:rPr>
          <w:rFonts w:ascii="KaiTi" w:hAnsi="KaiTi" w:eastAsia="KaiTi" w:cs="KaiTi"/>
          <w:sz w:val="23"/>
          <w:szCs w:val="23"/>
          <w:spacing w:val="4"/>
          <w:position w:val="15"/>
        </w:rPr>
        <w:t>炎疫情，中国人民上</w:t>
      </w:r>
    </w:p>
    <w:p>
      <w:pPr>
        <w:ind w:left="543"/>
        <w:spacing w:line="220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6"/>
        </w:rPr>
        <w:t>下同心，众志成城，取得了疫情防控的重大战略成果。据</w:t>
      </w:r>
      <w:r>
        <w:rPr>
          <w:rFonts w:ascii="KaiTi" w:hAnsi="KaiTi" w:eastAsia="KaiTi" w:cs="KaiTi"/>
          <w:sz w:val="23"/>
          <w:szCs w:val="23"/>
          <w:spacing w:val="5"/>
        </w:rPr>
        <w:t>此回答第17—</w:t>
      </w:r>
      <w:r>
        <w:rPr>
          <w:rFonts w:ascii="KaiTi" w:hAnsi="KaiTi" w:eastAsia="KaiTi" w:cs="KaiTi"/>
          <w:sz w:val="23"/>
          <w:szCs w:val="23"/>
          <w:spacing w:val="-87"/>
        </w:rPr>
        <w:t xml:space="preserve"> </w:t>
      </w:r>
      <w:r>
        <w:rPr>
          <w:rFonts w:ascii="KaiTi" w:hAnsi="KaiTi" w:eastAsia="KaiTi" w:cs="KaiTi"/>
          <w:sz w:val="23"/>
          <w:szCs w:val="23"/>
          <w:spacing w:val="5"/>
        </w:rPr>
        <w:t>19题。</w:t>
      </w:r>
    </w:p>
    <w:p>
      <w:pPr>
        <w:ind w:left="882" w:right="91" w:hanging="339"/>
        <w:spacing w:before="156" w:line="268" w:lineRule="auto"/>
        <w:rPr>
          <w:rFonts w:ascii="SimSun" w:hAnsi="SimSun" w:eastAsia="SimSun" w:cs="SimSun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2"/>
        </w:rPr>
        <w:t>17.</w:t>
      </w:r>
      <w:r>
        <w:rPr>
          <w:rFonts w:ascii="KaiTi" w:hAnsi="KaiTi" w:eastAsia="KaiTi" w:cs="KaiTi"/>
          <w:sz w:val="23"/>
          <w:szCs w:val="23"/>
          <w:spacing w:val="13"/>
        </w:rPr>
        <w:t xml:space="preserve"> </w:t>
      </w:r>
      <w:r>
        <w:rPr>
          <w:rFonts w:ascii="KaiTi" w:hAnsi="KaiTi" w:eastAsia="KaiTi" w:cs="KaiTi"/>
          <w:sz w:val="23"/>
          <w:szCs w:val="23"/>
          <w:spacing w:val="2"/>
        </w:rPr>
        <w:t>“保护人民生命安全和身体健康，我们可以不惜一切代价!”习近平总书记的</w:t>
      </w:r>
      <w:r>
        <w:rPr>
          <w:rFonts w:ascii="KaiTi" w:hAnsi="KaiTi" w:eastAsia="KaiTi" w:cs="KaiTi"/>
          <w:sz w:val="23"/>
          <w:szCs w:val="2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9"/>
        </w:rPr>
        <w:t>铿锵话语彰显的价值理念有</w:t>
      </w:r>
    </w:p>
    <w:p>
      <w:pPr>
        <w:ind w:left="883"/>
        <w:spacing w:before="157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8"/>
        </w:rPr>
        <w:t>①生命高于一切</w:t>
      </w:r>
      <w:r>
        <w:rPr>
          <w:rFonts w:ascii="SimSun" w:hAnsi="SimSun" w:eastAsia="SimSun" w:cs="SimSun"/>
          <w:sz w:val="23"/>
          <w:szCs w:val="23"/>
        </w:rPr>
        <w:t xml:space="preserve">                  </w:t>
      </w:r>
      <w:r>
        <w:rPr>
          <w:rFonts w:ascii="SimSun" w:hAnsi="SimSun" w:eastAsia="SimSun" w:cs="SimSun"/>
          <w:sz w:val="23"/>
          <w:szCs w:val="23"/>
          <w:spacing w:val="8"/>
        </w:rPr>
        <w:t>②创新驱动发展</w:t>
      </w:r>
    </w:p>
    <w:p>
      <w:pPr>
        <w:ind w:left="883"/>
        <w:spacing w:before="139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8"/>
        </w:rPr>
        <w:t>③以人民为中心</w:t>
      </w:r>
      <w:r>
        <w:rPr>
          <w:rFonts w:ascii="SimSun" w:hAnsi="SimSun" w:eastAsia="SimSun" w:cs="SimSun"/>
          <w:sz w:val="23"/>
          <w:szCs w:val="23"/>
        </w:rPr>
        <w:t xml:space="preserve">                  </w:t>
      </w:r>
      <w:r>
        <w:rPr>
          <w:rFonts w:ascii="SimSun" w:hAnsi="SimSun" w:eastAsia="SimSun" w:cs="SimSun"/>
          <w:sz w:val="23"/>
          <w:szCs w:val="23"/>
          <w:spacing w:val="8"/>
        </w:rPr>
        <w:t>④司法维护正义</w:t>
      </w:r>
    </w:p>
    <w:p>
      <w:pPr>
        <w:ind w:left="883"/>
        <w:spacing w:before="140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-1"/>
        </w:rPr>
        <w:t>A.</w:t>
      </w:r>
      <w:r>
        <w:rPr>
          <w:rFonts w:ascii="SimSun" w:hAnsi="SimSun" w:eastAsia="SimSun" w:cs="SimSun"/>
          <w:sz w:val="23"/>
          <w:szCs w:val="23"/>
          <w:spacing w:val="-1"/>
        </w:rPr>
        <w:t>①②</w:t>
      </w:r>
      <w:r>
        <w:rPr>
          <w:rFonts w:ascii="SimSun" w:hAnsi="SimSun" w:eastAsia="SimSun" w:cs="SimSun"/>
          <w:sz w:val="23"/>
          <w:szCs w:val="23"/>
          <w:spacing w:val="2"/>
        </w:rPr>
        <w:t xml:space="preserve">                          </w:t>
      </w:r>
      <w:r>
        <w:rPr>
          <w:rFonts w:ascii="Times New Roman" w:hAnsi="Times New Roman" w:eastAsia="Times New Roman" w:cs="Times New Roman"/>
          <w:sz w:val="23"/>
          <w:szCs w:val="23"/>
          <w:spacing w:val="-1"/>
        </w:rPr>
        <w:t>B.</w:t>
      </w:r>
      <w:r>
        <w:rPr>
          <w:rFonts w:ascii="SimSun" w:hAnsi="SimSun" w:eastAsia="SimSun" w:cs="SimSun"/>
          <w:sz w:val="23"/>
          <w:szCs w:val="23"/>
          <w:spacing w:val="-1"/>
        </w:rPr>
        <w:t>①③</w:t>
      </w:r>
    </w:p>
    <w:p>
      <w:pPr>
        <w:ind w:left="883"/>
        <w:spacing w:before="139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-2"/>
        </w:rPr>
        <w:t>C.</w:t>
      </w:r>
      <w:r>
        <w:rPr>
          <w:rFonts w:ascii="SimSun" w:hAnsi="SimSun" w:eastAsia="SimSun" w:cs="SimSun"/>
          <w:sz w:val="23"/>
          <w:szCs w:val="23"/>
          <w:spacing w:val="-2"/>
        </w:rPr>
        <w:t>②④</w:t>
      </w:r>
      <w:r>
        <w:rPr>
          <w:rFonts w:ascii="SimSun" w:hAnsi="SimSun" w:eastAsia="SimSun" w:cs="SimSun"/>
          <w:sz w:val="23"/>
          <w:szCs w:val="23"/>
          <w:spacing w:val="3"/>
        </w:rPr>
        <w:t xml:space="preserve">                          </w:t>
      </w:r>
      <w:r>
        <w:rPr>
          <w:rFonts w:ascii="Times New Roman" w:hAnsi="Times New Roman" w:eastAsia="Times New Roman" w:cs="Times New Roman"/>
          <w:sz w:val="23"/>
          <w:szCs w:val="23"/>
          <w:spacing w:val="-2"/>
        </w:rPr>
        <w:t>D.</w:t>
      </w:r>
      <w:r>
        <w:rPr>
          <w:rFonts w:ascii="SimSun" w:hAnsi="SimSun" w:eastAsia="SimSun" w:cs="SimSun"/>
          <w:sz w:val="23"/>
          <w:szCs w:val="23"/>
          <w:spacing w:val="-2"/>
        </w:rPr>
        <w:t>③④</w:t>
      </w:r>
    </w:p>
    <w:p>
      <w:pPr>
        <w:ind w:left="543"/>
        <w:spacing w:before="132" w:line="420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2"/>
          <w:position w:val="14"/>
        </w:rPr>
        <w:t>18.</w:t>
      </w:r>
      <w:r>
        <w:rPr>
          <w:rFonts w:ascii="SimSun" w:hAnsi="SimSun" w:eastAsia="SimSun" w:cs="SimSun"/>
          <w:sz w:val="23"/>
          <w:szCs w:val="23"/>
          <w:spacing w:val="-1"/>
          <w:position w:val="14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2"/>
          <w:position w:val="14"/>
        </w:rPr>
        <w:t>“我先去!""让我上!”在湖北疫情最严重的时候，全国各地的42000多名医护</w:t>
      </w:r>
    </w:p>
    <w:p>
      <w:pPr>
        <w:ind w:left="883"/>
        <w:spacing w:before="1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3"/>
        </w:rPr>
        <w:t>人员白衣执甲，逆行出征。这些“逆行者”的可敬之处在于</w:t>
      </w:r>
    </w:p>
    <w:p>
      <w:pPr>
        <w:ind w:left="883"/>
        <w:spacing w:before="124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2"/>
        </w:rPr>
        <w:t>①爱岗敬业，平凡中创造伟大</w:t>
      </w:r>
    </w:p>
    <w:p>
      <w:pPr>
        <w:ind w:left="883"/>
        <w:spacing w:before="150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2"/>
        </w:rPr>
        <w:t>②争先恐后，追求个人荣誉</w:t>
      </w:r>
    </w:p>
    <w:p>
      <w:pPr>
        <w:ind w:left="883"/>
        <w:spacing w:before="149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</w:rPr>
        <w:t>③勇担责任，不言代价与回报</w:t>
      </w:r>
    </w:p>
    <w:p>
      <w:pPr>
        <w:ind w:left="883"/>
        <w:spacing w:before="150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2"/>
        </w:rPr>
        <w:t>④服务社会，实现人生价值</w:t>
      </w:r>
    </w:p>
    <w:p>
      <w:pPr>
        <w:ind w:left="883"/>
        <w:spacing w:before="120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-1"/>
        </w:rPr>
        <w:t>A.</w:t>
      </w:r>
      <w:r>
        <w:rPr>
          <w:rFonts w:ascii="SimSun" w:hAnsi="SimSun" w:eastAsia="SimSun" w:cs="SimSun"/>
          <w:sz w:val="23"/>
          <w:szCs w:val="23"/>
          <w:spacing w:val="-1"/>
        </w:rPr>
        <w:t>①②③</w:t>
      </w:r>
      <w:r>
        <w:rPr>
          <w:rFonts w:ascii="SimSun" w:hAnsi="SimSun" w:eastAsia="SimSun" w:cs="SimSun"/>
          <w:sz w:val="23"/>
          <w:szCs w:val="23"/>
          <w:spacing w:val="3"/>
        </w:rPr>
        <w:t xml:space="preserve">                       </w:t>
      </w:r>
      <w:r>
        <w:rPr>
          <w:rFonts w:ascii="SimSun" w:hAnsi="SimSun" w:eastAsia="SimSun" w:cs="SimSun"/>
          <w:sz w:val="23"/>
          <w:szCs w:val="23"/>
          <w:spacing w:val="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-1"/>
        </w:rPr>
        <w:t>B.</w:t>
      </w:r>
      <w:r>
        <w:rPr>
          <w:rFonts w:ascii="SimSun" w:hAnsi="SimSun" w:eastAsia="SimSun" w:cs="SimSun"/>
          <w:sz w:val="23"/>
          <w:szCs w:val="23"/>
          <w:spacing w:val="-1"/>
        </w:rPr>
        <w:t>①②④</w:t>
      </w:r>
    </w:p>
    <w:p>
      <w:pPr>
        <w:ind w:left="883"/>
        <w:spacing w:before="149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-2"/>
        </w:rPr>
        <w:t>C.</w:t>
      </w:r>
      <w:r>
        <w:rPr>
          <w:rFonts w:ascii="SimSun" w:hAnsi="SimSun" w:eastAsia="SimSun" w:cs="SimSun"/>
          <w:sz w:val="23"/>
          <w:szCs w:val="23"/>
          <w:spacing w:val="-2"/>
        </w:rPr>
        <w:t>①③④</w:t>
      </w:r>
      <w:r>
        <w:rPr>
          <w:rFonts w:ascii="SimSun" w:hAnsi="SimSun" w:eastAsia="SimSun" w:cs="SimSun"/>
          <w:sz w:val="23"/>
          <w:szCs w:val="23"/>
          <w:spacing w:val="4"/>
        </w:rPr>
        <w:t xml:space="preserve">                      </w:t>
      </w:r>
      <w:r>
        <w:rPr>
          <w:rFonts w:ascii="SimSun" w:hAnsi="SimSun" w:eastAsia="SimSun" w:cs="SimSun"/>
          <w:sz w:val="23"/>
          <w:szCs w:val="23"/>
          <w:spacing w:val="3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  <w:spacing w:val="-2"/>
        </w:rPr>
        <w:t>D.</w:t>
      </w:r>
      <w:r>
        <w:rPr>
          <w:rFonts w:ascii="SimSun" w:hAnsi="SimSun" w:eastAsia="SimSun" w:cs="SimSun"/>
          <w:sz w:val="23"/>
          <w:szCs w:val="23"/>
          <w:spacing w:val="-2"/>
        </w:rPr>
        <w:t>②③④</w:t>
      </w:r>
    </w:p>
    <w:p>
      <w:pPr>
        <w:ind w:left="543"/>
        <w:spacing w:before="132" w:line="420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2"/>
          <w:position w:val="14"/>
        </w:rPr>
        <w:t>19.</w:t>
      </w:r>
      <w:r>
        <w:rPr>
          <w:rFonts w:ascii="SimSun" w:hAnsi="SimSun" w:eastAsia="SimSun" w:cs="SimSun"/>
          <w:sz w:val="23"/>
          <w:szCs w:val="23"/>
          <w:spacing w:val="-2"/>
          <w:position w:val="14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2"/>
          <w:position w:val="14"/>
        </w:rPr>
        <w:t>“我命由我不由天!”这是某地高三学生因本地接连出现确诊病例而被迫再次</w:t>
      </w:r>
    </w:p>
    <w:p>
      <w:pPr>
        <w:ind w:left="883"/>
        <w:spacing w:before="1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"/>
        </w:rPr>
        <w:t>停课时，喊出的坚定心声。在他们身上，我们感受到了</w:t>
      </w:r>
    </w:p>
    <w:p>
      <w:pPr>
        <w:spacing w:line="144" w:lineRule="exact"/>
        <w:rPr/>
      </w:pPr>
      <w:r/>
    </w:p>
    <w:p>
      <w:pPr>
        <w:sectPr>
          <w:footerReference w:type="default" r:id="rId13"/>
          <w:pgSz w:w="10910" w:h="14730"/>
          <w:pgMar w:top="400" w:right="384" w:bottom="400" w:left="1636" w:header="0" w:footer="0" w:gutter="0"/>
          <w:cols w:equalWidth="0" w:num="1">
            <w:col w:w="8889" w:space="0"/>
          </w:cols>
        </w:sectPr>
        <w:rPr/>
      </w:pPr>
    </w:p>
    <w:p>
      <w:pPr>
        <w:ind w:left="883"/>
        <w:spacing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2"/>
        </w:rPr>
        <w:t>①</w:t>
      </w:r>
      <w:r>
        <w:rPr>
          <w:rFonts w:ascii="SimSun" w:hAnsi="SimSun" w:eastAsia="SimSun" w:cs="SimSun"/>
          <w:sz w:val="23"/>
          <w:szCs w:val="23"/>
          <w:spacing w:val="-77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2"/>
        </w:rPr>
        <w:t>自由的可贵</w:t>
      </w:r>
    </w:p>
    <w:p>
      <w:pPr>
        <w:ind w:left="883" w:right="2211"/>
        <w:spacing w:before="140" w:line="273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8"/>
        </w:rPr>
        <w:t>③友谊的力量</w:t>
      </w:r>
      <w:r>
        <w:rPr>
          <w:rFonts w:ascii="SimSun" w:hAnsi="SimSun" w:eastAsia="SimSun" w:cs="SimSun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-1"/>
        </w:rPr>
        <w:t>A.</w:t>
      </w:r>
      <w:r>
        <w:rPr>
          <w:rFonts w:ascii="SimSun" w:hAnsi="SimSun" w:eastAsia="SimSun" w:cs="SimSun"/>
          <w:sz w:val="23"/>
          <w:szCs w:val="23"/>
          <w:spacing w:val="-1"/>
        </w:rPr>
        <w:t>①③</w:t>
      </w:r>
    </w:p>
    <w:p>
      <w:pPr>
        <w:ind w:left="883"/>
        <w:spacing w:before="140" w:line="184" w:lineRule="auto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-3"/>
        </w:rPr>
        <w:t>C.</w:t>
      </w:r>
      <w:r>
        <w:rPr>
          <w:rFonts w:ascii="SimSun" w:hAnsi="SimSun" w:eastAsia="SimSun" w:cs="SimSun"/>
          <w:sz w:val="23"/>
          <w:szCs w:val="23"/>
          <w:spacing w:val="-3"/>
        </w:rPr>
        <w:t>②③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22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6"/>
        </w:rPr>
        <w:t>②乐观的心态</w:t>
      </w:r>
    </w:p>
    <w:p>
      <w:pPr>
        <w:ind w:right="2839"/>
        <w:spacing w:before="142" w:line="273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7"/>
        </w:rPr>
        <w:t>④坚强的意志</w:t>
      </w:r>
      <w:r>
        <w:rPr>
          <w:rFonts w:ascii="SimSun" w:hAnsi="SimSun" w:eastAsia="SimSun" w:cs="SimSun"/>
          <w:sz w:val="23"/>
          <w:szCs w:val="23"/>
          <w:spacing w:val="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-2"/>
        </w:rPr>
        <w:t>B.</w:t>
      </w:r>
      <w:r>
        <w:rPr>
          <w:rFonts w:ascii="SimSun" w:hAnsi="SimSun" w:eastAsia="SimSun" w:cs="SimSun"/>
          <w:sz w:val="23"/>
          <w:szCs w:val="23"/>
          <w:spacing w:val="-2"/>
        </w:rPr>
        <w:t>①④</w:t>
      </w:r>
    </w:p>
    <w:p>
      <w:pPr>
        <w:spacing w:before="140" w:line="184" w:lineRule="auto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-1"/>
        </w:rPr>
        <w:t>D.</w:t>
      </w:r>
      <w:r>
        <w:rPr>
          <w:rFonts w:ascii="SimSun" w:hAnsi="SimSun" w:eastAsia="SimSun" w:cs="SimSun"/>
          <w:sz w:val="23"/>
          <w:szCs w:val="23"/>
          <w:spacing w:val="-1"/>
        </w:rPr>
        <w:t>②④</w:t>
      </w:r>
    </w:p>
    <w:p>
      <w:pPr>
        <w:sectPr>
          <w:type w:val="continuous"/>
          <w:pgSz w:w="10910" w:h="14730"/>
          <w:pgMar w:top="400" w:right="384" w:bottom="400" w:left="1636" w:header="0" w:footer="0" w:gutter="0"/>
          <w:cols w:equalWidth="0" w:num="2">
            <w:col w:w="4524" w:space="100"/>
            <w:col w:w="4265" w:space="0"/>
          </w:cols>
        </w:sectPr>
        <w:rPr/>
      </w:pPr>
    </w:p>
    <w:p>
      <w:pPr>
        <w:ind w:left="882" w:hanging="339"/>
        <w:spacing w:before="173" w:line="337" w:lineRule="auto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8"/>
        </w:rPr>
        <w:t>20.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8"/>
        </w:rPr>
        <w:t>2020年5月，十三届全国人大三次会</w:t>
      </w:r>
      <w:r>
        <w:rPr>
          <w:rFonts w:ascii="SimSun" w:hAnsi="SimSun" w:eastAsia="SimSun" w:cs="SimSun"/>
          <w:sz w:val="23"/>
          <w:szCs w:val="23"/>
          <w:spacing w:val="7"/>
        </w:rPr>
        <w:t>议表决通过《中华人民共和国民法典》。</w:t>
      </w:r>
      <w:r>
        <w:rPr>
          <w:rFonts w:ascii="SimSun" w:hAnsi="SimSun" w:eastAsia="SimSun" w:cs="SimSun"/>
          <w:sz w:val="23"/>
          <w:szCs w:val="2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9"/>
        </w:rPr>
        <w:t>这部被誉为“社会生活百科全书”的法律，编纂过程中先后10次向社会公开</w:t>
      </w:r>
    </w:p>
    <w:p>
      <w:pPr>
        <w:ind w:left="883"/>
        <w:spacing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1"/>
        </w:rPr>
        <w:t>征求意见，累计收到意见和建议102万条。该法典的编纂过程鲜明体现了</w:t>
      </w:r>
    </w:p>
    <w:p>
      <w:pPr>
        <w:spacing w:line="456" w:lineRule="auto"/>
        <w:rPr>
          <w:rFonts w:ascii="Arial"/>
          <w:sz w:val="21"/>
        </w:rPr>
      </w:pPr>
      <w:r/>
    </w:p>
    <w:p>
      <w:pPr>
        <w:ind w:left="883"/>
        <w:spacing w:before="76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"/>
        </w:rPr>
        <w:t>①人大监督，促政府依法行政</w:t>
      </w:r>
      <w:r>
        <w:rPr>
          <w:rFonts w:ascii="SimSun" w:hAnsi="SimSun" w:eastAsia="SimSun" w:cs="SimSun"/>
          <w:sz w:val="23"/>
          <w:szCs w:val="23"/>
          <w:spacing w:val="12"/>
        </w:rPr>
        <w:t xml:space="preserve">      </w:t>
      </w:r>
      <w:r>
        <w:rPr>
          <w:rFonts w:ascii="SimSun" w:hAnsi="SimSun" w:eastAsia="SimSun" w:cs="SimSun"/>
          <w:sz w:val="23"/>
          <w:szCs w:val="23"/>
          <w:spacing w:val="1"/>
        </w:rPr>
        <w:t>②国家制定，以法律代替道德</w:t>
      </w:r>
    </w:p>
    <w:p>
      <w:pPr>
        <w:ind w:left="883"/>
        <w:spacing w:before="150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3"/>
        </w:rPr>
        <w:t>③公众参与，使决策更加民主</w:t>
      </w:r>
      <w:r>
        <w:rPr>
          <w:rFonts w:ascii="SimSun" w:hAnsi="SimSun" w:eastAsia="SimSun" w:cs="SimSun"/>
          <w:sz w:val="23"/>
          <w:szCs w:val="23"/>
          <w:spacing w:val="4"/>
        </w:rPr>
        <w:t xml:space="preserve">      </w:t>
      </w:r>
      <w:r>
        <w:rPr>
          <w:rFonts w:ascii="SimSun" w:hAnsi="SimSun" w:eastAsia="SimSun" w:cs="SimSun"/>
          <w:sz w:val="23"/>
          <w:szCs w:val="23"/>
          <w:spacing w:val="3"/>
        </w:rPr>
        <w:t>④科学立法，让法律彰显民</w:t>
      </w:r>
      <w:r>
        <w:rPr>
          <w:rFonts w:ascii="SimSun" w:hAnsi="SimSun" w:eastAsia="SimSun" w:cs="SimSun"/>
          <w:sz w:val="23"/>
          <w:szCs w:val="23"/>
          <w:spacing w:val="2"/>
        </w:rPr>
        <w:t>意</w:t>
      </w:r>
    </w:p>
    <w:p>
      <w:pPr>
        <w:ind w:left="883"/>
        <w:spacing w:before="149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-1"/>
        </w:rPr>
        <w:t>A.</w:t>
      </w:r>
      <w:r>
        <w:rPr>
          <w:rFonts w:ascii="SimSun" w:hAnsi="SimSun" w:eastAsia="SimSun" w:cs="SimSun"/>
          <w:sz w:val="23"/>
          <w:szCs w:val="23"/>
          <w:spacing w:val="-1"/>
        </w:rPr>
        <w:t>①②</w:t>
      </w:r>
      <w:r>
        <w:rPr>
          <w:rFonts w:ascii="SimSun" w:hAnsi="SimSun" w:eastAsia="SimSun" w:cs="SimSun"/>
          <w:sz w:val="23"/>
          <w:szCs w:val="23"/>
          <w:spacing w:val="2"/>
        </w:rPr>
        <w:t xml:space="preserve">                          </w:t>
      </w:r>
      <w:r>
        <w:rPr>
          <w:rFonts w:ascii="Times New Roman" w:hAnsi="Times New Roman" w:eastAsia="Times New Roman" w:cs="Times New Roman"/>
          <w:sz w:val="23"/>
          <w:szCs w:val="23"/>
          <w:spacing w:val="-1"/>
        </w:rPr>
        <w:t>B.</w:t>
      </w:r>
      <w:r>
        <w:rPr>
          <w:rFonts w:ascii="SimSun" w:hAnsi="SimSun" w:eastAsia="SimSun" w:cs="SimSun"/>
          <w:sz w:val="23"/>
          <w:szCs w:val="23"/>
          <w:spacing w:val="-1"/>
        </w:rPr>
        <w:t>①③</w:t>
      </w:r>
    </w:p>
    <w:p>
      <w:pPr>
        <w:ind w:left="883"/>
        <w:spacing w:before="140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-2"/>
        </w:rPr>
        <w:t>C.</w:t>
      </w:r>
      <w:r>
        <w:rPr>
          <w:rFonts w:ascii="SimSun" w:hAnsi="SimSun" w:eastAsia="SimSun" w:cs="SimSun"/>
          <w:sz w:val="23"/>
          <w:szCs w:val="23"/>
          <w:spacing w:val="-2"/>
        </w:rPr>
        <w:t>②④</w:t>
      </w:r>
      <w:r>
        <w:rPr>
          <w:rFonts w:ascii="SimSun" w:hAnsi="SimSun" w:eastAsia="SimSun" w:cs="SimSun"/>
          <w:sz w:val="23"/>
          <w:szCs w:val="23"/>
          <w:spacing w:val="3"/>
        </w:rPr>
        <w:t xml:space="preserve">                          </w:t>
      </w:r>
      <w:r>
        <w:rPr>
          <w:rFonts w:ascii="Times New Roman" w:hAnsi="Times New Roman" w:eastAsia="Times New Roman" w:cs="Times New Roman"/>
          <w:sz w:val="23"/>
          <w:szCs w:val="23"/>
          <w:spacing w:val="-2"/>
        </w:rPr>
        <w:t>D.</w:t>
      </w:r>
      <w:r>
        <w:rPr>
          <w:rFonts w:ascii="SimSun" w:hAnsi="SimSun" w:eastAsia="SimSun" w:cs="SimSun"/>
          <w:sz w:val="23"/>
          <w:szCs w:val="23"/>
          <w:spacing w:val="-2"/>
        </w:rPr>
        <w:t>③④</w:t>
      </w:r>
    </w:p>
    <w:p>
      <w:pPr>
        <w:ind w:left="3033"/>
        <w:spacing w:before="271" w:line="197" w:lineRule="auto"/>
        <w:rPr>
          <w:rFonts w:ascii="FangSong" w:hAnsi="FangSong" w:eastAsia="FangSong" w:cs="FangSong"/>
          <w:sz w:val="20"/>
          <w:szCs w:val="20"/>
        </w:rPr>
      </w:pPr>
      <w:r>
        <w:rPr>
          <w:rFonts w:ascii="FangSong" w:hAnsi="FangSong" w:eastAsia="FangSong" w:cs="FangSong"/>
          <w:sz w:val="20"/>
          <w:szCs w:val="20"/>
          <w:spacing w:val="8"/>
        </w:rPr>
        <w:t>湖州市社会政治试卷</w:t>
      </w:r>
      <w:r>
        <w:rPr>
          <w:rFonts w:ascii="FangSong" w:hAnsi="FangSong" w:eastAsia="FangSong" w:cs="FangSong"/>
          <w:sz w:val="20"/>
          <w:szCs w:val="20"/>
          <w:spacing w:val="14"/>
        </w:rPr>
        <w:t xml:space="preserve">       </w:t>
      </w:r>
      <w:r>
        <w:rPr>
          <w:rFonts w:ascii="FangSong" w:hAnsi="FangSong" w:eastAsia="FangSong" w:cs="FangSong"/>
          <w:sz w:val="20"/>
          <w:szCs w:val="20"/>
          <w:spacing w:val="8"/>
        </w:rPr>
        <w:t>共12</w:t>
      </w:r>
      <w:r>
        <w:rPr>
          <w:rFonts w:ascii="FangSong" w:hAnsi="FangSong" w:eastAsia="FangSong" w:cs="FangSong"/>
          <w:sz w:val="20"/>
          <w:szCs w:val="20"/>
          <w:spacing w:val="-14"/>
        </w:rPr>
        <w:t xml:space="preserve"> </w:t>
      </w:r>
      <w:r>
        <w:rPr>
          <w:rFonts w:ascii="FangSong" w:hAnsi="FangSong" w:eastAsia="FangSong" w:cs="FangSong"/>
          <w:sz w:val="20"/>
          <w:szCs w:val="20"/>
          <w:spacing w:val="8"/>
        </w:rPr>
        <w:t>页</w:t>
      </w:r>
    </w:p>
    <w:p>
      <w:pPr>
        <w:sectPr>
          <w:type w:val="continuous"/>
          <w:pgSz w:w="10910" w:h="14730"/>
          <w:pgMar w:top="400" w:right="384" w:bottom="400" w:left="1636" w:header="0" w:footer="0" w:gutter="0"/>
          <w:cols w:equalWidth="0" w:num="1">
            <w:col w:w="8889" w:space="0"/>
          </w:cols>
        </w:sectPr>
        <w:rPr/>
      </w:pPr>
    </w:p>
    <w:p>
      <w:pPr>
        <w:spacing w:line="283" w:lineRule="auto"/>
        <w:rPr>
          <w:rFonts w:ascii="Arial"/>
          <w:sz w:val="21"/>
        </w:rPr>
      </w:pPr>
      <w:r>
        <w:pict>
          <v:shape id="_x0000_s8" style="position:absolute;margin-left:24.7519pt;margin-top:236.25pt;mso-position-vertical-relative:page;mso-position-horizontal-relative:page;width:37pt;height:17pt;z-index:251706368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68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689"/>
                  </w:tblGrid>
                  <w:tr>
                    <w:trPr>
                      <w:trHeight w:val="279" w:hRule="atLeast"/>
                    </w:trPr>
                    <w:tc>
                      <w:tcPr>
                        <w:tcW w:w="689" w:type="dxa"/>
                        <w:vAlign w:val="top"/>
                      </w:tcPr>
                      <w:p>
                        <w:pPr>
                          <w:ind w:left="104"/>
                          <w:spacing w:before="33" w:line="197" w:lineRule="auto"/>
                          <w:rPr>
                            <w:rFonts w:ascii="SimSun" w:hAnsi="SimSun" w:eastAsia="SimSun" w:cs="SimSu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3"/>
                            <w:szCs w:val="23"/>
                            <w:spacing w:val="-3"/>
                          </w:rPr>
                          <w:t>得分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9" style="position:absolute;margin-left:59.2496pt;margin-top:236.25pt;mso-position-vertical-relative:page;mso-position-horizontal-relative:page;width:48.05pt;height:17pt;z-index:251707392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910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910"/>
                  </w:tblGrid>
                  <w:tr>
                    <w:trPr>
                      <w:trHeight w:val="279" w:hRule="atLeast"/>
                    </w:trPr>
                    <w:tc>
                      <w:tcPr>
                        <w:tcW w:w="910" w:type="dxa"/>
                        <w:vAlign w:val="top"/>
                      </w:tcPr>
                      <w:p>
                        <w:pPr>
                          <w:ind w:left="104"/>
                          <w:spacing w:before="34" w:line="196" w:lineRule="auto"/>
                          <w:rPr>
                            <w:rFonts w:ascii="SimSun" w:hAnsi="SimSun" w:eastAsia="SimSun" w:cs="SimSu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3"/>
                            <w:szCs w:val="23"/>
                            <w:spacing w:val="-2"/>
                          </w:rPr>
                          <w:t>评卷人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10" style="position:absolute;margin-left:24.7519pt;margin-top:250.747pt;mso-position-vertical-relative:page;mso-position-horizontal-relative:page;width:82.5pt;height:22.05pt;z-index:251708416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599" w:type="dxa"/>
                    <w:tblInd w:w="25" w:type="dxa"/>
                    <w:tblLayout w:type="fixed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</w:tblPr>
                  <w:tblGrid>
                    <w:gridCol w:w="690"/>
                    <w:gridCol w:w="909"/>
                  </w:tblGrid>
                  <w:tr>
                    <w:trPr>
                      <w:trHeight w:val="380" w:hRule="atLeast"/>
                    </w:trPr>
                    <w:tc>
                      <w:tcPr>
                        <w:tcW w:w="690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  <w:tc>
                      <w:tcPr>
                        <w:tcW w:w="909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/>
    </w:p>
    <w:p>
      <w:pPr>
        <w:spacing w:line="283" w:lineRule="auto"/>
        <w:rPr>
          <w:rFonts w:ascii="Arial"/>
          <w:sz w:val="21"/>
        </w:rPr>
      </w:pPr>
      <w:r/>
    </w:p>
    <w:p>
      <w:pPr>
        <w:spacing w:line="284" w:lineRule="auto"/>
        <w:rPr>
          <w:rFonts w:ascii="Arial"/>
          <w:sz w:val="21"/>
        </w:rPr>
      </w:pPr>
      <w:r/>
    </w:p>
    <w:p>
      <w:pPr>
        <w:ind w:left="370" w:hanging="370"/>
        <w:spacing w:before="75" w:line="298" w:lineRule="auto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16"/>
        </w:rPr>
        <w:t>21.</w:t>
      </w:r>
      <w:r>
        <w:rPr>
          <w:rFonts w:ascii="Times New Roman" w:hAnsi="Times New Roman" w:eastAsia="Times New Roman" w:cs="Times New Roman"/>
          <w:sz w:val="23"/>
          <w:szCs w:val="23"/>
          <w:spacing w:val="20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6"/>
        </w:rPr>
        <w:t>香港女企业家伍淑清被评为2019年感动中</w:t>
      </w:r>
      <w:r>
        <w:rPr>
          <w:rFonts w:ascii="SimSun" w:hAnsi="SimSun" w:eastAsia="SimSun" w:cs="SimSun"/>
          <w:sz w:val="23"/>
          <w:szCs w:val="23"/>
          <w:spacing w:val="15"/>
        </w:rPr>
        <w:t>国人物。40年来，她致力于香港</w:t>
      </w:r>
      <w:r>
        <w:rPr>
          <w:rFonts w:ascii="SimSun" w:hAnsi="SimSun" w:eastAsia="SimSun" w:cs="SimSun"/>
          <w:sz w:val="23"/>
          <w:szCs w:val="2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1"/>
        </w:rPr>
        <w:t>和内地的交流合作，积极增进香港青年对中华历史文化的认识，引导青年树</w:t>
      </w:r>
      <w:r>
        <w:rPr>
          <w:rFonts w:ascii="SimSun" w:hAnsi="SimSun" w:eastAsia="SimSun" w:cs="SimSun"/>
          <w:sz w:val="23"/>
          <w:szCs w:val="23"/>
          <w:spacing w:val="14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1"/>
        </w:rPr>
        <w:t>立以我是中国人为荣的观念。伍淑清感动我们的有</w:t>
      </w:r>
    </w:p>
    <w:p>
      <w:pPr>
        <w:ind w:left="370"/>
        <w:spacing w:before="132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2"/>
        </w:rPr>
        <w:t>①高扬爱国主义旗帜</w:t>
      </w:r>
      <w:r>
        <w:rPr>
          <w:rFonts w:ascii="SimSun" w:hAnsi="SimSun" w:eastAsia="SimSun" w:cs="SimSun"/>
          <w:sz w:val="23"/>
          <w:szCs w:val="23"/>
          <w:spacing w:val="7"/>
        </w:rPr>
        <w:t xml:space="preserve">             </w:t>
      </w:r>
      <w:r>
        <w:rPr>
          <w:rFonts w:ascii="SimSun" w:hAnsi="SimSun" w:eastAsia="SimSun" w:cs="SimSun"/>
          <w:sz w:val="23"/>
          <w:szCs w:val="23"/>
          <w:spacing w:val="12"/>
        </w:rPr>
        <w:t>②自觉维护国家利益</w:t>
      </w:r>
    </w:p>
    <w:p>
      <w:pPr>
        <w:ind w:left="370"/>
        <w:spacing w:before="149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2"/>
        </w:rPr>
        <w:t>③坚守中华文化立场</w:t>
      </w:r>
      <w:r>
        <w:rPr>
          <w:rFonts w:ascii="SimSun" w:hAnsi="SimSun" w:eastAsia="SimSun" w:cs="SimSun"/>
          <w:sz w:val="23"/>
          <w:szCs w:val="23"/>
          <w:spacing w:val="8"/>
        </w:rPr>
        <w:t xml:space="preserve">             </w:t>
      </w:r>
      <w:r>
        <w:rPr>
          <w:rFonts w:ascii="SimSun" w:hAnsi="SimSun" w:eastAsia="SimSun" w:cs="SimSun"/>
          <w:sz w:val="23"/>
          <w:szCs w:val="23"/>
          <w:spacing w:val="12"/>
        </w:rPr>
        <w:t>④坚持民族区域自治</w:t>
      </w:r>
    </w:p>
    <w:p>
      <w:pPr>
        <w:ind w:left="370"/>
        <w:spacing w:before="129" w:line="220" w:lineRule="auto"/>
        <w:rPr>
          <w:rFonts w:ascii="SimSun" w:hAnsi="SimSun" w:eastAsia="SimSun" w:cs="SimSun"/>
          <w:sz w:val="19"/>
          <w:szCs w:val="19"/>
        </w:rPr>
      </w:pPr>
      <w:r>
        <w:rPr>
          <w:rFonts w:ascii="Times New Roman" w:hAnsi="Times New Roman" w:eastAsia="Times New Roman" w:cs="Times New Roman"/>
          <w:sz w:val="19"/>
          <w:szCs w:val="19"/>
          <w:spacing w:val="-1"/>
          <w:position w:val="-1"/>
        </w:rPr>
        <w:t>A.</w:t>
      </w:r>
      <w:r>
        <w:rPr>
          <w:rFonts w:ascii="SimSun" w:hAnsi="SimSun" w:eastAsia="SimSun" w:cs="SimSun"/>
          <w:sz w:val="19"/>
          <w:szCs w:val="19"/>
          <w:spacing w:val="-1"/>
          <w:position w:val="-1"/>
        </w:rPr>
        <w:t>①②③</w:t>
      </w:r>
      <w:r>
        <w:rPr>
          <w:rFonts w:ascii="SimSun" w:hAnsi="SimSun" w:eastAsia="SimSun" w:cs="SimSun"/>
          <w:sz w:val="19"/>
          <w:szCs w:val="19"/>
          <w:spacing w:val="2"/>
          <w:position w:val="-1"/>
        </w:rPr>
        <w:t xml:space="preserve">           </w:t>
      </w:r>
      <w:r>
        <w:rPr>
          <w:rFonts w:ascii="Times New Roman" w:hAnsi="Times New Roman" w:eastAsia="Times New Roman" w:cs="Times New Roman"/>
          <w:sz w:val="23"/>
          <w:szCs w:val="23"/>
          <w:spacing w:val="-1"/>
        </w:rPr>
        <w:t>B.</w:t>
      </w:r>
      <w:r>
        <w:rPr>
          <w:rFonts w:ascii="SimSun" w:hAnsi="SimSun" w:eastAsia="SimSun" w:cs="SimSun"/>
          <w:sz w:val="23"/>
          <w:szCs w:val="23"/>
          <w:spacing w:val="-1"/>
        </w:rPr>
        <w:t>①②④</w:t>
      </w:r>
      <w:r>
        <w:rPr>
          <w:rFonts w:ascii="SimSun" w:hAnsi="SimSun" w:eastAsia="SimSun" w:cs="SimSun"/>
          <w:sz w:val="23"/>
          <w:szCs w:val="23"/>
          <w:spacing w:val="2"/>
        </w:rPr>
        <w:t xml:space="preserve">         </w:t>
      </w:r>
      <w:r>
        <w:rPr>
          <w:rFonts w:ascii="Times New Roman" w:hAnsi="Times New Roman" w:eastAsia="Times New Roman" w:cs="Times New Roman"/>
          <w:sz w:val="23"/>
          <w:szCs w:val="23"/>
          <w:spacing w:val="-1"/>
        </w:rPr>
        <w:t>C.</w:t>
      </w:r>
      <w:r>
        <w:rPr>
          <w:rFonts w:ascii="SimSun" w:hAnsi="SimSun" w:eastAsia="SimSun" w:cs="SimSun"/>
          <w:sz w:val="23"/>
          <w:szCs w:val="23"/>
          <w:spacing w:val="-1"/>
        </w:rPr>
        <w:t>①③④</w:t>
      </w:r>
      <w:r>
        <w:rPr>
          <w:rFonts w:ascii="SimSun" w:hAnsi="SimSun" w:eastAsia="SimSun" w:cs="SimSun"/>
          <w:sz w:val="23"/>
          <w:szCs w:val="23"/>
          <w:spacing w:val="6"/>
        </w:rPr>
        <w:t xml:space="preserve">         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D.</w:t>
      </w:r>
      <w:r>
        <w:rPr>
          <w:rFonts w:ascii="SimSun" w:hAnsi="SimSun" w:eastAsia="SimSun" w:cs="SimSun"/>
          <w:sz w:val="19"/>
          <w:szCs w:val="19"/>
          <w:spacing w:val="-1"/>
        </w:rPr>
        <w:t>②③④</w:t>
      </w:r>
    </w:p>
    <w:p>
      <w:pPr>
        <w:ind w:left="3744"/>
        <w:spacing w:before="334" w:line="221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b/>
          <w:bCs/>
          <w:spacing w:val="-7"/>
        </w:rPr>
        <w:t>试卷Ⅱ</w:t>
      </w:r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ind w:left="1753"/>
        <w:spacing w:before="75" w:line="213" w:lineRule="auto"/>
        <w:rPr>
          <w:rFonts w:ascii="SimHei" w:hAnsi="SimHei" w:eastAsia="SimHei" w:cs="SimHei"/>
          <w:sz w:val="23"/>
          <w:szCs w:val="23"/>
        </w:rPr>
      </w:pPr>
      <w:r>
        <w:rPr>
          <w:rFonts w:ascii="SimHei" w:hAnsi="SimHei" w:eastAsia="SimHei" w:cs="SimHei"/>
          <w:sz w:val="23"/>
          <w:szCs w:val="23"/>
          <w:b/>
          <w:bCs/>
          <w:spacing w:val="11"/>
        </w:rPr>
        <w:t>二、非选择题</w:t>
      </w:r>
      <w:r>
        <w:rPr>
          <w:rFonts w:ascii="SimHei" w:hAnsi="SimHei" w:eastAsia="SimHei" w:cs="SimHei"/>
          <w:sz w:val="23"/>
          <w:szCs w:val="23"/>
          <w:spacing w:val="11"/>
        </w:rPr>
        <w:t>(本题有5小题，共48分)</w:t>
      </w:r>
    </w:p>
    <w:p>
      <w:pPr>
        <w:spacing w:line="288" w:lineRule="auto"/>
        <w:rPr>
          <w:rFonts w:ascii="Arial"/>
          <w:sz w:val="21"/>
        </w:rPr>
      </w:pPr>
      <w:r/>
    </w:p>
    <w:p>
      <w:pPr>
        <w:ind w:left="9"/>
        <w:spacing w:before="75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4"/>
        </w:rPr>
        <w:t>22.</w:t>
      </w:r>
      <w:r>
        <w:rPr>
          <w:rFonts w:ascii="Times New Roman" w:hAnsi="Times New Roman" w:eastAsia="Times New Roman" w:cs="Times New Roman"/>
          <w:sz w:val="23"/>
          <w:szCs w:val="23"/>
          <w:spacing w:val="35"/>
          <w:w w:val="101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4"/>
        </w:rPr>
        <w:t>(8分)阅读材料，回答问题。</w:t>
      </w:r>
    </w:p>
    <w:p>
      <w:pPr>
        <w:ind w:left="859"/>
        <w:spacing w:before="120" w:line="430" w:lineRule="exact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11"/>
          <w:position w:val="15"/>
        </w:rPr>
        <w:t>雁鸣闻三国，笑语传三邦。吉林省珲春市凭借其独特的地理位置引来八</w:t>
      </w:r>
    </w:p>
    <w:p>
      <w:pPr>
        <w:ind w:left="370"/>
        <w:spacing w:line="220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12"/>
        </w:rPr>
        <w:t>方游客，2020年4月入选中国夏季休闲百佳县市。</w:t>
      </w:r>
    </w:p>
    <w:p>
      <w:pPr>
        <w:ind w:firstLine="1599"/>
        <w:spacing w:before="105" w:line="2560" w:lineRule="exact"/>
        <w:textAlignment w:val="center"/>
        <w:rPr/>
      </w:pPr>
      <w:r>
        <w:drawing>
          <wp:inline distT="0" distB="0" distL="0" distR="0">
            <wp:extent cx="3555967" cy="1625588"/>
            <wp:effectExtent l="0" t="0" r="0" b="0"/>
            <wp:docPr id="13" name="IM 13"/>
            <wp:cNvGraphicFramePr/>
            <a:graphic>
              <a:graphicData uri="http://schemas.openxmlformats.org/drawingml/2006/picture">
                <pic:pic>
                  <pic:nvPicPr>
                    <pic:cNvPr id="13" name="IM 1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555967" cy="1625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93" w:lineRule="auto"/>
        <w:rPr>
          <w:rFonts w:ascii="Arial"/>
          <w:sz w:val="21"/>
        </w:rPr>
      </w:pPr>
      <w:r/>
    </w:p>
    <w:p>
      <w:pPr>
        <w:ind w:left="2919"/>
        <w:spacing w:before="62" w:line="227" w:lineRule="auto"/>
        <w:rPr>
          <w:rFonts w:ascii="KaiTi" w:hAnsi="KaiTi" w:eastAsia="KaiTi" w:cs="KaiTi"/>
          <w:sz w:val="19"/>
          <w:szCs w:val="19"/>
        </w:rPr>
      </w:pPr>
      <w:r>
        <w:rPr>
          <w:rFonts w:ascii="KaiTi" w:hAnsi="KaiTi" w:eastAsia="KaiTi" w:cs="KaiTi"/>
          <w:sz w:val="19"/>
          <w:szCs w:val="19"/>
          <w:spacing w:val="13"/>
        </w:rPr>
        <w:t>图</w:t>
      </w:r>
      <w:r>
        <w:rPr>
          <w:rFonts w:ascii="KaiTi" w:hAnsi="KaiTi" w:eastAsia="KaiTi" w:cs="KaiTi"/>
          <w:sz w:val="19"/>
          <w:szCs w:val="19"/>
          <w:spacing w:val="58"/>
        </w:rPr>
        <w:t xml:space="preserve"> </w:t>
      </w:r>
      <w:r>
        <w:rPr>
          <w:rFonts w:ascii="KaiTi" w:hAnsi="KaiTi" w:eastAsia="KaiTi" w:cs="KaiTi"/>
          <w:sz w:val="19"/>
          <w:szCs w:val="19"/>
          <w:spacing w:val="13"/>
        </w:rPr>
        <w:t>1</w:t>
      </w:r>
      <w:r>
        <w:rPr>
          <w:rFonts w:ascii="KaiTi" w:hAnsi="KaiTi" w:eastAsia="KaiTi" w:cs="KaiTi"/>
          <w:sz w:val="19"/>
          <w:szCs w:val="19"/>
        </w:rPr>
        <w:t xml:space="preserve">  </w:t>
      </w:r>
      <w:r>
        <w:rPr>
          <w:rFonts w:ascii="KaiTi" w:hAnsi="KaiTi" w:eastAsia="KaiTi" w:cs="KaiTi"/>
          <w:sz w:val="19"/>
          <w:szCs w:val="19"/>
          <w:spacing w:val="13"/>
        </w:rPr>
        <w:t>吉林省及周边地区示意图</w:t>
      </w:r>
    </w:p>
    <w:p>
      <w:pPr>
        <w:spacing w:line="117" w:lineRule="exact"/>
        <w:rPr/>
      </w:pPr>
      <w:r/>
    </w:p>
    <w:p>
      <w:pPr>
        <w:sectPr>
          <w:footerReference w:type="default" r:id="rId14"/>
          <w:pgSz w:w="10090" w:h="14710"/>
          <w:pgMar w:top="400" w:right="1241" w:bottom="891" w:left="510" w:header="0" w:footer="619" w:gutter="0"/>
          <w:cols w:equalWidth="0" w:num="1">
            <w:col w:w="8339" w:space="0"/>
          </w:cols>
        </w:sectPr>
        <w:rPr/>
      </w:pPr>
    </w:p>
    <w:p>
      <w:pPr>
        <w:ind w:left="849"/>
        <w:spacing w:before="1" w:line="190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2"/>
        </w:rPr>
        <w:t>气温(℃)</w:t>
      </w:r>
      <w:r>
        <w:rPr>
          <w:rFonts w:ascii="SimSun" w:hAnsi="SimSun" w:eastAsia="SimSun" w:cs="SimSun"/>
          <w:sz w:val="18"/>
          <w:szCs w:val="18"/>
          <w:spacing w:val="4"/>
        </w:rPr>
        <w:t xml:space="preserve">    </w:t>
      </w:r>
      <w:r>
        <w:rPr>
          <w:rFonts w:ascii="SimSun" w:hAnsi="SimSun" w:eastAsia="SimSun" w:cs="SimSun"/>
          <w:sz w:val="18"/>
          <w:szCs w:val="18"/>
          <w:spacing w:val="-12"/>
        </w:rPr>
        <w:t>降水量(mm)</w:t>
      </w:r>
    </w:p>
    <w:p>
      <w:pPr>
        <w:ind w:firstLine="919"/>
        <w:spacing w:line="1757" w:lineRule="exact"/>
        <w:textAlignment w:val="center"/>
        <w:rPr/>
      </w:pPr>
      <w:r>
        <w:drawing>
          <wp:inline distT="0" distB="0" distL="0" distR="0">
            <wp:extent cx="1168408" cy="1115280"/>
            <wp:effectExtent l="0" t="0" r="0" b="0"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68408" cy="111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599"/>
        <w:spacing w:before="66" w:line="192" w:lineRule="auto"/>
        <w:rPr>
          <w:rFonts w:ascii="KaiTi" w:hAnsi="KaiTi" w:eastAsia="KaiTi" w:cs="KaiTi"/>
          <w:sz w:val="19"/>
          <w:szCs w:val="19"/>
        </w:rPr>
      </w:pPr>
      <w:r>
        <w:rPr>
          <w:rFonts w:ascii="KaiTi" w:hAnsi="KaiTi" w:eastAsia="KaiTi" w:cs="KaiTi"/>
          <w:sz w:val="19"/>
          <w:szCs w:val="19"/>
          <w:spacing w:val="14"/>
        </w:rPr>
        <w:t>图</w:t>
      </w:r>
      <w:r>
        <w:rPr>
          <w:rFonts w:ascii="KaiTi" w:hAnsi="KaiTi" w:eastAsia="KaiTi" w:cs="KaiTi"/>
          <w:sz w:val="19"/>
          <w:szCs w:val="19"/>
          <w:spacing w:val="-11"/>
        </w:rPr>
        <w:t xml:space="preserve"> </w:t>
      </w:r>
      <w:r>
        <w:rPr>
          <w:rFonts w:ascii="KaiTi" w:hAnsi="KaiTi" w:eastAsia="KaiTi" w:cs="KaiTi"/>
          <w:sz w:val="19"/>
          <w:szCs w:val="19"/>
          <w:spacing w:val="14"/>
        </w:rPr>
        <w:t>2</w:t>
      </w:r>
      <w:r>
        <w:rPr>
          <w:rFonts w:ascii="KaiTi" w:hAnsi="KaiTi" w:eastAsia="KaiTi" w:cs="KaiTi"/>
          <w:sz w:val="19"/>
          <w:szCs w:val="19"/>
          <w:spacing w:val="19"/>
        </w:rPr>
        <w:t xml:space="preserve">  </w:t>
      </w:r>
      <w:r>
        <w:rPr>
          <w:rFonts w:ascii="KaiTi" w:hAnsi="KaiTi" w:eastAsia="KaiTi" w:cs="KaiTi"/>
          <w:sz w:val="19"/>
          <w:szCs w:val="19"/>
          <w:spacing w:val="14"/>
        </w:rPr>
        <w:t>长春的气温与降水量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122" w:line="1980" w:lineRule="exact"/>
        <w:textAlignment w:val="center"/>
        <w:rPr/>
      </w:pPr>
      <w:r>
        <w:pict>
          <v:group id="_x0000_s11" style="mso-position-vertical-relative:line;mso-position-horizontal-relative:char;width:230.55pt;height:99pt;" filled="false" stroked="false" coordsize="4611,1980" coordorigin="0,0">
            <v:shape id="_x0000_s12" style="position:absolute;left:0;top:0;width:4611;height:1980;" filled="false" stroked="false" type="#_x0000_t75">
              <v:imagedata o:title="" r:id="rId17"/>
            </v:shape>
            <v:shape id="_x0000_s13" style="position:absolute;left:-20;top:-20;width:4651;height:2066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323"/>
                      <w:spacing w:before="54" w:line="222" w:lineRule="auto"/>
                      <w:rPr>
                        <w:rFonts w:ascii="SimHei" w:hAnsi="SimHei" w:eastAsia="SimHei" w:cs="SimHei"/>
                        <w:sz w:val="23"/>
                        <w:szCs w:val="23"/>
                      </w:rPr>
                    </w:pPr>
                    <w:r>
                      <w:rPr>
                        <w:rFonts w:ascii="SimHei" w:hAnsi="SimHei" w:eastAsia="SimHei" w:cs="SimHei"/>
                        <w:sz w:val="23"/>
                        <w:szCs w:val="23"/>
                        <w:b/>
                        <w:bCs/>
                        <w:spacing w:val="8"/>
                      </w:rPr>
                      <w:t>资料卡</w:t>
                    </w:r>
                  </w:p>
                  <w:p>
                    <w:pPr>
                      <w:ind w:left="1253"/>
                      <w:spacing w:before="132" w:line="221" w:lineRule="auto"/>
                      <w:rPr>
                        <w:rFonts w:ascii="SimHei" w:hAnsi="SimHei" w:eastAsia="SimHei" w:cs="SimHei"/>
                        <w:sz w:val="23"/>
                        <w:szCs w:val="23"/>
                      </w:rPr>
                    </w:pPr>
                    <w:r>
                      <w:rPr>
                        <w:rFonts w:ascii="SimHei" w:hAnsi="SimHei" w:eastAsia="SimHei" w:cs="SimHei"/>
                        <w:sz w:val="23"/>
                        <w:szCs w:val="23"/>
                        <w:b/>
                        <w:bCs/>
                        <w:spacing w:val="7"/>
                      </w:rPr>
                      <w:t>吉林省内河运输概况</w:t>
                    </w:r>
                  </w:p>
                  <w:p>
                    <w:pPr>
                      <w:ind w:left="90" w:right="66" w:firstLine="519"/>
                      <w:spacing w:before="140" w:line="288" w:lineRule="auto"/>
                      <w:jc w:val="both"/>
                      <w:rPr>
                        <w:rFonts w:ascii="KaiTi" w:hAnsi="KaiTi" w:eastAsia="KaiTi" w:cs="KaiTi"/>
                        <w:sz w:val="23"/>
                        <w:szCs w:val="23"/>
                      </w:rPr>
                    </w:pP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16"/>
                      </w:rPr>
                      <w:t>据统计，吉林省水运客运量占综合运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5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28"/>
                      </w:rPr>
                      <w:t>输的比例为0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-58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28"/>
                      </w:rPr>
                      <w:t>.2%～0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-63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28"/>
                      </w:rPr>
                      <w:t>.4%,水运货运量占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20"/>
                      </w:rPr>
                      <w:t>综合运输的比例为0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-58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20"/>
                      </w:rPr>
                      <w:t>.4%～0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-69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20"/>
                      </w:rPr>
                      <w:t>.6%。</w:t>
                    </w:r>
                  </w:p>
                </w:txbxContent>
              </v:textbox>
            </v:shape>
          </v:group>
        </w:pict>
      </w:r>
    </w:p>
    <w:p>
      <w:pPr>
        <w:sectPr>
          <w:type w:val="continuous"/>
          <w:pgSz w:w="10090" w:h="14710"/>
          <w:pgMar w:top="400" w:right="1241" w:bottom="891" w:left="510" w:header="0" w:footer="619" w:gutter="0"/>
          <w:cols w:equalWidth="0" w:num="2">
            <w:col w:w="3450" w:space="100"/>
            <w:col w:w="4789" w:space="0"/>
          </w:cols>
        </w:sectPr>
        <w:rPr/>
      </w:pPr>
    </w:p>
    <w:p>
      <w:pPr>
        <w:ind w:left="370"/>
        <w:spacing w:before="142" w:line="184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6"/>
        </w:rPr>
        <w:t>(1)根据图1,描述珲春市地理位置的独特性及其城镇的分布特点。(4分)</w:t>
      </w:r>
    </w:p>
    <w:p>
      <w:pPr>
        <w:sectPr>
          <w:type w:val="continuous"/>
          <w:pgSz w:w="10090" w:h="14710"/>
          <w:pgMar w:top="400" w:right="1241" w:bottom="891" w:left="510" w:header="0" w:footer="619" w:gutter="0"/>
          <w:cols w:equalWidth="0" w:num="1">
            <w:col w:w="8339" w:space="0"/>
          </w:cols>
        </w:sectPr>
        <w:rPr/>
      </w:pPr>
    </w:p>
    <w:p>
      <w:pPr>
        <w:spacing w:line="285" w:lineRule="auto"/>
        <w:rPr>
          <w:rFonts w:ascii="Arial"/>
          <w:sz w:val="21"/>
        </w:rPr>
      </w:pPr>
      <w:r>
        <w:pict>
          <v:shape id="_x0000_s14" style="position:absolute;margin-left:281.998pt;margin-top:249.499pt;mso-position-vertical-relative:page;mso-position-horizontal-relative:page;width:198.05pt;height:166.5pt;z-index:251715584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3915" w:type="dxa"/>
                    <w:tblInd w:w="22" w:type="dxa"/>
                    <w:tblLayout w:type="fixed"/>
                    <w:tblBorders>
                      <w:left w:val="single" w:color="000000" w:sz="2" w:space="0"/>
                      <w:bottom w:val="single" w:color="000000" w:sz="4" w:space="0"/>
                      <w:right w:val="single" w:color="000000" w:sz="2" w:space="0"/>
                      <w:top w:val="single" w:color="000000" w:sz="4" w:space="0"/>
                    </w:tblBorders>
                  </w:tblPr>
                  <w:tblGrid>
                    <w:gridCol w:w="3915"/>
                  </w:tblGrid>
                  <w:tr>
                    <w:trPr>
                      <w:trHeight w:val="3269" w:hRule="atLeast"/>
                    </w:trPr>
                    <w:tc>
                      <w:tcPr>
                        <w:tcW w:w="3915" w:type="dxa"/>
                        <w:vAlign w:val="top"/>
                      </w:tcPr>
                      <w:p>
                        <w:pPr>
                          <w:ind w:firstLine="965"/>
                          <w:spacing w:before="49" w:line="1911" w:lineRule="exact"/>
                          <w:textAlignment w:val="center"/>
                          <w:rPr/>
                        </w:pPr>
                        <w:r>
                          <w:drawing>
                            <wp:inline distT="0" distB="0" distL="0" distR="0">
                              <wp:extent cx="1269983" cy="1212855"/>
                              <wp:effectExtent l="0" t="0" r="0" b="0"/>
                              <wp:docPr id="16" name="IM 16"/>
                              <wp:cNvGraphicFramePr/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6" name="IM 16"/>
                                      <pic:cNvPicPr/>
                                    </pic:nvPicPr>
                                    <pic:blipFill>
                                      <a:blip r:embed="rId1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 rot="0">
                                        <a:off x="0" y="0"/>
                                        <a:ext cx="1269983" cy="121285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>
                        <w:pPr>
                          <w:ind w:left="195" w:right="179" w:firstLine="530"/>
                          <w:spacing w:before="121" w:line="319" w:lineRule="auto"/>
                          <w:jc w:val="both"/>
                          <w:rPr>
                            <w:rFonts w:ascii="KaiTi" w:hAnsi="KaiTi" w:eastAsia="KaiTi" w:cs="KaiT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KaiTi" w:hAnsi="KaiTi" w:eastAsia="KaiTi" w:cs="KaiTi"/>
                            <w:sz w:val="24"/>
                            <w:szCs w:val="24"/>
                            <w:spacing w:val="-10"/>
                          </w:rPr>
                          <w:t>资料二：婆港，始建于春秋时</w:t>
                        </w:r>
                        <w:r>
                          <w:rPr>
                            <w:rFonts w:ascii="KaiTi" w:hAnsi="KaiTi" w:eastAsia="KaiTi" w:cs="KaiTi"/>
                            <w:sz w:val="24"/>
                            <w:szCs w:val="24"/>
                            <w:spacing w:val="8"/>
                          </w:rPr>
                          <w:t xml:space="preserve"> </w:t>
                        </w:r>
                        <w:r>
                          <w:rPr>
                            <w:rFonts w:ascii="KaiTi" w:hAnsi="KaiTi" w:eastAsia="KaiTi" w:cs="KaiTi"/>
                            <w:sz w:val="24"/>
                            <w:szCs w:val="24"/>
                            <w:spacing w:val="-5"/>
                          </w:rPr>
                          <w:t>期，完善于北宋，是当地劳动人民</w:t>
                        </w:r>
                      </w:p>
                      <w:p>
                        <w:pPr>
                          <w:ind w:left="175"/>
                          <w:spacing w:before="1" w:line="227" w:lineRule="auto"/>
                          <w:rPr>
                            <w:rFonts w:ascii="KaiTi" w:hAnsi="KaiTi" w:eastAsia="KaiTi" w:cs="KaiT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KaiTi" w:hAnsi="KaiTi" w:eastAsia="KaiTi" w:cs="KaiTi"/>
                            <w:sz w:val="24"/>
                            <w:szCs w:val="24"/>
                            <w:spacing w:val="2"/>
                          </w:rPr>
                          <w:t>创造的一项独特的水利工程。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/>
    </w:p>
    <w:p>
      <w:pPr>
        <w:spacing w:line="285" w:lineRule="auto"/>
        <w:rPr>
          <w:rFonts w:ascii="Arial"/>
          <w:sz w:val="21"/>
        </w:rPr>
      </w:pPr>
      <w:r/>
    </w:p>
    <w:p>
      <w:pPr>
        <w:spacing w:line="285" w:lineRule="auto"/>
        <w:rPr>
          <w:rFonts w:ascii="Arial"/>
          <w:sz w:val="21"/>
        </w:rPr>
      </w:pPr>
      <w:r/>
    </w:p>
    <w:p>
      <w:pPr>
        <w:ind w:left="738" w:right="70" w:hanging="369"/>
        <w:spacing w:before="78" w:line="257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3"/>
        </w:rPr>
        <w:t>(2)根据资料卡，概括吉林省内河运输的特点，并根据图1、图2分析其自然原</w:t>
      </w:r>
      <w:r>
        <w:rPr>
          <w:rFonts w:ascii="SimSun" w:hAnsi="SimSun" w:eastAsia="SimSun" w:cs="SimSun"/>
          <w:sz w:val="24"/>
          <w:szCs w:val="24"/>
          <w:spacing w:val="16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15"/>
        </w:rPr>
        <w:t>因。(4分)</w:t>
      </w:r>
    </w:p>
    <w:p>
      <w:pPr>
        <w:spacing w:line="278" w:lineRule="auto"/>
        <w:rPr>
          <w:rFonts w:ascii="Arial"/>
          <w:sz w:val="21"/>
        </w:rPr>
      </w:pPr>
      <w:r/>
    </w:p>
    <w:p>
      <w:pPr>
        <w:spacing w:line="279" w:lineRule="auto"/>
        <w:rPr>
          <w:rFonts w:ascii="Arial"/>
          <w:sz w:val="21"/>
        </w:rPr>
      </w:pPr>
      <w:r/>
    </w:p>
    <w:p>
      <w:pPr>
        <w:spacing w:line="279" w:lineRule="auto"/>
        <w:rPr>
          <w:rFonts w:ascii="Arial"/>
          <w:sz w:val="21"/>
        </w:rPr>
      </w:pPr>
      <w:r/>
    </w:p>
    <w:p>
      <w:pPr>
        <w:spacing w:line="279" w:lineRule="auto"/>
        <w:rPr>
          <w:rFonts w:ascii="Arial"/>
          <w:sz w:val="21"/>
        </w:rPr>
      </w:pPr>
      <w:r/>
    </w:p>
    <w:p>
      <w:pPr>
        <w:spacing w:line="279" w:lineRule="auto"/>
        <w:rPr>
          <w:rFonts w:ascii="Arial"/>
          <w:sz w:val="21"/>
        </w:rPr>
      </w:pPr>
      <w:r/>
    </w:p>
    <w:p>
      <w:pPr>
        <w:spacing w:line="279" w:lineRule="auto"/>
        <w:rPr>
          <w:rFonts w:ascii="Arial"/>
          <w:sz w:val="21"/>
        </w:rPr>
      </w:pPr>
      <w:r/>
    </w:p>
    <w:p>
      <w:pPr>
        <w:spacing w:before="78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-4"/>
        </w:rPr>
        <w:t>23.</w:t>
      </w:r>
      <w:r>
        <w:rPr>
          <w:rFonts w:ascii="Times New Roman" w:hAnsi="Times New Roman" w:eastAsia="Times New Roman" w:cs="Times New Roman"/>
          <w:sz w:val="24"/>
          <w:szCs w:val="24"/>
          <w:spacing w:val="30"/>
          <w:w w:val="101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4"/>
        </w:rPr>
        <w:t>(8分)阅读材料，回答问题。</w:t>
      </w:r>
    </w:p>
    <w:p>
      <w:pPr>
        <w:ind w:left="729"/>
        <w:spacing w:before="135" w:line="227" w:lineRule="auto"/>
        <w:rPr>
          <w:rFonts w:ascii="KaiTi" w:hAnsi="KaiTi" w:eastAsia="KaiTi" w:cs="KaiTi"/>
          <w:sz w:val="24"/>
          <w:szCs w:val="24"/>
        </w:rPr>
      </w:pPr>
      <w:r>
        <w:rPr>
          <w:rFonts w:ascii="KaiTi" w:hAnsi="KaiTi" w:eastAsia="KaiTi" w:cs="KaiTi"/>
          <w:sz w:val="24"/>
          <w:szCs w:val="24"/>
        </w:rPr>
        <w:t>《话说湖州》</w:t>
      </w:r>
      <w:r>
        <w:rPr>
          <w:rFonts w:ascii="KaiTi" w:hAnsi="KaiTi" w:eastAsia="KaiTi" w:cs="KaiTi"/>
          <w:sz w:val="24"/>
          <w:szCs w:val="24"/>
          <w:spacing w:val="18"/>
        </w:rPr>
        <w:t xml:space="preserve"> </w:t>
      </w:r>
      <w:r>
        <w:rPr>
          <w:rFonts w:ascii="KaiTi" w:hAnsi="KaiTi" w:eastAsia="KaiTi" w:cs="KaiTi"/>
          <w:sz w:val="24"/>
          <w:szCs w:val="24"/>
        </w:rPr>
        <w:t>一书提出了"宋以后的湖州是天下粮仓</w:t>
      </w:r>
      <w:r>
        <w:rPr>
          <w:rFonts w:ascii="KaiTi" w:hAnsi="KaiTi" w:eastAsia="KaiTi" w:cs="KaiTi"/>
          <w:sz w:val="24"/>
          <w:szCs w:val="24"/>
          <w:spacing w:val="-1"/>
        </w:rPr>
        <w:t>"的观点。为证实这</w:t>
      </w:r>
    </w:p>
    <w:p>
      <w:pPr>
        <w:ind w:left="369"/>
        <w:spacing w:before="96" w:line="220" w:lineRule="auto"/>
        <w:rPr>
          <w:rFonts w:ascii="KaiTi" w:hAnsi="KaiTi" w:eastAsia="KaiTi" w:cs="KaiTi"/>
          <w:sz w:val="24"/>
          <w:szCs w:val="24"/>
        </w:rPr>
      </w:pPr>
      <w:r>
        <w:rPr>
          <w:rFonts w:ascii="KaiTi" w:hAnsi="KaiTi" w:eastAsia="KaiTi" w:cs="KaiTi"/>
          <w:sz w:val="24"/>
          <w:szCs w:val="24"/>
          <w:spacing w:val="-6"/>
        </w:rPr>
        <w:t>一观点，小建同学搜集了以下资料。</w:t>
      </w:r>
    </w:p>
    <w:p>
      <w:pPr>
        <w:spacing w:line="133" w:lineRule="exact"/>
        <w:rPr/>
      </w:pPr>
      <w:r/>
    </w:p>
    <w:tbl>
      <w:tblPr>
        <w:tblStyle w:val="2"/>
        <w:tblW w:w="3902" w:type="dxa"/>
        <w:tblInd w:w="325" w:type="dxa"/>
        <w:tblLayout w:type="fixed"/>
        <w:tblBorders>
          <w:left w:val="single" w:color="000000" w:sz="4" w:space="0"/>
          <w:bottom w:val="single" w:color="000000" w:sz="4" w:space="0"/>
          <w:right w:val="single" w:color="000000" w:sz="2" w:space="0"/>
          <w:top w:val="single" w:color="000000" w:sz="4" w:space="0"/>
        </w:tblBorders>
      </w:tblPr>
      <w:tblGrid>
        <w:gridCol w:w="3902"/>
      </w:tblGrid>
      <w:tr>
        <w:trPr>
          <w:trHeight w:val="3279" w:hRule="atLeast"/>
        </w:trPr>
        <w:tc>
          <w:tcPr>
            <w:tcW w:w="3902" w:type="dxa"/>
            <w:vAlign w:val="top"/>
          </w:tcPr>
          <w:p>
            <w:pPr>
              <w:ind w:firstLine="1079"/>
              <w:spacing w:before="70" w:line="1470" w:lineRule="exact"/>
              <w:textAlignment w:val="center"/>
              <w:rPr/>
            </w:pPr>
            <w:r>
              <w:drawing>
                <wp:inline distT="0" distB="0" distL="0" distR="0">
                  <wp:extent cx="1136620" cy="933462"/>
                  <wp:effectExtent l="0" t="0" r="0" b="0"/>
                  <wp:docPr id="17" name="IM 17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7" name="IM 17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136620" cy="933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left="170" w:right="194" w:firstLine="569"/>
              <w:spacing w:before="152" w:line="296" w:lineRule="auto"/>
              <w:jc w:val="both"/>
              <w:rPr>
                <w:rFonts w:ascii="KaiTi" w:hAnsi="KaiTi" w:eastAsia="KaiTi" w:cs="KaiTi"/>
                <w:sz w:val="24"/>
                <w:szCs w:val="24"/>
              </w:rPr>
            </w:pPr>
            <w:r>
              <w:rPr>
                <w:rFonts w:ascii="KaiTi" w:hAnsi="KaiTi" w:eastAsia="KaiTi" w:cs="KaiTi"/>
                <w:sz w:val="24"/>
                <w:szCs w:val="24"/>
                <w:spacing w:val="-4"/>
              </w:rPr>
              <w:t>资料一：《御制耕织图》(局</w:t>
            </w:r>
            <w:r>
              <w:rPr>
                <w:rFonts w:ascii="KaiTi" w:hAnsi="KaiTi" w:eastAsia="KaiTi" w:cs="KaiTi"/>
                <w:sz w:val="24"/>
                <w:szCs w:val="24"/>
                <w:spacing w:val="10"/>
              </w:rPr>
              <w:t xml:space="preserve"> </w:t>
            </w:r>
            <w:r>
              <w:rPr>
                <w:rFonts w:ascii="KaiTi" w:hAnsi="KaiTi" w:eastAsia="KaiTi" w:cs="KaiTi"/>
                <w:sz w:val="24"/>
                <w:szCs w:val="24"/>
                <w:spacing w:val="-5"/>
              </w:rPr>
              <w:t>部),原为南宋楼琦(shú)所作。图</w:t>
            </w:r>
            <w:r>
              <w:rPr>
                <w:rFonts w:ascii="KaiTi" w:hAnsi="KaiTi" w:eastAsia="KaiTi" w:cs="KaiTi"/>
                <w:sz w:val="24"/>
                <w:szCs w:val="24"/>
                <w:spacing w:val="9"/>
              </w:rPr>
              <w:t xml:space="preserve"> </w:t>
            </w:r>
            <w:r>
              <w:rPr>
                <w:rFonts w:ascii="KaiTi" w:hAnsi="KaiTi" w:eastAsia="KaiTi" w:cs="KaiTi"/>
                <w:sz w:val="24"/>
                <w:szCs w:val="24"/>
                <w:spacing w:val="-21"/>
              </w:rPr>
              <w:t>中“江东犁”是湖州先人所创，唐代</w:t>
            </w:r>
            <w:r>
              <w:rPr>
                <w:rFonts w:ascii="KaiTi" w:hAnsi="KaiTi" w:eastAsia="KaiTi" w:cs="KaiTi"/>
                <w:sz w:val="24"/>
                <w:szCs w:val="24"/>
                <w:spacing w:val="5"/>
              </w:rPr>
              <w:t xml:space="preserve"> </w:t>
            </w:r>
            <w:r>
              <w:rPr>
                <w:rFonts w:ascii="KaiTi" w:hAnsi="KaiTi" w:eastAsia="KaiTi" w:cs="KaiTi"/>
                <w:sz w:val="24"/>
                <w:szCs w:val="24"/>
                <w:spacing w:val="-3"/>
              </w:rPr>
              <w:t>以后开始普及。</w:t>
            </w:r>
          </w:p>
        </w:tc>
      </w:tr>
    </w:tbl>
    <w:p>
      <w:pPr>
        <w:ind w:left="369"/>
        <w:spacing w:before="170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6"/>
        </w:rPr>
        <w:t>(1)请从上述资料中找出支持这一观点的证据并予以说明。(4分)</w:t>
      </w:r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ind w:left="369"/>
        <w:spacing w:before="79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2"/>
        </w:rPr>
        <w:t>(2)结合所学历史知识，提供支持这一观点的其他证据。(2分)</w:t>
      </w:r>
    </w:p>
    <w:p>
      <w:pPr>
        <w:sectPr>
          <w:footerReference w:type="default" r:id="rId18"/>
          <w:pgSz w:w="10280" w:h="14740"/>
          <w:pgMar w:top="400" w:right="699" w:bottom="980" w:left="1190" w:header="0" w:footer="650" w:gutter="0"/>
        </w:sectPr>
        <w:rPr/>
      </w:pPr>
    </w:p>
    <w:p>
      <w:pPr>
        <w:spacing w:line="281" w:lineRule="auto"/>
        <w:rPr>
          <w:rFonts w:ascii="Arial"/>
          <w:sz w:val="21"/>
        </w:rPr>
      </w:pPr>
      <w:r>
        <w:pict>
          <v:rect id="_x0000_s15" style="position:absolute;margin-left:30.5021pt;margin-top:670.003pt;mso-position-vertical-relative:page;mso-position-horizontal-relative:page;width:24.5pt;height:0.55pt;z-index:251724800;" o:allowincell="f" fillcolor="#000000" filled="true" stroked="false"/>
        </w:pict>
      </w:r>
      <w:r/>
    </w:p>
    <w:p>
      <w:pPr>
        <w:spacing w:line="281" w:lineRule="auto"/>
        <w:rPr>
          <w:rFonts w:ascii="Arial"/>
          <w:sz w:val="21"/>
        </w:rPr>
      </w:pPr>
      <w:r/>
    </w:p>
    <w:p>
      <w:pPr>
        <w:spacing w:line="281" w:lineRule="auto"/>
        <w:rPr>
          <w:rFonts w:ascii="Arial"/>
          <w:sz w:val="21"/>
        </w:rPr>
      </w:pPr>
      <w:r/>
    </w:p>
    <w:p>
      <w:pPr>
        <w:ind w:left="393"/>
        <w:spacing w:before="78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b/>
          <w:bCs/>
          <w:spacing w:val="1"/>
        </w:rPr>
        <w:t>(3)如果要进一步证实这一观点，他还可以怎么做?(</w:t>
      </w:r>
      <w:r>
        <w:rPr>
          <w:rFonts w:ascii="SimSun" w:hAnsi="SimSun" w:eastAsia="SimSun" w:cs="SimSun"/>
          <w:sz w:val="24"/>
          <w:szCs w:val="24"/>
          <w:b/>
          <w:bCs/>
        </w:rPr>
        <w:t>2分)</w:t>
      </w:r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before="78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-4"/>
        </w:rPr>
        <w:t>24.</w:t>
      </w:r>
      <w:r>
        <w:rPr>
          <w:rFonts w:ascii="Times New Roman" w:hAnsi="Times New Roman" w:eastAsia="Times New Roman" w:cs="Times New Roman"/>
          <w:sz w:val="24"/>
          <w:szCs w:val="24"/>
          <w:spacing w:val="15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4"/>
        </w:rPr>
        <w:t>(10分)阅读材料，回答问题。</w:t>
      </w:r>
    </w:p>
    <w:p>
      <w:pPr>
        <w:ind w:left="860"/>
        <w:spacing w:before="101" w:line="427" w:lineRule="exact"/>
        <w:rPr>
          <w:rFonts w:ascii="KaiTi" w:hAnsi="KaiTi" w:eastAsia="KaiTi" w:cs="KaiTi"/>
          <w:sz w:val="24"/>
          <w:szCs w:val="24"/>
        </w:rPr>
      </w:pPr>
      <w:r>
        <w:rPr>
          <w:rFonts w:ascii="KaiTi" w:hAnsi="KaiTi" w:eastAsia="KaiTi" w:cs="KaiTi"/>
          <w:sz w:val="24"/>
          <w:szCs w:val="24"/>
          <w:spacing w:val="-3"/>
          <w:position w:val="13"/>
        </w:rPr>
        <w:t>百年京张线见证了中国自主设计建设第一条“争气路”到成为智能高铁</w:t>
      </w:r>
    </w:p>
    <w:p>
      <w:pPr>
        <w:ind w:left="250"/>
        <w:spacing w:line="228" w:lineRule="auto"/>
        <w:rPr>
          <w:rFonts w:ascii="KaiTi" w:hAnsi="KaiTi" w:eastAsia="KaiTi" w:cs="KaiTi"/>
          <w:sz w:val="24"/>
          <w:szCs w:val="24"/>
        </w:rPr>
      </w:pPr>
      <w:r>
        <w:rPr>
          <w:rFonts w:ascii="KaiTi" w:hAnsi="KaiTi" w:eastAsia="KaiTi" w:cs="KaiTi"/>
          <w:sz w:val="24"/>
          <w:szCs w:val="24"/>
          <w:spacing w:val="-13"/>
        </w:rPr>
        <w:t>“先行者”的历程。</w:t>
      </w:r>
    </w:p>
    <w:p>
      <w:pPr>
        <w:spacing w:line="38" w:lineRule="exact"/>
        <w:rPr/>
      </w:pPr>
      <w:r/>
    </w:p>
    <w:p>
      <w:pPr>
        <w:sectPr>
          <w:footerReference w:type="default" r:id="rId13"/>
          <w:pgSz w:w="10680" w:h="14720"/>
          <w:pgMar w:top="400" w:right="1602" w:bottom="400" w:left="239" w:header="0" w:footer="0" w:gutter="0"/>
          <w:cols w:equalWidth="0" w:num="1">
            <w:col w:w="8839" w:space="0"/>
          </w:cols>
        </w:sectPr>
        <w:rPr/>
      </w:pPr>
    </w:p>
    <w:p>
      <w:pPr>
        <w:ind w:left="1903"/>
        <w:spacing w:before="60" w:line="223" w:lineRule="auto"/>
        <w:rPr>
          <w:rFonts w:ascii="SimHei" w:hAnsi="SimHei" w:eastAsia="SimHei" w:cs="SimHei"/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b/>
          <w:bCs/>
          <w:spacing w:val="-6"/>
        </w:rPr>
        <w:t>一封书信</w:t>
      </w:r>
    </w:p>
    <w:p>
      <w:pPr>
        <w:spacing w:line="28" w:lineRule="exact"/>
        <w:rPr/>
      </w:pPr>
      <w:r/>
    </w:p>
    <w:tbl>
      <w:tblPr>
        <w:tblStyle w:val="2"/>
        <w:tblW w:w="3581" w:type="dxa"/>
        <w:tblInd w:w="77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3581"/>
      </w:tblGrid>
      <w:tr>
        <w:trPr>
          <w:trHeight w:val="414" w:hRule="atLeast"/>
        </w:trPr>
        <w:tc>
          <w:tcPr>
            <w:tcW w:w="3581" w:type="dxa"/>
            <w:vAlign w:val="top"/>
          </w:tcPr>
          <w:p>
            <w:pPr>
              <w:ind w:left="64"/>
              <w:spacing w:before="93" w:line="21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12"/>
              </w:rPr>
              <w:t>亲爱的诺索布夫人：</w:t>
            </w:r>
          </w:p>
        </w:tc>
      </w:tr>
      <w:tr>
        <w:trPr>
          <w:trHeight w:val="400" w:hRule="atLeast"/>
        </w:trPr>
        <w:tc>
          <w:tcPr>
            <w:tcW w:w="3581" w:type="dxa"/>
            <w:vAlign w:val="top"/>
          </w:tcPr>
          <w:p>
            <w:pPr>
              <w:ind w:left="545"/>
              <w:spacing w:before="160" w:line="192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20"/>
              </w:rPr>
              <w:t>我承担修建京张铁路是很幸</w:t>
            </w:r>
          </w:p>
        </w:tc>
      </w:tr>
      <w:tr>
        <w:trPr>
          <w:trHeight w:val="400" w:hRule="atLeast"/>
        </w:trPr>
        <w:tc>
          <w:tcPr>
            <w:tcW w:w="3581" w:type="dxa"/>
            <w:vAlign w:val="top"/>
          </w:tcPr>
          <w:p>
            <w:pPr>
              <w:ind w:left="64"/>
              <w:spacing w:before="181" w:line="192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3"/>
              </w:rPr>
              <w:t>运的。现在的中国已经逐渐觉醒，</w:t>
            </w:r>
          </w:p>
        </w:tc>
      </w:tr>
      <w:tr>
        <w:trPr>
          <w:trHeight w:val="399" w:hRule="atLeast"/>
        </w:trPr>
        <w:tc>
          <w:tcPr>
            <w:tcW w:w="3581" w:type="dxa"/>
            <w:vAlign w:val="top"/>
          </w:tcPr>
          <w:p>
            <w:pPr>
              <w:ind w:left="64"/>
              <w:spacing w:before="180" w:line="192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0"/>
              </w:rPr>
              <w:t>急需修建铁路</w:t>
            </w:r>
            <w:r>
              <w:rPr>
                <w:rFonts w:ascii="SimSun" w:hAnsi="SimSun" w:eastAsia="SimSun" w:cs="SimSun"/>
                <w:sz w:val="21"/>
                <w:szCs w:val="21"/>
                <w:spacing w:val="-58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20"/>
              </w:rPr>
              <w:t>……用自己的资金，</w:t>
            </w:r>
          </w:p>
        </w:tc>
      </w:tr>
      <w:tr>
        <w:trPr>
          <w:trHeight w:val="390" w:hRule="atLeast"/>
        </w:trPr>
        <w:tc>
          <w:tcPr>
            <w:tcW w:w="3581" w:type="dxa"/>
            <w:vAlign w:val="top"/>
          </w:tcPr>
          <w:p>
            <w:pPr>
              <w:ind w:left="64"/>
              <w:spacing w:before="172" w:line="19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30"/>
              </w:rPr>
              <w:t>由中国人设计、建造。</w:t>
            </w:r>
          </w:p>
        </w:tc>
      </w:tr>
      <w:tr>
        <w:trPr>
          <w:trHeight w:val="409" w:hRule="atLeast"/>
        </w:trPr>
        <w:tc>
          <w:tcPr>
            <w:tcW w:w="3581" w:type="dxa"/>
            <w:vAlign w:val="top"/>
          </w:tcPr>
          <w:p>
            <w:pPr>
              <w:ind w:left="534"/>
              <w:spacing w:before="91" w:line="21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1"/>
              </w:rPr>
              <w:t>在我接受这项任务前后，很多</w:t>
            </w:r>
          </w:p>
        </w:tc>
      </w:tr>
      <w:tr>
        <w:trPr>
          <w:trHeight w:val="390" w:hRule="atLeast"/>
        </w:trPr>
        <w:tc>
          <w:tcPr>
            <w:tcW w:w="3581" w:type="dxa"/>
            <w:vAlign w:val="top"/>
          </w:tcPr>
          <w:p>
            <w:pPr>
              <w:ind w:left="64"/>
              <w:spacing w:before="172" w:line="19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38"/>
              </w:rPr>
              <w:t>外国人都已经宣称中国和中国工</w:t>
            </w:r>
          </w:p>
        </w:tc>
      </w:tr>
      <w:tr>
        <w:trPr>
          <w:trHeight w:val="400" w:hRule="atLeast"/>
        </w:trPr>
        <w:tc>
          <w:tcPr>
            <w:tcW w:w="3581" w:type="dxa"/>
            <w:vAlign w:val="top"/>
          </w:tcPr>
          <w:p>
            <w:pPr>
              <w:ind w:left="64"/>
              <w:spacing w:before="182" w:line="19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39"/>
              </w:rPr>
              <w:t>程师没有能力承担这么艰巨的任</w:t>
            </w:r>
          </w:p>
        </w:tc>
      </w:tr>
      <w:tr>
        <w:trPr>
          <w:trHeight w:val="399" w:hRule="atLeast"/>
        </w:trPr>
        <w:tc>
          <w:tcPr>
            <w:tcW w:w="3581" w:type="dxa"/>
            <w:vAlign w:val="top"/>
          </w:tcPr>
          <w:p>
            <w:pPr>
              <w:ind w:left="64"/>
              <w:spacing w:before="162" w:line="190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25"/>
              </w:rPr>
              <w:t>务……</w:t>
            </w:r>
          </w:p>
        </w:tc>
      </w:tr>
      <w:tr>
        <w:trPr>
          <w:trHeight w:val="399" w:hRule="atLeast"/>
        </w:trPr>
        <w:tc>
          <w:tcPr>
            <w:tcW w:w="3581" w:type="dxa"/>
            <w:vAlign w:val="top"/>
          </w:tcPr>
          <w:p>
            <w:pPr>
              <w:ind w:left="534"/>
              <w:spacing w:before="182" w:line="19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1"/>
              </w:rPr>
              <w:t>我全力以赴，至今已经修成一</w:t>
            </w:r>
          </w:p>
        </w:tc>
      </w:tr>
      <w:tr>
        <w:trPr>
          <w:trHeight w:val="400" w:hRule="atLeast"/>
        </w:trPr>
        <w:tc>
          <w:tcPr>
            <w:tcW w:w="3581" w:type="dxa"/>
            <w:vAlign w:val="top"/>
          </w:tcPr>
          <w:p>
            <w:pPr>
              <w:ind w:left="44"/>
              <w:spacing w:before="183" w:line="19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2"/>
              </w:rPr>
              <w:t>段。随信附上一份简报，使您知道</w:t>
            </w:r>
          </w:p>
        </w:tc>
      </w:tr>
      <w:tr>
        <w:trPr>
          <w:trHeight w:val="399" w:hRule="atLeast"/>
        </w:trPr>
        <w:tc>
          <w:tcPr>
            <w:tcW w:w="3581" w:type="dxa"/>
            <w:vAlign w:val="top"/>
          </w:tcPr>
          <w:p>
            <w:pPr>
              <w:ind w:left="64"/>
              <w:spacing w:before="184" w:line="18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8"/>
              </w:rPr>
              <w:t>当年纽黑文(注：在美国康涅狄格</w:t>
            </w:r>
          </w:p>
        </w:tc>
      </w:tr>
      <w:tr>
        <w:trPr>
          <w:trHeight w:val="399" w:hRule="atLeast"/>
        </w:trPr>
        <w:tc>
          <w:tcPr>
            <w:tcW w:w="3581" w:type="dxa"/>
            <w:vAlign w:val="top"/>
          </w:tcPr>
          <w:p>
            <w:pPr>
              <w:ind w:left="44"/>
              <w:spacing w:before="184" w:line="18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30"/>
              </w:rPr>
              <w:t>州)的一位中国幼童在您的监护下</w:t>
            </w:r>
          </w:p>
        </w:tc>
      </w:tr>
      <w:tr>
        <w:trPr>
          <w:trHeight w:val="400" w:hRule="atLeast"/>
        </w:trPr>
        <w:tc>
          <w:tcPr>
            <w:tcW w:w="3581" w:type="dxa"/>
            <w:vAlign w:val="top"/>
          </w:tcPr>
          <w:p>
            <w:pPr>
              <w:ind w:left="64"/>
              <w:spacing w:before="186" w:line="188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2"/>
              </w:rPr>
              <w:t>成长起来，现在正在承担一项重要</w:t>
            </w:r>
          </w:p>
        </w:tc>
      </w:tr>
      <w:tr>
        <w:trPr>
          <w:trHeight w:val="399" w:hRule="atLeast"/>
        </w:trPr>
        <w:tc>
          <w:tcPr>
            <w:tcW w:w="3581" w:type="dxa"/>
            <w:vAlign w:val="top"/>
          </w:tcPr>
          <w:p>
            <w:pPr>
              <w:ind w:left="64"/>
              <w:spacing w:before="185" w:line="188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30"/>
              </w:rPr>
              <w:t>的任务，并竭力完成。</w:t>
            </w:r>
          </w:p>
        </w:tc>
      </w:tr>
      <w:tr>
        <w:trPr>
          <w:trHeight w:val="399" w:hRule="atLeast"/>
        </w:trPr>
        <w:tc>
          <w:tcPr>
            <w:tcW w:w="3581" w:type="dxa"/>
            <w:vAlign w:val="top"/>
          </w:tcPr>
          <w:p>
            <w:pPr>
              <w:ind w:right="4"/>
              <w:spacing w:before="167" w:line="186" w:lineRule="auto"/>
              <w:jc w:val="right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13"/>
              </w:rPr>
              <w:t>詹天佑</w:t>
            </w:r>
          </w:p>
        </w:tc>
      </w:tr>
      <w:tr>
        <w:trPr>
          <w:trHeight w:val="534" w:hRule="atLeast"/>
        </w:trPr>
        <w:tc>
          <w:tcPr>
            <w:tcW w:w="3581" w:type="dxa"/>
            <w:vAlign w:val="top"/>
          </w:tcPr>
          <w:p>
            <w:pPr>
              <w:spacing w:before="177" w:line="228" w:lineRule="auto"/>
              <w:tabs>
                <w:tab w:val="left" w:pos="2170"/>
              </w:tabs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u w:val="single" w:color="auto"/>
              </w:rPr>
              <w:tab/>
            </w:r>
            <w:r>
              <w:rPr>
                <w:rFonts w:ascii="SimSun" w:hAnsi="SimSun" w:eastAsia="SimSun" w:cs="SimSun"/>
                <w:sz w:val="22"/>
                <w:szCs w:val="22"/>
                <w:u w:val="single" w:color="auto"/>
                <w:spacing w:val="28"/>
                <w:w w:val="107"/>
              </w:rPr>
              <w:t>1906年10月</w:t>
            </w:r>
          </w:p>
        </w:tc>
      </w:tr>
    </w:tbl>
    <w:p>
      <w:pPr>
        <w:ind w:left="910"/>
        <w:spacing w:before="71" w:line="193" w:lineRule="auto"/>
        <w:rPr>
          <w:rFonts w:ascii="KaiTi" w:hAnsi="KaiTi" w:eastAsia="KaiTi" w:cs="KaiTi"/>
          <w:sz w:val="24"/>
          <w:szCs w:val="24"/>
        </w:rPr>
      </w:pPr>
      <w:r>
        <w:rPr>
          <w:rFonts w:ascii="KaiTi" w:hAnsi="KaiTi" w:eastAsia="KaiTi" w:cs="KaiTi"/>
          <w:sz w:val="24"/>
          <w:szCs w:val="24"/>
          <w:spacing w:val="-27"/>
        </w:rPr>
        <w:t>节选自杨红光《大国速度：艰难起步》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ind w:left="1248"/>
        <w:spacing w:before="46" w:line="222" w:lineRule="auto"/>
        <w:rPr>
          <w:rFonts w:ascii="SimHei" w:hAnsi="SimHei" w:eastAsia="SimHei" w:cs="SimHei"/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b/>
          <w:bCs/>
          <w:spacing w:val="-6"/>
        </w:rPr>
        <w:t>一份议案</w:t>
      </w:r>
    </w:p>
    <w:p>
      <w:pPr>
        <w:spacing w:line="42" w:lineRule="exact"/>
        <w:rPr/>
      </w:pPr>
      <w:r/>
    </w:p>
    <w:tbl>
      <w:tblPr>
        <w:tblStyle w:val="2"/>
        <w:tblW w:w="346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3460"/>
      </w:tblGrid>
      <w:tr>
        <w:trPr>
          <w:trHeight w:val="405" w:hRule="atLeast"/>
        </w:trPr>
        <w:tc>
          <w:tcPr>
            <w:tcW w:w="3460" w:type="dxa"/>
            <w:vAlign w:val="top"/>
          </w:tcPr>
          <w:p>
            <w:pPr>
              <w:ind w:left="64"/>
              <w:spacing w:before="164" w:line="18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关于保留百年京张铁路历史风貌</w:t>
            </w:r>
          </w:p>
        </w:tc>
      </w:tr>
      <w:tr>
        <w:trPr>
          <w:trHeight w:val="399" w:hRule="atLeast"/>
        </w:trPr>
        <w:tc>
          <w:tcPr>
            <w:tcW w:w="3460" w:type="dxa"/>
            <w:vAlign w:val="top"/>
          </w:tcPr>
          <w:p>
            <w:pPr>
              <w:ind w:left="435"/>
              <w:spacing w:before="170" w:line="19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1"/>
              </w:rPr>
              <w:t>建设铁路遗址公园的建议</w:t>
            </w:r>
          </w:p>
        </w:tc>
      </w:tr>
      <w:tr>
        <w:trPr>
          <w:trHeight w:val="399" w:hRule="atLeast"/>
        </w:trPr>
        <w:tc>
          <w:tcPr>
            <w:tcW w:w="3460" w:type="dxa"/>
            <w:vAlign w:val="top"/>
          </w:tcPr>
          <w:p>
            <w:pPr>
              <w:ind w:left="524"/>
              <w:spacing w:before="170" w:line="19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1"/>
              </w:rPr>
              <w:t>随着京张高铁工程推进，百</w:t>
            </w:r>
          </w:p>
        </w:tc>
      </w:tr>
      <w:tr>
        <w:trPr>
          <w:trHeight w:val="400" w:hRule="atLeast"/>
        </w:trPr>
        <w:tc>
          <w:tcPr>
            <w:tcW w:w="3460" w:type="dxa"/>
            <w:vAlign w:val="top"/>
          </w:tcPr>
          <w:p>
            <w:pPr>
              <w:ind w:left="55"/>
              <w:spacing w:before="162" w:line="191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11"/>
              </w:rPr>
              <w:t>年京张铁路已在分段拆除，保护</w:t>
            </w:r>
          </w:p>
        </w:tc>
      </w:tr>
      <w:tr>
        <w:trPr>
          <w:trHeight w:val="399" w:hRule="atLeast"/>
        </w:trPr>
        <w:tc>
          <w:tcPr>
            <w:tcW w:w="3460" w:type="dxa"/>
            <w:vAlign w:val="top"/>
          </w:tcPr>
          <w:p>
            <w:pPr>
              <w:ind w:left="55"/>
              <w:spacing w:before="171" w:line="191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32"/>
              </w:rPr>
              <w:t>工作已是刻不容缓。</w:t>
            </w:r>
          </w:p>
        </w:tc>
      </w:tr>
      <w:tr>
        <w:trPr>
          <w:trHeight w:val="399" w:hRule="atLeast"/>
        </w:trPr>
        <w:tc>
          <w:tcPr>
            <w:tcW w:w="3460" w:type="dxa"/>
            <w:vAlign w:val="top"/>
          </w:tcPr>
          <w:p>
            <w:pPr>
              <w:ind w:left="534"/>
              <w:spacing w:before="83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京张铁路是由中国人自行设</w:t>
            </w:r>
          </w:p>
        </w:tc>
      </w:tr>
      <w:tr>
        <w:trPr>
          <w:trHeight w:val="400" w:hRule="atLeast"/>
        </w:trPr>
        <w:tc>
          <w:tcPr>
            <w:tcW w:w="3460" w:type="dxa"/>
            <w:vAlign w:val="top"/>
          </w:tcPr>
          <w:p>
            <w:pPr>
              <w:ind w:left="55"/>
              <w:spacing w:before="173" w:line="19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0"/>
              </w:rPr>
              <w:t>计和建造的第一条铁路，作为工</w:t>
            </w:r>
          </w:p>
        </w:tc>
      </w:tr>
      <w:tr>
        <w:trPr>
          <w:trHeight w:val="399" w:hRule="atLeast"/>
        </w:trPr>
        <w:tc>
          <w:tcPr>
            <w:tcW w:w="3460" w:type="dxa"/>
            <w:vAlign w:val="top"/>
          </w:tcPr>
          <w:p>
            <w:pPr>
              <w:ind w:left="55"/>
              <w:spacing w:before="163" w:line="18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9"/>
              </w:rPr>
              <w:t>业文明走进中国的象征。京张铁</w:t>
            </w:r>
          </w:p>
        </w:tc>
      </w:tr>
      <w:tr>
        <w:trPr>
          <w:trHeight w:val="390" w:hRule="atLeast"/>
        </w:trPr>
        <w:tc>
          <w:tcPr>
            <w:tcW w:w="3460" w:type="dxa"/>
            <w:vAlign w:val="top"/>
          </w:tcPr>
          <w:p>
            <w:pPr>
              <w:ind w:left="55"/>
              <w:spacing w:before="164" w:line="18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1"/>
              </w:rPr>
              <w:t>路映射着中国百年发展的年轮，</w:t>
            </w:r>
          </w:p>
        </w:tc>
      </w:tr>
      <w:tr>
        <w:trPr>
          <w:trHeight w:val="409" w:hRule="atLeast"/>
        </w:trPr>
        <w:tc>
          <w:tcPr>
            <w:tcW w:w="3460" w:type="dxa"/>
            <w:vAlign w:val="top"/>
          </w:tcPr>
          <w:p>
            <w:pPr>
              <w:ind w:left="44"/>
              <w:spacing w:before="184" w:line="18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0"/>
              </w:rPr>
              <w:t>这是历史留给我们最宝贵和最有</w:t>
            </w:r>
          </w:p>
        </w:tc>
      </w:tr>
      <w:tr>
        <w:trPr>
          <w:trHeight w:val="400" w:hRule="atLeast"/>
        </w:trPr>
        <w:tc>
          <w:tcPr>
            <w:tcW w:w="3460" w:type="dxa"/>
            <w:vAlign w:val="top"/>
          </w:tcPr>
          <w:p>
            <w:pPr>
              <w:ind w:left="55"/>
              <w:spacing w:before="83" w:line="21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价值的一份遗产</w:t>
            </w:r>
            <w:r>
              <w:rPr>
                <w:rFonts w:ascii="SimSun" w:hAnsi="SimSun" w:eastAsia="SimSun" w:cs="SimSun"/>
                <w:sz w:val="24"/>
                <w:szCs w:val="24"/>
                <w:spacing w:val="19"/>
              </w:rPr>
              <w:t xml:space="preserve">  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…</w:t>
            </w:r>
          </w:p>
        </w:tc>
      </w:tr>
      <w:tr>
        <w:trPr>
          <w:trHeight w:val="399" w:hRule="atLeast"/>
        </w:trPr>
        <w:tc>
          <w:tcPr>
            <w:tcW w:w="3460" w:type="dxa"/>
            <w:vAlign w:val="top"/>
          </w:tcPr>
          <w:p>
            <w:pPr>
              <w:ind w:left="545"/>
              <w:spacing w:before="176" w:line="18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39"/>
              </w:rPr>
              <w:t>鉴于京张铁路特殊的历史</w:t>
            </w:r>
          </w:p>
        </w:tc>
      </w:tr>
      <w:tr>
        <w:trPr>
          <w:trHeight w:val="399" w:hRule="atLeast"/>
        </w:trPr>
        <w:tc>
          <w:tcPr>
            <w:tcW w:w="3460" w:type="dxa"/>
            <w:vAlign w:val="top"/>
          </w:tcPr>
          <w:p>
            <w:pPr>
              <w:ind w:left="55"/>
              <w:spacing w:before="176" w:line="18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1"/>
              </w:rPr>
              <w:t>地位，我建议：保留京张铁路的</w:t>
            </w:r>
          </w:p>
        </w:tc>
      </w:tr>
      <w:tr>
        <w:trPr>
          <w:trHeight w:val="400" w:hRule="atLeast"/>
        </w:trPr>
        <w:tc>
          <w:tcPr>
            <w:tcW w:w="3460" w:type="dxa"/>
            <w:vAlign w:val="top"/>
          </w:tcPr>
          <w:p>
            <w:pPr>
              <w:ind w:left="55"/>
              <w:spacing w:before="177" w:line="18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0"/>
              </w:rPr>
              <w:t>历史风貌，建一个京张铁路遗址</w:t>
            </w:r>
          </w:p>
        </w:tc>
      </w:tr>
      <w:tr>
        <w:trPr>
          <w:trHeight w:val="399" w:hRule="atLeast"/>
        </w:trPr>
        <w:tc>
          <w:tcPr>
            <w:tcW w:w="3460" w:type="dxa"/>
            <w:vAlign w:val="top"/>
          </w:tcPr>
          <w:p>
            <w:pPr>
              <w:ind w:left="55"/>
              <w:spacing w:before="159" w:line="192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-9"/>
              </w:rPr>
              <w:t>公</w:t>
            </w:r>
            <w:r>
              <w:rPr>
                <w:rFonts w:ascii="SimSun" w:hAnsi="SimSun" w:eastAsia="SimSun" w:cs="SimSun"/>
                <w:sz w:val="23"/>
                <w:szCs w:val="23"/>
                <w:spacing w:val="-1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-9"/>
              </w:rPr>
              <w:t>园</w:t>
            </w:r>
            <w:r>
              <w:rPr>
                <w:rFonts w:ascii="SimSun" w:hAnsi="SimSun" w:eastAsia="SimSun" w:cs="SimSun"/>
                <w:sz w:val="23"/>
                <w:szCs w:val="23"/>
                <w:spacing w:val="-27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-9"/>
              </w:rPr>
              <w:t>。</w:t>
            </w:r>
          </w:p>
        </w:tc>
      </w:tr>
      <w:tr>
        <w:trPr>
          <w:trHeight w:val="390" w:hRule="atLeast"/>
        </w:trPr>
        <w:tc>
          <w:tcPr>
            <w:tcW w:w="3460" w:type="dxa"/>
            <w:vAlign w:val="top"/>
          </w:tcPr>
          <w:p>
            <w:pPr>
              <w:ind w:left="815"/>
              <w:spacing w:before="158" w:line="186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7"/>
              </w:rPr>
              <w:t>中国工程院院士</w:t>
            </w:r>
            <w:r>
              <w:rPr>
                <w:rFonts w:ascii="SimSun" w:hAnsi="SimSun" w:eastAsia="SimSun" w:cs="SimSun"/>
                <w:sz w:val="23"/>
                <w:szCs w:val="23"/>
                <w:spacing w:val="16"/>
              </w:rPr>
              <w:t xml:space="preserve">  </w:t>
            </w:r>
            <w:r>
              <w:rPr>
                <w:rFonts w:ascii="SimSun" w:hAnsi="SimSun" w:eastAsia="SimSun" w:cs="SimSun"/>
                <w:sz w:val="23"/>
                <w:szCs w:val="23"/>
                <w:spacing w:val="7"/>
              </w:rPr>
              <w:t>王梦恕</w:t>
            </w:r>
          </w:p>
        </w:tc>
      </w:tr>
      <w:tr>
        <w:trPr>
          <w:trHeight w:val="544" w:hRule="atLeast"/>
        </w:trPr>
        <w:tc>
          <w:tcPr>
            <w:tcW w:w="3460" w:type="dxa"/>
            <w:vAlign w:val="top"/>
          </w:tcPr>
          <w:p>
            <w:pPr>
              <w:spacing w:before="179" w:line="227" w:lineRule="auto"/>
              <w:tabs>
                <w:tab w:val="left" w:pos="2156"/>
              </w:tabs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u w:val="single" w:color="auto"/>
              </w:rPr>
              <w:tab/>
            </w:r>
            <w:r>
              <w:rPr>
                <w:rFonts w:ascii="SimSun" w:hAnsi="SimSun" w:eastAsia="SimSun" w:cs="SimSun"/>
                <w:sz w:val="23"/>
                <w:szCs w:val="23"/>
                <w:u w:val="single" w:color="auto"/>
                <w:spacing w:val="36"/>
              </w:rPr>
              <w:t>2017年3月</w:t>
            </w:r>
          </w:p>
        </w:tc>
      </w:tr>
    </w:tbl>
    <w:p>
      <w:pPr>
        <w:ind w:left="1125"/>
        <w:spacing w:before="72" w:line="192" w:lineRule="auto"/>
        <w:rPr>
          <w:rFonts w:ascii="KaiTi" w:hAnsi="KaiTi" w:eastAsia="KaiTi" w:cs="KaiTi"/>
          <w:sz w:val="24"/>
          <w:szCs w:val="24"/>
        </w:rPr>
      </w:pPr>
      <w:r>
        <w:rPr>
          <w:rFonts w:ascii="KaiTi" w:hAnsi="KaiTi" w:eastAsia="KaiTi" w:cs="KaiTi"/>
          <w:sz w:val="24"/>
          <w:szCs w:val="24"/>
          <w:spacing w:val="-11"/>
        </w:rPr>
        <w:t>——摘编自《北京晚报》</w:t>
      </w:r>
    </w:p>
    <w:p>
      <w:pPr>
        <w:sectPr>
          <w:type w:val="continuous"/>
          <w:pgSz w:w="10680" w:h="14720"/>
          <w:pgMar w:top="400" w:right="1602" w:bottom="400" w:left="239" w:header="0" w:footer="0" w:gutter="0"/>
          <w:cols w:equalWidth="0" w:num="2">
            <w:col w:w="4646" w:space="100"/>
            <w:col w:w="4093" w:space="0"/>
          </w:cols>
        </w:sectPr>
        <w:rPr/>
      </w:pPr>
    </w:p>
    <w:p>
      <w:pPr>
        <w:ind w:left="2400"/>
        <w:spacing w:before="233"/>
        <w:rPr>
          <w:rFonts w:ascii="SimSun" w:hAnsi="SimSun" w:eastAsia="SimSun" w:cs="SimSun"/>
          <w:sz w:val="19"/>
          <w:szCs w:val="19"/>
        </w:rPr>
      </w:pPr>
      <w:r>
        <w:rPr>
          <w:rFonts w:ascii="KaiTi" w:hAnsi="KaiTi" w:eastAsia="KaiTi" w:cs="KaiTi"/>
          <w:sz w:val="19"/>
          <w:szCs w:val="19"/>
          <w:spacing w:val="7"/>
        </w:rPr>
        <w:t>湖州市社会政治试卷</w:t>
      </w:r>
      <w:r>
        <w:rPr>
          <w:rFonts w:ascii="KaiTi" w:hAnsi="KaiTi" w:eastAsia="KaiTi" w:cs="KaiTi"/>
          <w:sz w:val="19"/>
          <w:szCs w:val="19"/>
          <w:spacing w:val="10"/>
        </w:rPr>
        <w:t xml:space="preserve">  </w:t>
      </w:r>
      <w:r>
        <w:rPr>
          <w:sz w:val="19"/>
          <w:szCs w:val="19"/>
          <w:position w:val="-9"/>
        </w:rPr>
        <w:drawing>
          <wp:inline distT="0" distB="0" distL="0" distR="0">
            <wp:extent cx="285717" cy="215920"/>
            <wp:effectExtent l="0" t="0" r="0" b="0"/>
            <wp:docPr id="18" name="IM 18"/>
            <wp:cNvGraphicFramePr/>
            <a:graphic>
              <a:graphicData uri="http://schemas.openxmlformats.org/drawingml/2006/picture">
                <pic:pic>
                  <pic:nvPicPr>
                    <pic:cNvPr id="18" name="IM 1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5717" cy="21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KaiTi" w:hAnsi="KaiTi" w:eastAsia="KaiTi" w:cs="KaiTi"/>
          <w:sz w:val="19"/>
          <w:szCs w:val="19"/>
          <w:spacing w:val="65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7"/>
        </w:rPr>
        <w:t>共</w:t>
      </w:r>
      <w:r>
        <w:rPr>
          <w:rFonts w:ascii="SimSun" w:hAnsi="SimSun" w:eastAsia="SimSun" w:cs="SimSun"/>
          <w:sz w:val="19"/>
          <w:szCs w:val="19"/>
          <w:spacing w:val="-26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7"/>
        </w:rPr>
        <w:t>1</w:t>
      </w:r>
      <w:r>
        <w:rPr>
          <w:rFonts w:ascii="SimSun" w:hAnsi="SimSun" w:eastAsia="SimSun" w:cs="SimSun"/>
          <w:sz w:val="19"/>
          <w:szCs w:val="19"/>
          <w:spacing w:val="-38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7"/>
        </w:rPr>
        <w:t>2</w:t>
      </w:r>
      <w:r>
        <w:rPr>
          <w:rFonts w:ascii="SimSun" w:hAnsi="SimSun" w:eastAsia="SimSun" w:cs="SimSun"/>
          <w:sz w:val="19"/>
          <w:szCs w:val="19"/>
          <w:spacing w:val="-35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7"/>
        </w:rPr>
        <w:t>页</w:t>
      </w:r>
    </w:p>
    <w:p>
      <w:pPr>
        <w:sectPr>
          <w:type w:val="continuous"/>
          <w:pgSz w:w="10680" w:h="14720"/>
          <w:pgMar w:top="400" w:right="1602" w:bottom="400" w:left="239" w:header="0" w:footer="0" w:gutter="0"/>
          <w:cols w:equalWidth="0" w:num="1">
            <w:col w:w="8839" w:space="0"/>
          </w:cols>
        </w:sectPr>
        <w:rPr/>
      </w:pPr>
    </w:p>
    <w:p>
      <w:pPr>
        <w:spacing w:line="278" w:lineRule="auto"/>
        <w:rPr>
          <w:rFonts w:ascii="Arial"/>
          <w:sz w:val="21"/>
        </w:rPr>
      </w:pPr>
      <w:r/>
    </w:p>
    <w:p>
      <w:pPr>
        <w:spacing w:line="279" w:lineRule="auto"/>
        <w:rPr>
          <w:rFonts w:ascii="Arial"/>
          <w:sz w:val="21"/>
        </w:rPr>
      </w:pPr>
      <w:r/>
    </w:p>
    <w:p>
      <w:pPr>
        <w:spacing w:line="279" w:lineRule="auto"/>
        <w:rPr>
          <w:rFonts w:ascii="Arial"/>
          <w:sz w:val="21"/>
        </w:rPr>
      </w:pPr>
      <w:r/>
    </w:p>
    <w:p>
      <w:pPr>
        <w:ind w:left="938"/>
        <w:spacing w:before="78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2"/>
        </w:rPr>
        <w:t>(1)詹天佑幼年在纽黑文的学习经历与中国历史上哪一事件直接相关?(2分)</w:t>
      </w:r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ind w:left="938"/>
        <w:spacing w:before="78" w:line="216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3"/>
        </w:rPr>
        <w:t>(2)根据“一封书信”,简述詹天佑主持修建京张铁路的时代背景。(4分)</w:t>
      </w:r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ind w:left="1267" w:hanging="329"/>
        <w:spacing w:before="78" w:line="266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t>(3)结合“一份议案”,从文化软实力的角</w:t>
      </w:r>
      <w:r>
        <w:rPr>
          <w:rFonts w:ascii="SimSun" w:hAnsi="SimSun" w:eastAsia="SimSun" w:cs="SimSun"/>
          <w:sz w:val="24"/>
          <w:szCs w:val="24"/>
          <w:spacing w:val="-1"/>
        </w:rPr>
        <w:t>度说说建立京张铁路遗址公园的意</w:t>
      </w:r>
      <w:r>
        <w:rPr>
          <w:rFonts w:ascii="SimSun" w:hAnsi="SimSun" w:eastAsia="SimSun" w:cs="SimSun"/>
          <w:sz w:val="24"/>
          <w:szCs w:val="24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15"/>
        </w:rPr>
        <w:t>义。(4分)</w:t>
      </w:r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ind w:left="3058"/>
        <w:spacing w:before="61"/>
        <w:rPr>
          <w:rFonts w:ascii="SimSun" w:hAnsi="SimSun" w:eastAsia="SimSun" w:cs="SimSun"/>
          <w:sz w:val="19"/>
          <w:szCs w:val="19"/>
        </w:rPr>
      </w:pPr>
      <w:r>
        <w:rPr>
          <w:rFonts w:ascii="FangSong" w:hAnsi="FangSong" w:eastAsia="FangSong" w:cs="FangSong"/>
          <w:sz w:val="19"/>
          <w:szCs w:val="19"/>
          <w:spacing w:val="16"/>
        </w:rPr>
        <w:t>湖州市社会政治试卷</w:t>
      </w:r>
      <w:r>
        <w:rPr>
          <w:rFonts w:ascii="FangSong" w:hAnsi="FangSong" w:eastAsia="FangSong" w:cs="FangSong"/>
          <w:sz w:val="19"/>
          <w:szCs w:val="19"/>
          <w:spacing w:val="97"/>
        </w:rPr>
        <w:t xml:space="preserve"> </w:t>
      </w:r>
      <w:r>
        <w:rPr>
          <w:sz w:val="19"/>
          <w:szCs w:val="19"/>
          <w:position w:val="-10"/>
        </w:rPr>
        <w:drawing>
          <wp:inline distT="0" distB="0" distL="0" distR="0">
            <wp:extent cx="273012" cy="222240"/>
            <wp:effectExtent l="0" t="0" r="0" b="0"/>
            <wp:docPr id="19" name="IM 19"/>
            <wp:cNvGraphicFramePr/>
            <a:graphic>
              <a:graphicData uri="http://schemas.openxmlformats.org/drawingml/2006/picture">
                <pic:pic>
                  <pic:nvPicPr>
                    <pic:cNvPr id="19" name="IM 19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3012" cy="22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19"/>
          <w:szCs w:val="19"/>
          <w:spacing w:val="85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16"/>
        </w:rPr>
        <w:t>共12</w:t>
      </w:r>
      <w:r>
        <w:rPr>
          <w:rFonts w:ascii="SimSun" w:hAnsi="SimSun" w:eastAsia="SimSun" w:cs="SimSun"/>
          <w:sz w:val="19"/>
          <w:szCs w:val="19"/>
          <w:spacing w:val="-6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16"/>
        </w:rPr>
        <w:t>页</w:t>
      </w:r>
    </w:p>
    <w:p>
      <w:pPr>
        <w:sectPr>
          <w:pgSz w:w="11010" w:h="14730"/>
          <w:pgMar w:top="400" w:right="514" w:bottom="400" w:left="1651" w:header="0" w:footer="0" w:gutter="0"/>
        </w:sectPr>
        <w:rPr/>
      </w:pPr>
    </w:p>
    <w:p>
      <w:pPr>
        <w:spacing w:line="282" w:lineRule="auto"/>
        <w:rPr>
          <w:rFonts w:ascii="Arial"/>
          <w:sz w:val="21"/>
        </w:rPr>
      </w:pPr>
      <w:r>
        <w:drawing>
          <wp:anchor distT="0" distB="0" distL="0" distR="0" simplePos="0" relativeHeight="251743232" behindDoc="0" locked="0" layoutInCell="0" allowOverlap="1">
            <wp:simplePos x="0" y="0"/>
            <wp:positionH relativeFrom="page">
              <wp:posOffset>3327398</wp:posOffset>
            </wp:positionH>
            <wp:positionV relativeFrom="page">
              <wp:posOffset>1073170</wp:posOffset>
            </wp:positionV>
            <wp:extent cx="1479569" cy="1244575"/>
            <wp:effectExtent l="0" t="0" r="0" b="0"/>
            <wp:wrapNone/>
            <wp:docPr id="20" name="IM 20"/>
            <wp:cNvGraphicFramePr/>
            <a:graphic>
              <a:graphicData uri="http://schemas.openxmlformats.org/drawingml/2006/picture">
                <pic:pic>
                  <pic:nvPicPr>
                    <pic:cNvPr id="20" name="IM 2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79569" cy="124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83" w:lineRule="auto"/>
        <w:rPr>
          <w:rFonts w:ascii="Arial"/>
          <w:sz w:val="21"/>
        </w:rPr>
      </w:pPr>
      <w:r/>
    </w:p>
    <w:p>
      <w:pPr>
        <w:spacing w:line="283" w:lineRule="auto"/>
        <w:rPr>
          <w:rFonts w:ascii="Arial"/>
          <w:sz w:val="21"/>
        </w:rPr>
      </w:pPr>
      <w:r/>
    </w:p>
    <w:p>
      <w:pPr>
        <w:spacing w:before="74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4"/>
        </w:rPr>
        <w:t>25.</w:t>
      </w:r>
      <w:r>
        <w:rPr>
          <w:rFonts w:ascii="Times New Roman" w:hAnsi="Times New Roman" w:eastAsia="Times New Roman" w:cs="Times New Roman"/>
          <w:sz w:val="23"/>
          <w:szCs w:val="23"/>
          <w:spacing w:val="37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4"/>
        </w:rPr>
        <w:t>(10分)阅读材料，回答问题。</w:t>
      </w:r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ind w:left="2020"/>
        <w:spacing w:before="75" w:line="228" w:lineRule="auto"/>
        <w:rPr>
          <w:rFonts w:ascii="KaiTi" w:hAnsi="KaiTi" w:eastAsia="KaiTi" w:cs="KaiTi"/>
          <w:sz w:val="23"/>
          <w:szCs w:val="23"/>
        </w:rPr>
      </w:pPr>
      <w:r>
        <w:pict>
          <v:shape id="_x0000_s16" style="position:absolute;margin-left:256.504pt;margin-top:4.61786pt;mso-position-vertical-relative:text;mso-position-horizontal-relative:text;width:81.65pt;height:13.7pt;z-index:25174425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27" w:lineRule="auto"/>
                    <w:rPr>
                      <w:rFonts w:ascii="KaiTi" w:hAnsi="KaiTi" w:eastAsia="KaiTi" w:cs="KaiTi"/>
                      <w:sz w:val="19"/>
                      <w:szCs w:val="19"/>
                    </w:rPr>
                  </w:pPr>
                  <w:r>
                    <w:rPr>
                      <w:rFonts w:ascii="KaiTi" w:hAnsi="KaiTi" w:eastAsia="KaiTi" w:cs="KaiTi"/>
                      <w:sz w:val="19"/>
                      <w:szCs w:val="19"/>
                      <w:spacing w:val="-14"/>
                    </w:rPr>
                    <w:t>图</w:t>
                  </w:r>
                  <w:r>
                    <w:rPr>
                      <w:rFonts w:ascii="KaiTi" w:hAnsi="KaiTi" w:eastAsia="KaiTi" w:cs="KaiTi"/>
                      <w:sz w:val="19"/>
                      <w:szCs w:val="19"/>
                      <w:spacing w:val="-11"/>
                    </w:rPr>
                    <w:t xml:space="preserve"> </w:t>
                  </w:r>
                  <w:r>
                    <w:rPr>
                      <w:rFonts w:ascii="KaiTi" w:hAnsi="KaiTi" w:eastAsia="KaiTi" w:cs="KaiTi"/>
                      <w:sz w:val="19"/>
                      <w:szCs w:val="19"/>
                      <w:spacing w:val="-14"/>
                    </w:rPr>
                    <w:t>2</w:t>
                  </w:r>
                  <w:r>
                    <w:rPr>
                      <w:rFonts w:ascii="KaiTi" w:hAnsi="KaiTi" w:eastAsia="KaiTi" w:cs="KaiTi"/>
                      <w:sz w:val="19"/>
                      <w:szCs w:val="19"/>
                      <w:spacing w:val="9"/>
                    </w:rPr>
                    <w:t xml:space="preserve">  </w:t>
                  </w:r>
                  <w:r>
                    <w:rPr>
                      <w:rFonts w:ascii="KaiTi" w:hAnsi="KaiTi" w:eastAsia="KaiTi" w:cs="KaiTi"/>
                      <w:sz w:val="19"/>
                      <w:szCs w:val="19"/>
                      <w:spacing w:val="-14"/>
                    </w:rPr>
                    <w:t>“自由”代价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745280" behindDoc="0" locked="0" layoutInCell="1" allowOverlap="1">
            <wp:simplePos x="0" y="0"/>
            <wp:positionH relativeFrom="column">
              <wp:posOffset>1035071</wp:posOffset>
            </wp:positionH>
            <wp:positionV relativeFrom="paragraph">
              <wp:posOffset>-1171373</wp:posOffset>
            </wp:positionV>
            <wp:extent cx="1511319" cy="1244575"/>
            <wp:effectExtent l="0" t="0" r="0" b="0"/>
            <wp:wrapNone/>
            <wp:docPr id="21" name="IM 21"/>
            <wp:cNvGraphicFramePr/>
            <a:graphic>
              <a:graphicData uri="http://schemas.openxmlformats.org/drawingml/2006/picture">
                <pic:pic>
                  <pic:nvPicPr>
                    <pic:cNvPr id="21" name="IM 21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11319" cy="124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iTi" w:hAnsi="KaiTi" w:eastAsia="KaiTi" w:cs="KaiTi"/>
          <w:sz w:val="23"/>
          <w:szCs w:val="23"/>
          <w:spacing w:val="-21"/>
        </w:rPr>
        <w:t>图</w:t>
      </w:r>
      <w:r>
        <w:rPr>
          <w:rFonts w:ascii="KaiTi" w:hAnsi="KaiTi" w:eastAsia="KaiTi" w:cs="KaiTi"/>
          <w:sz w:val="23"/>
          <w:szCs w:val="23"/>
          <w:spacing w:val="-33"/>
        </w:rPr>
        <w:t xml:space="preserve"> </w:t>
      </w:r>
      <w:r>
        <w:rPr>
          <w:rFonts w:ascii="KaiTi" w:hAnsi="KaiTi" w:eastAsia="KaiTi" w:cs="KaiTi"/>
          <w:sz w:val="23"/>
          <w:szCs w:val="23"/>
          <w:spacing w:val="-21"/>
        </w:rPr>
        <w:t>1</w:t>
      </w:r>
      <w:r>
        <w:rPr>
          <w:rFonts w:ascii="KaiTi" w:hAnsi="KaiTi" w:eastAsia="KaiTi" w:cs="KaiTi"/>
          <w:sz w:val="23"/>
          <w:szCs w:val="23"/>
          <w:spacing w:val="59"/>
        </w:rPr>
        <w:t xml:space="preserve"> </w:t>
      </w:r>
      <w:r>
        <w:rPr>
          <w:rFonts w:ascii="KaiTi" w:hAnsi="KaiTi" w:eastAsia="KaiTi" w:cs="KaiTi"/>
          <w:sz w:val="23"/>
          <w:szCs w:val="23"/>
          <w:spacing w:val="-21"/>
        </w:rPr>
        <w:t>“爱憎分明”</w:t>
      </w:r>
    </w:p>
    <w:p>
      <w:pPr>
        <w:ind w:left="739" w:right="18" w:hanging="359"/>
        <w:spacing w:before="132" w:line="322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"/>
        </w:rPr>
        <w:t>(1)请绘制一幅体现“权利、义务、劳动、受教育”</w:t>
      </w:r>
      <w:r>
        <w:rPr>
          <w:rFonts w:ascii="SimSun" w:hAnsi="SimSun" w:eastAsia="SimSun" w:cs="SimSun"/>
          <w:sz w:val="23"/>
          <w:szCs w:val="23"/>
        </w:rPr>
        <w:t>四者关系的示意图来说明图</w:t>
      </w:r>
      <w:r>
        <w:rPr>
          <w:rFonts w:ascii="SimSun" w:hAnsi="SimSun" w:eastAsia="SimSun" w:cs="SimSun"/>
          <w:sz w:val="23"/>
          <w:szCs w:val="2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0"/>
        </w:rPr>
        <w:t>1的“爱憎分明”是无法实现的。(4分)(本小题采用分层评分，示意图须</w:t>
      </w:r>
    </w:p>
    <w:p>
      <w:pPr>
        <w:ind w:left="770"/>
        <w:spacing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11"/>
        </w:rPr>
        <w:t>紧扣要求，准确直观，逻辑严密。)</w:t>
      </w:r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ind w:left="380"/>
        <w:spacing w:before="75" w:line="423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21"/>
          <w:position w:val="14"/>
        </w:rPr>
        <w:t>(2)结合图2,运用权利与义务关系的知识，进一步分析漫画主人公这样的</w:t>
      </w:r>
    </w:p>
    <w:p>
      <w:pPr>
        <w:ind w:left="615"/>
        <w:spacing w:before="1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9"/>
        </w:rPr>
        <w:t>“爱憎分明”要不得。(6分)</w:t>
      </w:r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ind w:left="2400"/>
        <w:spacing w:before="62"/>
        <w:rPr>
          <w:rFonts w:ascii="SimSun" w:hAnsi="SimSun" w:eastAsia="SimSun" w:cs="SimSun"/>
          <w:sz w:val="19"/>
          <w:szCs w:val="19"/>
        </w:rPr>
      </w:pPr>
      <w:r>
        <w:rPr>
          <w:rFonts w:ascii="FangSong" w:hAnsi="FangSong" w:eastAsia="FangSong" w:cs="FangSong"/>
          <w:sz w:val="19"/>
          <w:szCs w:val="19"/>
          <w:spacing w:val="9"/>
        </w:rPr>
        <w:t>湖州市社会政治试卷</w:t>
      </w:r>
      <w:r>
        <w:rPr>
          <w:rFonts w:ascii="FangSong" w:hAnsi="FangSong" w:eastAsia="FangSong" w:cs="FangSong"/>
          <w:sz w:val="19"/>
          <w:szCs w:val="19"/>
          <w:spacing w:val="7"/>
        </w:rPr>
        <w:t xml:space="preserve">  </w:t>
      </w:r>
      <w:r>
        <w:rPr>
          <w:sz w:val="19"/>
          <w:szCs w:val="19"/>
          <w:position w:val="-9"/>
        </w:rPr>
        <w:drawing>
          <wp:inline distT="0" distB="0" distL="0" distR="0">
            <wp:extent cx="285748" cy="215867"/>
            <wp:effectExtent l="0" t="0" r="0" b="0"/>
            <wp:docPr id="22" name="IM 22"/>
            <wp:cNvGraphicFramePr/>
            <a:graphic>
              <a:graphicData uri="http://schemas.openxmlformats.org/drawingml/2006/picture">
                <pic:pic>
                  <pic:nvPicPr>
                    <pic:cNvPr id="22" name="IM 2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5748" cy="215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19"/>
          <w:szCs w:val="19"/>
          <w:spacing w:val="85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9"/>
        </w:rPr>
        <w:t>共</w:t>
      </w:r>
      <w:r>
        <w:rPr>
          <w:rFonts w:ascii="SimSun" w:hAnsi="SimSun" w:eastAsia="SimSun" w:cs="SimSun"/>
          <w:sz w:val="19"/>
          <w:szCs w:val="19"/>
          <w:spacing w:val="-26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9"/>
        </w:rPr>
        <w:t>1</w:t>
      </w:r>
      <w:r>
        <w:rPr>
          <w:rFonts w:ascii="SimSun" w:hAnsi="SimSun" w:eastAsia="SimSun" w:cs="SimSun"/>
          <w:sz w:val="19"/>
          <w:szCs w:val="19"/>
          <w:spacing w:val="-38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9"/>
        </w:rPr>
        <w:t>2</w:t>
      </w:r>
      <w:r>
        <w:rPr>
          <w:rFonts w:ascii="SimSun" w:hAnsi="SimSun" w:eastAsia="SimSun" w:cs="SimSun"/>
          <w:sz w:val="19"/>
          <w:szCs w:val="19"/>
          <w:spacing w:val="-35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9"/>
        </w:rPr>
        <w:t>页</w:t>
      </w:r>
    </w:p>
    <w:p>
      <w:pPr>
        <w:sectPr>
          <w:pgSz w:w="9980" w:h="14710"/>
          <w:pgMar w:top="400" w:right="1151" w:bottom="400" w:left="469" w:header="0" w:footer="0" w:gutter="0"/>
        </w:sectPr>
        <w:rPr/>
      </w:pPr>
    </w:p>
    <w:p>
      <w:pPr>
        <w:spacing w:line="292" w:lineRule="auto"/>
        <w:rPr>
          <w:rFonts w:ascii="Arial"/>
          <w:sz w:val="21"/>
        </w:rPr>
      </w:pPr>
      <w:r/>
    </w:p>
    <w:p>
      <w:pPr>
        <w:spacing w:line="292" w:lineRule="auto"/>
        <w:rPr>
          <w:rFonts w:ascii="Arial"/>
          <w:sz w:val="21"/>
        </w:rPr>
      </w:pPr>
      <w:r/>
    </w:p>
    <w:p>
      <w:pPr>
        <w:spacing w:line="293" w:lineRule="auto"/>
        <w:rPr>
          <w:rFonts w:ascii="Arial"/>
          <w:sz w:val="21"/>
        </w:rPr>
      </w:pPr>
      <w:r/>
    </w:p>
    <w:p>
      <w:pPr>
        <w:spacing w:before="75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4"/>
        </w:rPr>
        <w:t>26.</w:t>
      </w:r>
      <w:r>
        <w:rPr>
          <w:rFonts w:ascii="Times New Roman" w:hAnsi="Times New Roman" w:eastAsia="Times New Roman" w:cs="Times New Roman"/>
          <w:sz w:val="23"/>
          <w:szCs w:val="23"/>
          <w:spacing w:val="26"/>
          <w:w w:val="101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4"/>
        </w:rPr>
        <w:t>(12分)阅读材料，回答问题。</w:t>
      </w:r>
    </w:p>
    <w:p>
      <w:pPr>
        <w:ind w:left="134" w:right="341" w:firstLine="745"/>
        <w:spacing w:before="108" w:line="340" w:lineRule="auto"/>
        <w:jc w:val="both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11"/>
        </w:rPr>
        <w:t>为解决疫情造成的农产品滞销难题，以县长为代表的政府官员纷纷化身</w:t>
      </w:r>
      <w:r>
        <w:rPr>
          <w:rFonts w:ascii="KaiTi" w:hAnsi="KaiTi" w:eastAsia="KaiTi" w:cs="KaiTi"/>
          <w:sz w:val="23"/>
          <w:szCs w:val="23"/>
          <w:spacing w:val="16"/>
        </w:rPr>
        <w:t xml:space="preserve"> </w:t>
      </w:r>
      <w:r>
        <w:rPr>
          <w:rFonts w:ascii="KaiTi" w:hAnsi="KaiTi" w:eastAsia="KaiTi" w:cs="KaiTi"/>
          <w:sz w:val="23"/>
          <w:szCs w:val="23"/>
          <w:spacing w:val="-1"/>
        </w:rPr>
        <w:t>“网络带货主播”,为农产品“代言”。“县</w:t>
      </w:r>
      <w:r>
        <w:rPr>
          <w:rFonts w:ascii="KaiTi" w:hAnsi="KaiTi" w:eastAsia="KaiTi" w:cs="KaiTi"/>
          <w:sz w:val="23"/>
          <w:szCs w:val="23"/>
          <w:spacing w:val="-2"/>
        </w:rPr>
        <w:t>长直播带货”成为时下中国互联网上</w:t>
      </w:r>
    </w:p>
    <w:p>
      <w:pPr>
        <w:ind w:left="249"/>
        <w:spacing w:line="225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9"/>
        </w:rPr>
        <w:t>的一道新景观。</w:t>
      </w:r>
    </w:p>
    <w:p>
      <w:pPr>
        <w:ind w:firstLine="39"/>
        <w:spacing w:before="32" w:line="4090" w:lineRule="exact"/>
        <w:textAlignment w:val="center"/>
        <w:rPr/>
      </w:pPr>
      <w:r>
        <w:pict>
          <v:group id="_x0000_s17" style="mso-position-vertical-relative:line;mso-position-horizontal-relative:char;width:433.5pt;height:204.5pt;" filled="false" stroked="false" coordsize="8670,4090" coordorigin="0,0">
            <v:shape id="_x0000_s18" style="position:absolute;left:0;top:0;width:8670;height:4090;" filled="false" stroked="false" type="#_x0000_t75">
              <v:imagedata o:title="" r:id="rId27"/>
            </v:shape>
            <v:shape id="_x0000_s19" style="position:absolute;left:6100;top:275;width:2436;height:358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713"/>
                      <w:spacing w:before="20" w:line="222" w:lineRule="auto"/>
                      <w:rPr>
                        <w:rFonts w:ascii="SimHei" w:hAnsi="SimHei" w:eastAsia="SimHei" w:cs="SimHei"/>
                        <w:sz w:val="23"/>
                        <w:szCs w:val="23"/>
                      </w:rPr>
                    </w:pPr>
                    <w:r>
                      <w:rPr>
                        <w:rFonts w:ascii="SimHei" w:hAnsi="SimHei" w:eastAsia="SimHei" w:cs="SimHei"/>
                        <w:sz w:val="23"/>
                        <w:szCs w:val="23"/>
                        <w:b/>
                        <w:bCs/>
                        <w:spacing w:val="8"/>
                      </w:rPr>
                      <w:t>县长感言</w:t>
                    </w:r>
                  </w:p>
                  <w:p>
                    <w:pPr>
                      <w:ind w:left="20" w:right="20" w:firstLine="500"/>
                      <w:spacing w:before="113" w:line="329" w:lineRule="auto"/>
                      <w:jc w:val="both"/>
                      <w:rPr>
                        <w:rFonts w:ascii="KaiTi" w:hAnsi="KaiTi" w:eastAsia="KaiTi" w:cs="KaiTi"/>
                        <w:sz w:val="23"/>
                        <w:szCs w:val="23"/>
                      </w:rPr>
                    </w:pP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-13"/>
                      </w:rPr>
                      <w:t>今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-38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-13"/>
                      </w:rPr>
                      <w:t>天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-47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-13"/>
                      </w:rPr>
                      <w:t>直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-52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-13"/>
                      </w:rPr>
                      <w:t>播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-29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-13"/>
                      </w:rPr>
                      <w:t>带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-45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-13"/>
                      </w:rPr>
                      <w:t>货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-51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-13"/>
                      </w:rPr>
                      <w:t>2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9"/>
                      </w:rPr>
                      <w:t>小时，成交订单3万多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3"/>
                      </w:rPr>
                      <w:t xml:space="preserve">  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9"/>
                      </w:rPr>
                      <w:t>笔，金额100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-5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9"/>
                      </w:rPr>
                      <w:t>多万元，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2"/>
                      </w:rPr>
                      <w:t>既卖出了农产品，也推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5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24"/>
                      </w:rPr>
                      <w:t>介了我县的历史文化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2"/>
                      </w:rPr>
                      <w:t xml:space="preserve">  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9"/>
                      </w:rPr>
                      <w:t>和旅游资源。这么拼，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3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25"/>
                      </w:rPr>
                      <w:t>就是想为老百姓尽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-66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25"/>
                      </w:rPr>
                      <w:t>一</w:t>
                    </w:r>
                  </w:p>
                  <w:p>
                    <w:pPr>
                      <w:ind w:left="20"/>
                      <w:spacing w:line="224" w:lineRule="auto"/>
                      <w:rPr>
                        <w:rFonts w:ascii="KaiTi" w:hAnsi="KaiTi" w:eastAsia="KaiTi" w:cs="KaiTi"/>
                        <w:sz w:val="23"/>
                        <w:szCs w:val="23"/>
                      </w:rPr>
                    </w:pP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12"/>
                      </w:rPr>
                      <w:t>份政府的责任!</w:t>
                    </w:r>
                  </w:p>
                </w:txbxContent>
              </v:textbox>
            </v:shape>
            <v:shape id="_x0000_s20" style="position:absolute;left:190;top:275;width:2436;height:353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703"/>
                      <w:spacing w:before="20" w:line="222" w:lineRule="auto"/>
                      <w:rPr>
                        <w:rFonts w:ascii="SimHei" w:hAnsi="SimHei" w:eastAsia="SimHei" w:cs="SimHei"/>
                        <w:sz w:val="23"/>
                        <w:szCs w:val="23"/>
                      </w:rPr>
                    </w:pPr>
                    <w:r>
                      <w:rPr>
                        <w:rFonts w:ascii="SimHei" w:hAnsi="SimHei" w:eastAsia="SimHei" w:cs="SimHei"/>
                        <w:sz w:val="23"/>
                        <w:szCs w:val="23"/>
                        <w:b/>
                        <w:bCs/>
                        <w:spacing w:val="10"/>
                      </w:rPr>
                      <w:t>农户心声</w:t>
                    </w:r>
                  </w:p>
                  <w:p>
                    <w:pPr>
                      <w:ind w:left="20" w:right="20" w:firstLine="510"/>
                      <w:spacing w:before="133" w:line="321" w:lineRule="auto"/>
                      <w:jc w:val="both"/>
                      <w:rPr>
                        <w:rFonts w:ascii="KaiTi" w:hAnsi="KaiTi" w:eastAsia="KaiTi" w:cs="KaiTi"/>
                        <w:sz w:val="23"/>
                        <w:szCs w:val="23"/>
                      </w:rPr>
                    </w:pP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32"/>
                      </w:rPr>
                      <w:t>县长亲自为我们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-3"/>
                      </w:rPr>
                      <w:t>的农产品代言，我们一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3"/>
                      </w:rPr>
                      <w:t xml:space="preserve">  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9"/>
                      </w:rPr>
                      <w:t>定要拿出最好的东西，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4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</w:rPr>
                      <w:t>绝不能以次充好，见利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5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-2"/>
                      </w:rPr>
                      <w:t>忘义。疫情过后，大伙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</w:rPr>
                      <w:t xml:space="preserve">  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-2"/>
                      </w:rPr>
                      <w:t>儿一定会不误农时，抢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4"/>
                      </w:rPr>
                      <w:t xml:space="preserve">  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-2"/>
                      </w:rPr>
                      <w:t>收补种，把前期的损失</w:t>
                    </w:r>
                  </w:p>
                  <w:p>
                    <w:pPr>
                      <w:ind w:left="20"/>
                      <w:spacing w:line="224" w:lineRule="auto"/>
                      <w:rPr>
                        <w:rFonts w:ascii="KaiTi" w:hAnsi="KaiTi" w:eastAsia="KaiTi" w:cs="KaiTi"/>
                        <w:sz w:val="23"/>
                        <w:szCs w:val="23"/>
                      </w:rPr>
                    </w:pP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3"/>
                      </w:rPr>
                      <w:t>补回来。</w:t>
                    </w:r>
                  </w:p>
                </w:txbxContent>
              </v:textbox>
            </v:shape>
            <v:shape id="_x0000_s21" style="position:absolute;left:3160;top:275;width:2386;height:3537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693"/>
                      <w:spacing w:before="19" w:line="222" w:lineRule="auto"/>
                      <w:rPr>
                        <w:rFonts w:ascii="SimHei" w:hAnsi="SimHei" w:eastAsia="SimHei" w:cs="SimHei"/>
                        <w:sz w:val="23"/>
                        <w:szCs w:val="23"/>
                      </w:rPr>
                    </w:pPr>
                    <w:r>
                      <w:rPr>
                        <w:rFonts w:ascii="SimHei" w:hAnsi="SimHei" w:eastAsia="SimHei" w:cs="SimHei"/>
                        <w:sz w:val="23"/>
                        <w:szCs w:val="23"/>
                        <w:b/>
                        <w:bCs/>
                        <w:spacing w:val="1"/>
                      </w:rPr>
                      <w:t>网友行动</w:t>
                    </w:r>
                  </w:p>
                  <w:p>
                    <w:pPr>
                      <w:ind w:left="20" w:right="20" w:firstLine="509"/>
                      <w:spacing w:before="131" w:line="310" w:lineRule="auto"/>
                      <w:jc w:val="both"/>
                      <w:rPr>
                        <w:rFonts w:ascii="KaiTi" w:hAnsi="KaiTi" w:eastAsia="KaiTi" w:cs="KaiTi"/>
                        <w:sz w:val="23"/>
                        <w:szCs w:val="23"/>
                      </w:rPr>
                    </w:pP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-5"/>
                      </w:rPr>
                      <w:t>因为疫情，很多农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2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-2"/>
                      </w:rPr>
                      <w:t>户失去了经济来源，政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1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29"/>
                      </w:rPr>
                      <w:t>府官员通过网络直播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-7"/>
                      </w:rPr>
                      <w:t>带货，既是在战“疫”,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6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2"/>
                      </w:rPr>
                      <w:t>也是在战“贫”。现在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2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-1"/>
                      </w:rPr>
                      <w:t>大家踊跃下单，这也算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4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25"/>
                      </w:rPr>
                      <w:t>是我们对农民朋友的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7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12"/>
                      </w:rPr>
                      <w:t>一份小小的支持!</w:t>
                    </w:r>
                  </w:p>
                </w:txbxContent>
              </v:textbox>
            </v:shape>
          </v:group>
        </w:pict>
      </w:r>
    </w:p>
    <w:p>
      <w:pPr>
        <w:ind w:left="380"/>
        <w:spacing w:before="108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20"/>
        </w:rPr>
        <w:t>(1)农户的朴素心声折射出哪些中华传统美德?(2分)</w:t>
      </w:r>
    </w:p>
    <w:p>
      <w:pPr>
        <w:sectPr>
          <w:footerReference w:type="default" r:id="rId26"/>
          <w:pgSz w:w="10480" w:h="14730"/>
          <w:pgMar w:top="400" w:right="660" w:bottom="959" w:left="1110" w:header="0" w:footer="619" w:gutter="0"/>
        </w:sectPr>
        <w:rPr/>
      </w:pPr>
    </w:p>
    <w:p>
      <w:pPr>
        <w:spacing w:line="285" w:lineRule="auto"/>
        <w:rPr>
          <w:rFonts w:ascii="Arial"/>
          <w:sz w:val="21"/>
        </w:rPr>
      </w:pPr>
      <w:r/>
    </w:p>
    <w:p>
      <w:pPr>
        <w:spacing w:line="285" w:lineRule="auto"/>
        <w:rPr>
          <w:rFonts w:ascii="Arial"/>
          <w:sz w:val="21"/>
        </w:rPr>
      </w:pPr>
      <w:r/>
    </w:p>
    <w:p>
      <w:pPr>
        <w:spacing w:line="285" w:lineRule="auto"/>
        <w:rPr>
          <w:rFonts w:ascii="Arial"/>
          <w:sz w:val="21"/>
        </w:rPr>
      </w:pPr>
      <w:r/>
    </w:p>
    <w:p>
      <w:pPr>
        <w:spacing w:before="78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1"/>
        </w:rPr>
        <w:t>(2)从关爱他人角度，说说网友踊跃下单的行为</w:t>
      </w:r>
      <w:r>
        <w:rPr>
          <w:rFonts w:ascii="SimSun" w:hAnsi="SimSun" w:eastAsia="SimSun" w:cs="SimSun"/>
          <w:sz w:val="24"/>
          <w:szCs w:val="24"/>
        </w:rPr>
        <w:t>给我们的启示。(4分)</w:t>
      </w:r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ind w:left="49"/>
        <w:spacing w:before="78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8"/>
        </w:rPr>
        <w:t>(3)联系上述材料，多角度分析“县长直播带货”的积极意义。(6分)</w:t>
      </w:r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ind w:left="2079"/>
        <w:spacing w:before="65"/>
        <w:rPr>
          <w:rFonts w:ascii="FangSong" w:hAnsi="FangSong" w:eastAsia="FangSong" w:cs="FangSong"/>
          <w:sz w:val="20"/>
          <w:szCs w:val="20"/>
        </w:rPr>
      </w:pPr>
      <w:r>
        <w:rPr>
          <w:rFonts w:ascii="FangSong" w:hAnsi="FangSong" w:eastAsia="FangSong" w:cs="FangSong"/>
          <w:sz w:val="20"/>
          <w:szCs w:val="20"/>
          <w:spacing w:val="1"/>
        </w:rPr>
        <w:t>湖州市社会政治试卷</w:t>
      </w:r>
      <w:r>
        <w:rPr>
          <w:rFonts w:ascii="FangSong" w:hAnsi="FangSong" w:eastAsia="FangSong" w:cs="FangSong"/>
          <w:sz w:val="20"/>
          <w:szCs w:val="20"/>
          <w:spacing w:val="66"/>
        </w:rPr>
        <w:t xml:space="preserve"> </w:t>
      </w:r>
      <w:r>
        <w:rPr>
          <w:sz w:val="20"/>
          <w:szCs w:val="20"/>
          <w:position w:val="-9"/>
        </w:rPr>
        <w:drawing>
          <wp:inline distT="0" distB="0" distL="0" distR="0">
            <wp:extent cx="285756" cy="215867"/>
            <wp:effectExtent l="0" t="0" r="0" b="0"/>
            <wp:docPr id="24" name="IM 24"/>
            <wp:cNvGraphicFramePr/>
            <a:graphic>
              <a:graphicData uri="http://schemas.openxmlformats.org/drawingml/2006/picture">
                <pic:pic>
                  <pic:nvPicPr>
                    <pic:cNvPr id="24" name="IM 24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5756" cy="215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20"/>
          <w:szCs w:val="20"/>
          <w:spacing w:val="60"/>
        </w:rPr>
        <w:t xml:space="preserve"> </w:t>
      </w:r>
      <w:r>
        <w:rPr>
          <w:rFonts w:ascii="FangSong" w:hAnsi="FangSong" w:eastAsia="FangSong" w:cs="FangSong"/>
          <w:sz w:val="20"/>
          <w:szCs w:val="20"/>
          <w:spacing w:val="1"/>
        </w:rPr>
        <w:t>共</w:t>
      </w:r>
      <w:r>
        <w:rPr>
          <w:rFonts w:ascii="FangSong" w:hAnsi="FangSong" w:eastAsia="FangSong" w:cs="FangSong"/>
          <w:sz w:val="20"/>
          <w:szCs w:val="20"/>
          <w:spacing w:val="-33"/>
        </w:rPr>
        <w:t xml:space="preserve"> </w:t>
      </w:r>
      <w:r>
        <w:rPr>
          <w:rFonts w:ascii="FangSong" w:hAnsi="FangSong" w:eastAsia="FangSong" w:cs="FangSong"/>
          <w:sz w:val="20"/>
          <w:szCs w:val="20"/>
          <w:spacing w:val="1"/>
        </w:rPr>
        <w:t>1</w:t>
      </w:r>
      <w:r>
        <w:rPr>
          <w:rFonts w:ascii="FangSong" w:hAnsi="FangSong" w:eastAsia="FangSong" w:cs="FangSong"/>
          <w:sz w:val="20"/>
          <w:szCs w:val="20"/>
          <w:spacing w:val="-44"/>
        </w:rPr>
        <w:t xml:space="preserve"> </w:t>
      </w:r>
      <w:r>
        <w:rPr>
          <w:rFonts w:ascii="FangSong" w:hAnsi="FangSong" w:eastAsia="FangSong" w:cs="FangSong"/>
          <w:sz w:val="20"/>
          <w:szCs w:val="20"/>
          <w:spacing w:val="1"/>
        </w:rPr>
        <w:t>2</w:t>
      </w:r>
      <w:r>
        <w:rPr>
          <w:rFonts w:ascii="FangSong" w:hAnsi="FangSong" w:eastAsia="FangSong" w:cs="FangSong"/>
          <w:sz w:val="20"/>
          <w:szCs w:val="20"/>
          <w:spacing w:val="-30"/>
        </w:rPr>
        <w:t xml:space="preserve"> </w:t>
      </w:r>
      <w:r>
        <w:rPr>
          <w:rFonts w:ascii="FangSong" w:hAnsi="FangSong" w:eastAsia="FangSong" w:cs="FangSong"/>
          <w:sz w:val="20"/>
          <w:szCs w:val="20"/>
          <w:spacing w:val="1"/>
        </w:rPr>
        <w:t>页</w:t>
      </w:r>
    </w:p>
    <w:sectPr>
      <w:footerReference w:type="default" r:id="rId13"/>
      <w:pgSz w:w="10480" w:h="14710"/>
      <w:pgMar w:top="400" w:right="1572" w:bottom="400" w:left="359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380"/>
      <w:rPr>
        <w:rFonts w:ascii="FangSong" w:hAnsi="FangSong" w:eastAsia="FangSong" w:cs="FangSong"/>
        <w:sz w:val="22"/>
        <w:szCs w:val="22"/>
      </w:rPr>
    </w:pPr>
    <w:r>
      <w:rPr>
        <w:rFonts w:ascii="FangSong" w:hAnsi="FangSong" w:eastAsia="FangSong" w:cs="FangSong"/>
        <w:sz w:val="22"/>
        <w:szCs w:val="22"/>
        <w:spacing w:val="-6"/>
      </w:rPr>
      <w:t>湖州市社会政治试卷</w:t>
    </w:r>
    <w:r>
      <w:rPr>
        <w:rFonts w:ascii="FangSong" w:hAnsi="FangSong" w:eastAsia="FangSong" w:cs="FangSong"/>
        <w:sz w:val="22"/>
        <w:szCs w:val="22"/>
        <w:spacing w:val="78"/>
      </w:rPr>
      <w:t xml:space="preserve"> </w:t>
    </w:r>
    <w:r>
      <w:rPr>
        <w:sz w:val="22"/>
        <w:szCs w:val="22"/>
        <w:position w:val="-9"/>
      </w:rPr>
      <w:drawing>
        <wp:inline distT="0" distB="0" distL="0" distR="0">
          <wp:extent cx="273063" cy="215867"/>
          <wp:effectExtent l="0" t="0" r="0" b="0"/>
          <wp:docPr id="9" name="IM 9"/>
          <wp:cNvGraphicFramePr/>
          <a:graphic>
            <a:graphicData uri="http://schemas.openxmlformats.org/drawingml/2006/picture">
              <pic:pic>
                <pic:nvPicPr>
                  <pic:cNvPr id="9" name="IM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73063" cy="2158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FangSong" w:hAnsi="FangSong" w:eastAsia="FangSong" w:cs="FangSong"/>
        <w:sz w:val="22"/>
        <w:szCs w:val="22"/>
        <w:spacing w:val="70"/>
      </w:rPr>
      <w:t xml:space="preserve"> </w:t>
    </w:r>
    <w:r>
      <w:rPr>
        <w:rFonts w:ascii="FangSong" w:hAnsi="FangSong" w:eastAsia="FangSong" w:cs="FangSong"/>
        <w:sz w:val="22"/>
        <w:szCs w:val="22"/>
        <w:spacing w:val="-6"/>
      </w:rPr>
      <w:t>共12页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419"/>
      <w:spacing w:line="218" w:lineRule="auto"/>
      <w:rPr>
        <w:rFonts w:ascii="SimSun" w:hAnsi="SimSun" w:eastAsia="SimSun" w:cs="SimSun"/>
        <w:sz w:val="19"/>
        <w:szCs w:val="19"/>
      </w:rPr>
    </w:pPr>
    <w:r>
      <w:rPr>
        <w:rFonts w:ascii="SimSun" w:hAnsi="SimSun" w:eastAsia="SimSun" w:cs="SimSun"/>
        <w:sz w:val="23"/>
        <w:szCs w:val="23"/>
        <w:spacing w:val="-19"/>
      </w:rPr>
      <w:t>湖州市社会政治试卷</w:t>
    </w:r>
    <w:r>
      <w:rPr>
        <w:rFonts w:ascii="SimSun" w:hAnsi="SimSun" w:eastAsia="SimSun" w:cs="SimSun"/>
        <w:sz w:val="23"/>
        <w:szCs w:val="23"/>
        <w:spacing w:val="1"/>
      </w:rPr>
      <w:t xml:space="preserve">       </w:t>
    </w:r>
    <w:r>
      <w:rPr>
        <w:rFonts w:ascii="SimSun" w:hAnsi="SimSun" w:eastAsia="SimSun" w:cs="SimSun"/>
        <w:sz w:val="19"/>
        <w:szCs w:val="19"/>
        <w:spacing w:val="-19"/>
        <w:position w:val="1"/>
      </w:rPr>
      <w:t>共</w:t>
    </w:r>
    <w:r>
      <w:rPr>
        <w:rFonts w:ascii="SimSun" w:hAnsi="SimSun" w:eastAsia="SimSun" w:cs="SimSun"/>
        <w:sz w:val="19"/>
        <w:szCs w:val="19"/>
        <w:spacing w:val="-24"/>
        <w:position w:val="1"/>
      </w:rPr>
      <w:t xml:space="preserve"> </w:t>
    </w:r>
    <w:r>
      <w:rPr>
        <w:rFonts w:ascii="SimSun" w:hAnsi="SimSun" w:eastAsia="SimSun" w:cs="SimSun"/>
        <w:sz w:val="19"/>
        <w:szCs w:val="19"/>
        <w:spacing w:val="-19"/>
        <w:position w:val="1"/>
      </w:rPr>
      <w:t>1</w:t>
    </w:r>
    <w:r>
      <w:rPr>
        <w:rFonts w:ascii="SimSun" w:hAnsi="SimSun" w:eastAsia="SimSun" w:cs="SimSun"/>
        <w:sz w:val="19"/>
        <w:szCs w:val="19"/>
        <w:spacing w:val="-41"/>
        <w:position w:val="1"/>
      </w:rPr>
      <w:t xml:space="preserve"> </w:t>
    </w:r>
    <w:r>
      <w:rPr>
        <w:rFonts w:ascii="SimSun" w:hAnsi="SimSun" w:eastAsia="SimSun" w:cs="SimSun"/>
        <w:sz w:val="19"/>
        <w:szCs w:val="19"/>
        <w:spacing w:val="-19"/>
        <w:position w:val="1"/>
      </w:rPr>
      <w:t>2</w:t>
    </w:r>
    <w:r>
      <w:rPr>
        <w:rFonts w:ascii="SimSun" w:hAnsi="SimSun" w:eastAsia="SimSun" w:cs="SimSun"/>
        <w:sz w:val="19"/>
        <w:szCs w:val="19"/>
        <w:spacing w:val="-38"/>
        <w:position w:val="1"/>
      </w:rPr>
      <w:t xml:space="preserve"> </w:t>
    </w:r>
    <w:r>
      <w:rPr>
        <w:rFonts w:ascii="SimSun" w:hAnsi="SimSun" w:eastAsia="SimSun" w:cs="SimSun"/>
        <w:sz w:val="19"/>
        <w:szCs w:val="19"/>
        <w:spacing w:val="-19"/>
        <w:position w:val="1"/>
      </w:rPr>
      <w:t>页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539"/>
      <w:rPr>
        <w:rFonts w:ascii="SimSun" w:hAnsi="SimSun" w:eastAsia="SimSun" w:cs="SimSun"/>
        <w:sz w:val="19"/>
        <w:szCs w:val="19"/>
      </w:rPr>
    </w:pPr>
    <w:r>
      <w:rPr>
        <w:rFonts w:ascii="FangSong" w:hAnsi="FangSong" w:eastAsia="FangSong" w:cs="FangSong"/>
        <w:sz w:val="19"/>
        <w:szCs w:val="19"/>
        <w:spacing w:val="9"/>
      </w:rPr>
      <w:t>湖州市社会政治试卷</w:t>
    </w:r>
    <w:r>
      <w:rPr>
        <w:rFonts w:ascii="FangSong" w:hAnsi="FangSong" w:eastAsia="FangSong" w:cs="FangSong"/>
        <w:sz w:val="19"/>
        <w:szCs w:val="19"/>
        <w:spacing w:val="7"/>
      </w:rPr>
      <w:t xml:space="preserve">  </w:t>
    </w:r>
    <w:r>
      <w:rPr>
        <w:sz w:val="19"/>
        <w:szCs w:val="19"/>
        <w:position w:val="-9"/>
      </w:rPr>
      <w:drawing>
        <wp:inline distT="0" distB="0" distL="0" distR="0">
          <wp:extent cx="285786" cy="209568"/>
          <wp:effectExtent l="0" t="0" r="0" b="0"/>
          <wp:docPr id="15" name="IM 15"/>
          <wp:cNvGraphicFramePr/>
          <a:graphic>
            <a:graphicData uri="http://schemas.openxmlformats.org/drawingml/2006/picture">
              <pic:pic>
                <pic:nvPicPr>
                  <pic:cNvPr id="15" name="IM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85786" cy="2095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FangSong" w:hAnsi="FangSong" w:eastAsia="FangSong" w:cs="FangSong"/>
        <w:sz w:val="19"/>
        <w:szCs w:val="19"/>
        <w:spacing w:val="85"/>
      </w:rPr>
      <w:t xml:space="preserve"> </w:t>
    </w:r>
    <w:r>
      <w:rPr>
        <w:rFonts w:ascii="SimSun" w:hAnsi="SimSun" w:eastAsia="SimSun" w:cs="SimSun"/>
        <w:sz w:val="19"/>
        <w:szCs w:val="19"/>
        <w:spacing w:val="9"/>
      </w:rPr>
      <w:t>共</w:t>
    </w:r>
    <w:r>
      <w:rPr>
        <w:rFonts w:ascii="SimSun" w:hAnsi="SimSun" w:eastAsia="SimSun" w:cs="SimSun"/>
        <w:sz w:val="19"/>
        <w:szCs w:val="19"/>
        <w:spacing w:val="-26"/>
      </w:rPr>
      <w:t xml:space="preserve"> </w:t>
    </w:r>
    <w:r>
      <w:rPr>
        <w:rFonts w:ascii="SimSun" w:hAnsi="SimSun" w:eastAsia="SimSun" w:cs="SimSun"/>
        <w:sz w:val="19"/>
        <w:szCs w:val="19"/>
        <w:spacing w:val="9"/>
      </w:rPr>
      <w:t>1</w:t>
    </w:r>
    <w:r>
      <w:rPr>
        <w:rFonts w:ascii="SimSun" w:hAnsi="SimSun" w:eastAsia="SimSun" w:cs="SimSun"/>
        <w:sz w:val="19"/>
        <w:szCs w:val="19"/>
        <w:spacing w:val="-38"/>
      </w:rPr>
      <w:t xml:space="preserve"> </w:t>
    </w:r>
    <w:r>
      <w:rPr>
        <w:rFonts w:ascii="SimSun" w:hAnsi="SimSun" w:eastAsia="SimSun" w:cs="SimSun"/>
        <w:sz w:val="19"/>
        <w:szCs w:val="19"/>
        <w:spacing w:val="9"/>
      </w:rPr>
      <w:t>2</w:t>
    </w:r>
    <w:r>
      <w:rPr>
        <w:rFonts w:ascii="SimSun" w:hAnsi="SimSun" w:eastAsia="SimSun" w:cs="SimSun"/>
        <w:sz w:val="19"/>
        <w:szCs w:val="19"/>
        <w:spacing w:val="-35"/>
      </w:rPr>
      <w:t xml:space="preserve"> </w:t>
    </w:r>
    <w:r>
      <w:rPr>
        <w:rFonts w:ascii="SimSun" w:hAnsi="SimSun" w:eastAsia="SimSun" w:cs="SimSun"/>
        <w:sz w:val="19"/>
        <w:szCs w:val="19"/>
        <w:spacing w:val="9"/>
      </w:rPr>
      <w:t>页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549"/>
      <w:rPr>
        <w:rFonts w:ascii="SimSun" w:hAnsi="SimSun" w:eastAsia="SimSun" w:cs="SimSun"/>
        <w:sz w:val="19"/>
        <w:szCs w:val="19"/>
      </w:rPr>
    </w:pPr>
    <w:r>
      <w:rPr>
        <w:rFonts w:ascii="KaiTi" w:hAnsi="KaiTi" w:eastAsia="KaiTi" w:cs="KaiTi"/>
        <w:sz w:val="23"/>
        <w:szCs w:val="23"/>
        <w:spacing w:val="-17"/>
      </w:rPr>
      <w:t>湖州市社会政治试卷</w:t>
    </w:r>
    <w:r>
      <w:rPr>
        <w:rFonts w:ascii="KaiTi" w:hAnsi="KaiTi" w:eastAsia="KaiTi" w:cs="KaiTi"/>
        <w:sz w:val="23"/>
        <w:szCs w:val="23"/>
        <w:spacing w:val="77"/>
      </w:rPr>
      <w:t xml:space="preserve"> </w:t>
    </w:r>
    <w:r>
      <w:rPr>
        <w:sz w:val="23"/>
        <w:szCs w:val="23"/>
        <w:position w:val="-9"/>
      </w:rPr>
      <w:drawing>
        <wp:inline distT="0" distB="0" distL="0" distR="0">
          <wp:extent cx="285757" cy="215879"/>
          <wp:effectExtent l="0" t="0" r="0" b="0"/>
          <wp:docPr id="23" name="IM 23"/>
          <wp:cNvGraphicFramePr/>
          <a:graphic>
            <a:graphicData uri="http://schemas.openxmlformats.org/drawingml/2006/picture">
              <pic:pic>
                <pic:nvPicPr>
                  <pic:cNvPr id="23" name="IM 2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85757" cy="2158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KaiTi" w:hAnsi="KaiTi" w:eastAsia="KaiTi" w:cs="KaiTi"/>
        <w:sz w:val="23"/>
        <w:szCs w:val="23"/>
        <w:spacing w:val="85"/>
      </w:rPr>
      <w:t xml:space="preserve"> </w:t>
    </w:r>
    <w:r>
      <w:rPr>
        <w:rFonts w:ascii="SimSun" w:hAnsi="SimSun" w:eastAsia="SimSun" w:cs="SimSun"/>
        <w:sz w:val="19"/>
        <w:szCs w:val="19"/>
        <w:spacing w:val="-17"/>
      </w:rPr>
      <w:t>共</w:t>
    </w:r>
    <w:r>
      <w:rPr>
        <w:rFonts w:ascii="SimSun" w:hAnsi="SimSun" w:eastAsia="SimSun" w:cs="SimSun"/>
        <w:sz w:val="19"/>
        <w:szCs w:val="19"/>
        <w:spacing w:val="-26"/>
      </w:rPr>
      <w:t xml:space="preserve"> </w:t>
    </w:r>
    <w:r>
      <w:rPr>
        <w:rFonts w:ascii="SimSun" w:hAnsi="SimSun" w:eastAsia="SimSun" w:cs="SimSun"/>
        <w:sz w:val="19"/>
        <w:szCs w:val="19"/>
        <w:spacing w:val="-17"/>
      </w:rPr>
      <w:t>1</w:t>
    </w:r>
    <w:r>
      <w:rPr>
        <w:rFonts w:ascii="SimSun" w:hAnsi="SimSun" w:eastAsia="SimSun" w:cs="SimSun"/>
        <w:sz w:val="19"/>
        <w:szCs w:val="19"/>
        <w:spacing w:val="-38"/>
      </w:rPr>
      <w:t xml:space="preserve"> </w:t>
    </w:r>
    <w:r>
      <w:rPr>
        <w:rFonts w:ascii="SimSun" w:hAnsi="SimSun" w:eastAsia="SimSun" w:cs="SimSun"/>
        <w:sz w:val="19"/>
        <w:szCs w:val="19"/>
        <w:spacing w:val="-17"/>
      </w:rPr>
      <w:t>2</w:t>
    </w:r>
    <w:r>
      <w:rPr>
        <w:rFonts w:ascii="SimSun" w:hAnsi="SimSun" w:eastAsia="SimSun" w:cs="SimSun"/>
        <w:sz w:val="19"/>
        <w:szCs w:val="19"/>
        <w:spacing w:val="-35"/>
      </w:rPr>
      <w:t xml:space="preserve"> </w:t>
    </w:r>
    <w:r>
      <w:rPr>
        <w:rFonts w:ascii="SimSun" w:hAnsi="SimSun" w:eastAsia="SimSun" w:cs="SimSun"/>
        <w:sz w:val="19"/>
        <w:szCs w:val="19"/>
        <w:spacing w:val="-17"/>
      </w:rPr>
      <w:t>页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1.xml"/><Relationship Id="rId8" Type="http://schemas.openxmlformats.org/officeDocument/2006/relationships/image" Target="media/image6.jpeg"/><Relationship Id="rId7" Type="http://schemas.openxmlformats.org/officeDocument/2006/relationships/image" Target="media/image5.jpeg"/><Relationship Id="rId6" Type="http://schemas.openxmlformats.org/officeDocument/2006/relationships/header" Target="header2.xml"/><Relationship Id="rId5" Type="http://schemas.openxmlformats.org/officeDocument/2006/relationships/image" Target="media/image4.png"/><Relationship Id="rId4" Type="http://schemas.openxmlformats.org/officeDocument/2006/relationships/image" Target="media/image3.jpeg"/><Relationship Id="rId31" Type="http://schemas.openxmlformats.org/officeDocument/2006/relationships/fontTable" Target="fontTable.xml"/><Relationship Id="rId30" Type="http://schemas.openxmlformats.org/officeDocument/2006/relationships/styles" Target="styles.xml"/><Relationship Id="rId3" Type="http://schemas.openxmlformats.org/officeDocument/2006/relationships/image" Target="media/image2.jpeg"/><Relationship Id="rId29" Type="http://schemas.openxmlformats.org/officeDocument/2006/relationships/settings" Target="settings.xml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footer" Target="footer5.xml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image" Target="media/image1.jpeg"/><Relationship Id="rId19" Type="http://schemas.openxmlformats.org/officeDocument/2006/relationships/image" Target="media/image15.jpeg"/><Relationship Id="rId18" Type="http://schemas.openxmlformats.org/officeDocument/2006/relationships/footer" Target="footer4.xml"/><Relationship Id="rId17" Type="http://schemas.openxmlformats.org/officeDocument/2006/relationships/image" Target="media/image13.pn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footer" Target="footer3.xml"/><Relationship Id="rId13" Type="http://schemas.openxmlformats.org/officeDocument/2006/relationships/footer" Target="footer2.xml"/><Relationship Id="rId12" Type="http://schemas.openxmlformats.org/officeDocument/2006/relationships/image" Target="media/image10.jpeg"/><Relationship Id="rId11" Type="http://schemas.openxmlformats.org/officeDocument/2006/relationships/image" Target="media/image9.jpeg"/><Relationship Id="rId10" Type="http://schemas.openxmlformats.org/officeDocument/2006/relationships/image" Target="media/image8.jpeg"/><Relationship Id="rId1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Kingsoft-PDF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dcterms:created xsi:type="dcterms:W3CDTF">2023-10-11T13:04:01Z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2023-10-11T13:04:03</vt:filetime>
  </property>
  <property fmtid="{D5CDD505-2E9C-101B-9397-08002B2CF9AE}" pid="4" name="UsrData">
    <vt:lpwstr>65262cbcb5c3b500209b3521wl</vt:lpwstr>
  </property>
</Properties>
</file>