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32"/>
        </w:rPr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11722100</wp:posOffset>
            </wp:positionH>
            <wp:positionV relativeFrom="topMargin">
              <wp:posOffset>10960100</wp:posOffset>
            </wp:positionV>
            <wp:extent cx="342900" cy="330200"/>
            <wp:effectExtent l="0" t="0" r="0" b="0"/>
            <wp:wrapNone/>
            <wp:docPr id="100059" name="图片 10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图片 1000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浙江省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2022</w:t>
      </w:r>
      <w:r>
        <w:rPr>
          <w:rFonts w:ascii="宋体" w:hAnsi="宋体" w:eastAsia="宋体" w:cs="宋体"/>
          <w:b/>
          <w:color w:val="auto"/>
          <w:sz w:val="32"/>
        </w:rPr>
        <w:t>年初中学业水平考试（金华卷）科学试题卷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1.</w:t>
      </w:r>
      <w:r>
        <w:rPr>
          <w:rFonts w:ascii="宋体" w:hAnsi="宋体" w:eastAsia="宋体" w:cs="宋体"/>
          <w:b/>
          <w:color w:val="auto"/>
          <w:sz w:val="24"/>
        </w:rPr>
        <w:t>全卷共四大题，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35</w:t>
      </w:r>
      <w:r>
        <w:rPr>
          <w:rFonts w:ascii="宋体" w:hAnsi="宋体" w:eastAsia="宋体" w:cs="宋体"/>
          <w:b/>
          <w:color w:val="auto"/>
          <w:sz w:val="24"/>
        </w:rPr>
        <w:t>小题，满分为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160</w:t>
      </w:r>
      <w:r>
        <w:rPr>
          <w:rFonts w:ascii="宋体" w:hAnsi="宋体" w:eastAsia="宋体" w:cs="宋体"/>
          <w:b/>
          <w:color w:val="auto"/>
          <w:sz w:val="24"/>
        </w:rPr>
        <w:t>分。考试时间为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120</w:t>
      </w:r>
      <w:r>
        <w:rPr>
          <w:rFonts w:ascii="宋体" w:hAnsi="宋体" w:eastAsia="宋体" w:cs="宋体"/>
          <w:b/>
          <w:color w:val="auto"/>
          <w:sz w:val="24"/>
        </w:rPr>
        <w:t>分钟。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2.</w:t>
      </w:r>
      <w:r>
        <w:rPr>
          <w:rFonts w:ascii="宋体" w:hAnsi="宋体" w:eastAsia="宋体" w:cs="宋体"/>
          <w:b/>
          <w:color w:val="auto"/>
          <w:sz w:val="24"/>
        </w:rPr>
        <w:t>全卷分为卷Ⅰ（选择题）和卷Ⅱ（非选择题）两部分，全部在“答题纸”上作答。卷Ⅰ的答案必须用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Times New Roman" w:hAnsi="Times New Roman" w:eastAsia="Times New Roman" w:cs="Times New Roman"/>
          <w:b/>
          <w:i/>
          <w:color w:val="auto"/>
          <w:sz w:val="24"/>
        </w:rPr>
        <w:t>B</w:t>
      </w:r>
      <w:r>
        <w:rPr>
          <w:rFonts w:ascii="宋体" w:hAnsi="宋体" w:eastAsia="宋体" w:cs="宋体"/>
          <w:b/>
          <w:color w:val="auto"/>
          <w:sz w:val="24"/>
        </w:rPr>
        <w:t>铅笔填涂；卷Ⅱ的答案必须用黑色字迹钢笔或签字笔写在“答题纸”的相应位置上。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3.</w:t>
      </w:r>
      <w:r>
        <w:rPr>
          <w:rFonts w:ascii="宋体" w:hAnsi="宋体" w:eastAsia="宋体" w:cs="宋体"/>
          <w:b/>
          <w:color w:val="auto"/>
          <w:sz w:val="24"/>
        </w:rPr>
        <w:t>请用黑色字迹钢笔或签字笔在“答题纸”上先填写姓名和准考证号。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b/>
          <w:color w:val="auto"/>
          <w:sz w:val="24"/>
        </w:rPr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4.</w:t>
      </w:r>
      <w:r>
        <w:rPr>
          <w:rFonts w:ascii="宋体" w:hAnsi="宋体" w:eastAsia="宋体" w:cs="宋体"/>
          <w:b/>
          <w:color w:val="auto"/>
          <w:sz w:val="24"/>
        </w:rPr>
        <w:t>本卷可能用到的相对原子质量：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C</w:t>
      </w:r>
      <w:r>
        <w:rPr>
          <w:rFonts w:ascii="宋体" w:hAnsi="宋体" w:eastAsia="宋体" w:cs="宋体"/>
          <w:b/>
          <w:color w:val="auto"/>
          <w:sz w:val="24"/>
        </w:rPr>
        <w:t>—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  O</w:t>
      </w:r>
      <w:r>
        <w:rPr>
          <w:rFonts w:ascii="宋体" w:hAnsi="宋体" w:eastAsia="宋体" w:cs="宋体"/>
          <w:b/>
          <w:color w:val="auto"/>
          <w:sz w:val="24"/>
        </w:rPr>
        <w:t>—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16  Ca</w:t>
      </w:r>
      <w:r>
        <w:rPr>
          <w:rFonts w:ascii="宋体" w:hAnsi="宋体" w:eastAsia="宋体" w:cs="宋体"/>
          <w:b/>
          <w:color w:val="auto"/>
          <w:sz w:val="24"/>
        </w:rPr>
        <w:t>—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40  Na</w:t>
      </w:r>
      <w:r>
        <w:rPr>
          <w:rFonts w:ascii="宋体" w:hAnsi="宋体" w:eastAsia="宋体" w:cs="宋体"/>
          <w:b/>
          <w:color w:val="auto"/>
          <w:sz w:val="24"/>
        </w:rPr>
        <w:t>—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23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5.</w:t>
      </w:r>
      <w:r>
        <w:rPr>
          <w:rFonts w:ascii="宋体" w:hAnsi="宋体" w:eastAsia="宋体" w:cs="宋体"/>
          <w:b/>
          <w:color w:val="auto"/>
          <w:sz w:val="24"/>
        </w:rPr>
        <w:t>本卷计算中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g</w:t>
      </w:r>
      <w:r>
        <w:rPr>
          <w:rFonts w:ascii="宋体" w:hAnsi="宋体" w:eastAsia="宋体" w:cs="宋体"/>
          <w:b/>
          <w:color w:val="auto"/>
          <w:sz w:val="24"/>
        </w:rPr>
        <w:t>取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牛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/</w:t>
      </w:r>
      <w:r>
        <w:rPr>
          <w:rFonts w:ascii="宋体" w:hAnsi="宋体" w:eastAsia="宋体" w:cs="宋体"/>
          <w:b/>
          <w:color w:val="auto"/>
          <w:sz w:val="24"/>
        </w:rPr>
        <w:t>千克。</w:t>
      </w:r>
    </w:p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卷Ⅰ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说明：本卷共有一大题，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15</w:t>
      </w:r>
      <w:r>
        <w:rPr>
          <w:rFonts w:ascii="宋体" w:hAnsi="宋体" w:eastAsia="宋体" w:cs="宋体"/>
          <w:b/>
          <w:color w:val="auto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45</w:t>
      </w:r>
      <w:r>
        <w:rPr>
          <w:rFonts w:ascii="宋体" w:hAnsi="宋体" w:eastAsia="宋体" w:cs="宋体"/>
          <w:b/>
          <w:color w:val="auto"/>
          <w:sz w:val="24"/>
        </w:rPr>
        <w:t>分。请用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Times New Roman" w:hAnsi="Times New Roman" w:eastAsia="Times New Roman" w:cs="Times New Roman"/>
          <w:b/>
          <w:i/>
          <w:color w:val="auto"/>
          <w:sz w:val="24"/>
        </w:rPr>
        <w:t>B</w:t>
      </w:r>
      <w:r>
        <w:rPr>
          <w:rFonts w:ascii="宋体" w:hAnsi="宋体" w:eastAsia="宋体" w:cs="宋体"/>
          <w:b/>
          <w:color w:val="auto"/>
          <w:sz w:val="24"/>
        </w:rPr>
        <w:t>铅笔在“答题纸”上将你认为正确的选项对应的小方框涂黑、涂满。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一、选择题（本大题共有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15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45</w:t>
      </w:r>
      <w:r>
        <w:rPr>
          <w:rFonts w:ascii="宋体" w:hAnsi="宋体" w:eastAsia="宋体" w:cs="宋体"/>
          <w:b/>
          <w:color w:val="auto"/>
          <w:sz w:val="24"/>
        </w:rPr>
        <w:t>分。每小题只有一个选项是正确的，不选、多选、错选均不给分）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auto"/>
        </w:rPr>
      </w:pPr>
      <w:r>
        <w:rPr>
          <w:color w:val="auto"/>
        </w:rPr>
        <w:t xml:space="preserve">1. </w:t>
      </w:r>
      <w:r>
        <w:rPr>
          <w:rFonts w:ascii="Times New Roman" w:hAnsi="Times New Roman" w:eastAsia="Times New Roman" w:cs="Times New Roman"/>
          <w:color w:val="auto"/>
        </w:rPr>
        <w:t>2021</w:t>
      </w:r>
      <w:r>
        <w:rPr>
          <w:rFonts w:ascii="宋体" w:hAnsi="宋体" w:eastAsia="宋体" w:cs="宋体"/>
          <w:color w:val="auto"/>
        </w:rPr>
        <w:t>年一群亚洲象一路北上“逛吃逛喝”，人们对它们的爱护与宽容绘就了一幅人与自然和谐相处的美好画卷，让世界看到了守护自然生态、维护生物多样性所贡献的中国智慧。下列做法不符合保护生物多样性这一主题的是（　　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auto"/>
        </w:rPr>
      </w:pPr>
      <w:r>
        <w:rPr>
          <w:rFonts w:hint="eastAsia"/>
        </w:rPr>
        <w:t xml:space="preserve">A. </w:t>
      </w:r>
      <w:r>
        <w:rPr>
          <w:rFonts w:ascii="宋体" w:hAnsi="宋体" w:eastAsia="宋体" w:cs="宋体"/>
          <w:color w:val="auto"/>
        </w:rPr>
        <w:t>保护、还原生物栖息地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auto"/>
        </w:rPr>
      </w:pPr>
      <w:r>
        <w:rPr>
          <w:rFonts w:hint="eastAsia"/>
        </w:rPr>
        <w:t xml:space="preserve">B. </w:t>
      </w:r>
      <w:r>
        <w:rPr>
          <w:rFonts w:ascii="宋体" w:hAnsi="宋体" w:eastAsia="宋体" w:cs="宋体"/>
          <w:color w:val="auto"/>
        </w:rPr>
        <w:t>过度、无序开发旅游资源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auto"/>
        </w:rPr>
      </w:pPr>
      <w:r>
        <w:rPr>
          <w:rFonts w:hint="eastAsia"/>
        </w:rPr>
        <w:t xml:space="preserve">C. </w:t>
      </w:r>
      <w:r>
        <w:rPr>
          <w:rFonts w:ascii="宋体" w:hAnsi="宋体" w:eastAsia="宋体" w:cs="宋体"/>
          <w:color w:val="auto"/>
        </w:rPr>
        <w:t>严厉打击非法猎捕活动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hint="eastAsia"/>
        </w:rPr>
        <w:t xml:space="preserve">D. </w:t>
      </w:r>
      <w:r>
        <w:rPr>
          <w:rFonts w:ascii="宋体" w:hAnsi="宋体" w:eastAsia="宋体" w:cs="宋体"/>
          <w:color w:val="auto"/>
        </w:rPr>
        <w:t>扩大珍稀濒危物种拯救行动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光与影的世界是生活也是艺术，更包含着科学的知识与原理。如图是汤勺放入装有水的玻璃杯中，置于平面镜前的情景。下列现象与原理相对应的是（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123950" cy="723900"/>
            <wp:effectExtent l="0" t="0" r="635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A. 灯光下玻璃杯的影子——光的折射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B. 水中放大的“勺头”——光的反射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C. 水中弯折的“汤勺”——光的折射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D. 平面镜中的“杯子”——光沿直线传播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3. 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22</w:t>
      </w:r>
      <w:r>
        <w:rPr>
          <w:rFonts w:ascii="宋体" w:hAnsi="宋体" w:eastAsia="宋体" w:cs="宋体"/>
          <w:color w:val="000000"/>
        </w:rPr>
        <w:t>日是“世界地球日”，地球是目前人类赖以生存的唯一家园。下列关于地球的认识不正确的是（　　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A. 地球是两极稍扁，赤道略鼓的球体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B. 地球由内而外分为地幔、地核、地壳三层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C. 地球是一个不发光、不透明的球体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D. 地球大气层中与人类关系最密切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28603" name="图片 128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03" name="图片 12860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是对流层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植物豆腐柴（如图），其叶子是制作金华特色小吃“观音豆腐”的主要原料，豆腐柴一般生长在山坡、溪沟两侧的灌丛中，四月发芽，五月开花结果。豆腐柴所属的植物种类是（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733425" cy="723900"/>
            <wp:effectExtent l="0" t="0" r="3175" b="0"/>
            <wp:docPr id="100004" name="图片 10000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图片 10000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A. 苔藓植物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>B. 蕨类植物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>C. 裸子植物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>D. 被子植物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科学以实验为基础，规范操作是科学实验取得成功的关键。下列实验操作规范的是（　　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181100" cy="1038225"/>
            <wp:effectExtent l="0" t="0" r="0" b="317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加热液体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123950" cy="1114425"/>
            <wp:effectExtent l="0" t="0" r="6350" b="3175"/>
            <wp:docPr id="100006" name="图片 10000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图片 10000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测溶液</w:t>
      </w:r>
      <w:r>
        <w:rPr>
          <w:rFonts w:ascii="Times New Roman" w:hAnsi="Times New Roman" w:eastAsia="Times New Roman" w:cs="Times New Roman"/>
          <w:color w:val="000000"/>
        </w:rPr>
        <w:t>pH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000125" cy="885825"/>
            <wp:effectExtent l="0" t="0" r="3175" b="317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盖盖玻片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228725" cy="904875"/>
            <wp:effectExtent l="0" t="0" r="3175" b="9525"/>
            <wp:docPr id="100008" name="图片 10000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8" name="图片 10000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检查气密性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司南是我国早期的指南针。小科将条形磁体置于塑料勺内，在勺下垫泡沫，一起置于装水的纸盘中，漂浮在水面上，能自由转动，从而得到一个仿制“司南”（如图所示）。下列说法正确的是（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333625" cy="1133475"/>
            <wp:effectExtent l="0" t="0" r="3175" b="952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A. “司南”静止时勺柄指南，标为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极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B. “司南”能指南北是受地磁场的作用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C. “司南”的纸盘换成铁盘后也能正常使用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D. “司南”勺柄的指向与勺内磁体的磁极方向无关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每年的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12</w:t>
      </w:r>
      <w:r>
        <w:rPr>
          <w:rFonts w:ascii="宋体" w:hAnsi="宋体" w:eastAsia="宋体" w:cs="宋体"/>
          <w:color w:val="000000"/>
        </w:rPr>
        <w:t>日是全国防灾减灾日。地震与泥石流是两种常见的自然灾害，下列相关说法</w:t>
      </w:r>
      <w:r>
        <w:rPr>
          <w:rFonts w:ascii="宋体" w:hAnsi="宋体" w:eastAsia="宋体" w:cs="宋体"/>
          <w:color w:val="000000"/>
          <w:em w:val="dot"/>
        </w:rPr>
        <w:t>不正确</w:t>
      </w:r>
      <w:r>
        <w:rPr>
          <w:rFonts w:ascii="宋体" w:hAnsi="宋体" w:eastAsia="宋体" w:cs="宋体"/>
          <w:color w:val="000000"/>
        </w:rPr>
        <w:t>的是（　　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A. 地震是由于地壳变动引起的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B. 良好的植被可以减少泥石流的发生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C. 泥石流发生时，可以选择在泥石流中横渡逃生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D. 地震发生时，若在底楼应迅速跑到室外开阔地带避险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四月份，金华人民齐心协力，又一次有效地防控了新冠肺炎疫情的蔓延。下列相关叙述正确的是（　　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A. 新冠病毒没有细胞结构不属于生物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B. 新冠肺炎是一种高致病的遗传病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C. 入侵人体内的新冠病毒属于传染源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D. 接种新冠疫苗是为了保护易感人群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“宏观—微观—符号—量”是科学特有的表征物质及其变化的方法。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16</w:t>
      </w:r>
      <w:r>
        <w:rPr>
          <w:rFonts w:ascii="宋体" w:hAnsi="宋体" w:eastAsia="宋体" w:cs="宋体"/>
          <w:color w:val="000000"/>
        </w:rPr>
        <w:t>日，神州十三号载人飞船圆满完成飞行任务。火箭助推器使用偏二甲肼和四氧化二氮作为推进剂，燃烧时发生反应的微观示意图如下，下列说法</w:t>
      </w:r>
      <w:r>
        <w:rPr>
          <w:rFonts w:ascii="宋体" w:hAnsi="宋体" w:eastAsia="宋体" w:cs="宋体"/>
          <w:color w:val="000000"/>
          <w:em w:val="dot"/>
        </w:rPr>
        <w:t>不正确</w:t>
      </w:r>
      <w:r>
        <w:rPr>
          <w:rFonts w:ascii="宋体" w:hAnsi="宋体" w:eastAsia="宋体" w:cs="宋体"/>
          <w:color w:val="000000"/>
        </w:rPr>
        <w:t>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5238750" cy="1503045"/>
            <wp:effectExtent l="0" t="0" r="6350" b="8255"/>
            <wp:docPr id="100010" name="图片 1000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图片 10001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503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A. 从量的角度看：反应前后原子总数减少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B. 从微观构成看：氮气是由氮分子构成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28601" name="图片 128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01" name="图片 1286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>C. 从符号表征看：四氧化二氮的化学式是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4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D. 从宏观物质看：燃烧产物中含有单质与化合物两类物质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阳台种植满足了一些城市白领的田园梦。小科在阳台上种植的番茄进入挂果期，下列相关说法中正确的是（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800100" cy="923925"/>
            <wp:effectExtent l="0" t="0" r="0" b="317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A. 番茄的果实是由胚珠发育而成的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B. 番茄的种子是由受精卵发育而成的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C. 番茄的根是吸收有机物的主要器官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D. 番茄的叶是进行蒸腾作用的主要器官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11. 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日凌晨，“天舟四号”货运飞船由长征七号运载火箭成功发射，历经数小时飞行后与“天和”核心舱成功对接。下列说法正确的是（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381250" cy="2143125"/>
            <wp:effectExtent l="0" t="0" r="6350" b="3175"/>
            <wp:docPr id="100012" name="图片 1000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2" name="图片 10001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A. 火箭加速上升过程中，受到平衡力的作用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B. 以上升的火箭为参照物，地面是静止的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C. “天舟四号”完成对接后，仍具有惯性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D. “天舟四号”绕地球运动过程中，运动状态始终不变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观察是科学学习的重要方法，显微镜是常用的科学观察工具。下列使用显微镜的过程中操作规范的是（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695325" cy="81915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A. 清洁时，用擦镜纸擦拭镜头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B. 安放时，显微镜放置于身体前方正中间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C. 对光时，光线过暗选用平面镜和小光圈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D. 调焦时，找到物像后调节粗准焦螺旋使像更清晰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推理是根据已有的事实与结论推出新的判断的思维方法。下列根据已有事实或结论进行的推理正确的是（　　）</w:t>
      </w:r>
    </w:p>
    <w:tbl>
      <w:tblPr>
        <w:tblStyle w:val="4"/>
        <w:tblW w:w="99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40"/>
        <w:gridCol w:w="2700"/>
        <w:gridCol w:w="64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0" w:hRule="atLeast"/>
        </w:trPr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选项</w:t>
            </w: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事实或结论</w:t>
            </w:r>
          </w:p>
        </w:tc>
        <w:tc>
          <w:tcPr>
            <w:tcW w:w="6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推理或判断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i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A</w:t>
            </w: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酸性溶液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pH</w:t>
            </w:r>
            <w:r>
              <w:rPr>
                <w:rFonts w:ascii="宋体" w:hAnsi="宋体" w:eastAsia="宋体" w:cs="宋体"/>
                <w:color w:val="000000"/>
              </w:rPr>
              <w:t>小于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7</w:t>
            </w:r>
          </w:p>
        </w:tc>
        <w:tc>
          <w:tcPr>
            <w:tcW w:w="6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pH</w:t>
            </w:r>
            <w:r>
              <w:rPr>
                <w:rFonts w:ascii="宋体" w:hAnsi="宋体" w:eastAsia="宋体" w:cs="宋体"/>
                <w:color w:val="000000"/>
              </w:rPr>
              <w:t>小于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7</w:t>
            </w:r>
            <w:r>
              <w:rPr>
                <w:rFonts w:ascii="宋体" w:hAnsi="宋体" w:eastAsia="宋体" w:cs="宋体"/>
                <w:color w:val="000000"/>
              </w:rPr>
              <w:t>的溶液一定是酸性溶液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i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B</w:t>
            </w: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碱能使无色酚酞溶液变红</w:t>
            </w:r>
          </w:p>
        </w:tc>
        <w:tc>
          <w:tcPr>
            <w:tcW w:w="6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能使无色酚酞溶液变红的一定是碱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i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C</w:t>
            </w: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酸与碱反应生成盐和水</w:t>
            </w:r>
          </w:p>
        </w:tc>
        <w:tc>
          <w:tcPr>
            <w:tcW w:w="6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生成盐和水的反应一定是酸与碱的反应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i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D</w:t>
            </w: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氧化物中都有氧元素</w:t>
            </w:r>
          </w:p>
        </w:tc>
        <w:tc>
          <w:tcPr>
            <w:tcW w:w="6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含有氧元素的化合物都是氧化物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某款“抓娃娃”机通过投币接通电源后，娃娃机内彩灯发光，接着用手接触“感应”开关接通电动机才能抓取“娃娃”，不投币只用手接触“感应”开关无法抓“娃娃”。下列简化电路中符合要求的是（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314450" cy="914400"/>
            <wp:effectExtent l="0" t="0" r="0" b="0"/>
            <wp:docPr id="100014" name="图片 1000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4" name="图片 10001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276350" cy="885825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371600" cy="952500"/>
            <wp:effectExtent l="0" t="0" r="0" b="0"/>
            <wp:docPr id="100016" name="图片 1000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" name="图片 10001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362075" cy="95250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如图曲线能正确反映下列化学变化中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变化关系的是（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81150" cy="1257300"/>
            <wp:effectExtent l="0" t="0" r="0" b="0"/>
            <wp:docPr id="100018" name="图片 10001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8" name="图片 10001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锌粒中滴入稀硫酸：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代表氢气的质量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CaCl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溶液中通入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气体：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代表沉淀的质量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氢氧化钠溶液中滴入稀盐酸：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代表混合溶液的</w:t>
      </w:r>
      <w:r>
        <w:rPr>
          <w:rFonts w:ascii="Times New Roman" w:hAnsi="Times New Roman" w:eastAsia="Times New Roman" w:cs="Times New Roman"/>
          <w:color w:val="000000"/>
        </w:rPr>
        <w:t>pH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CuSO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HCl</w:t>
      </w:r>
      <w:r>
        <w:rPr>
          <w:rFonts w:ascii="宋体" w:hAnsi="宋体" w:eastAsia="宋体" w:cs="宋体"/>
          <w:color w:val="000000"/>
        </w:rPr>
        <w:t>的混合溶液中加入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溶液：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代表沉淀的质量</w:t>
      </w:r>
    </w:p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卷Ⅱ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说明：本卷共有三大题，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20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115</w:t>
      </w:r>
      <w:r>
        <w:rPr>
          <w:rFonts w:ascii="宋体" w:hAnsi="宋体" w:eastAsia="宋体" w:cs="宋体"/>
          <w:b/>
          <w:color w:val="000000"/>
          <w:sz w:val="24"/>
        </w:rPr>
        <w:t>分。请用黑色字迹钢笔或签字笔将答案写在“答题纸”的相应位置上。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二、填空题（本大题共有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10</w:t>
      </w:r>
      <w:r>
        <w:rPr>
          <w:rFonts w:ascii="宋体" w:hAnsi="宋体" w:eastAsia="宋体" w:cs="宋体"/>
          <w:b/>
          <w:color w:val="000000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16. 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11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日（农历十月十五）将发生今年最后一次月全食，届时我国大部分地区可以看到美丽的“红月亮”高悬夜空。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304925" cy="88582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）这一天金华市的昼夜长短情况是___________；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）这天晚上月球运行到图中的___________位置（填字母）。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跳台滑雪是冬奥会比赛项目之一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371725" cy="1495425"/>
            <wp:effectExtent l="0" t="0" r="0" b="0"/>
            <wp:docPr id="100020" name="图片 10002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0" name="图片 10002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）北京冬奥会上某运动员在跳台滑雪比赛时的运动轨迹如图所示，该运动员沿跳台从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点到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点的下滑过程中，重力势能大小的变化是___________；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）跳台采用的人造雪可循环利用，体现绿色奥运理念。造雪时不断吸入水，喷出粉状雪，该造雪过程中水发生的主要物态变化是___________。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性能神奇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128600" name="图片 128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00" name="图片 1286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金属钛（</w:t>
      </w:r>
      <w:r>
        <w:rPr>
          <w:rFonts w:ascii="Times New Roman" w:hAnsi="Times New Roman" w:eastAsia="Times New Roman" w:cs="Times New Roman"/>
          <w:color w:val="000000"/>
        </w:rPr>
        <w:t>Ti</w:t>
      </w:r>
      <w:r>
        <w:rPr>
          <w:rFonts w:ascii="宋体" w:hAnsi="宋体" w:eastAsia="宋体" w:cs="宋体"/>
          <w:color w:val="000000"/>
        </w:rPr>
        <w:t>）是航空、军工、电力等领域的重要原材料。常温下钛不与非金属及强酸反应，加热时却可以和常见的非金属单质反应。金红石（主要成分</w:t>
      </w:r>
      <w:r>
        <w:rPr>
          <w:rFonts w:ascii="Times New Roman" w:hAnsi="Times New Roman" w:eastAsia="Times New Roman" w:cs="Times New Roman"/>
          <w:color w:val="000000"/>
        </w:rPr>
        <w:t>TiO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）是钛矿石之一，目前利用金红石大规模生产钛的过程是：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①在高温条件下在往金红石与碳粉混合物中通入氯气，反应制得四氯化钛（</w:t>
      </w:r>
      <w:r>
        <w:rPr>
          <w:rFonts w:ascii="Times New Roman" w:hAnsi="Times New Roman" w:eastAsia="Times New Roman" w:cs="Times New Roman"/>
          <w:color w:val="000000"/>
        </w:rPr>
        <w:t>TiCl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）和一种可燃性气体；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②在氩气的气流中，高温下用过量的镁跟四氯化钛反应制得钛和氯化镁。完成下列问题：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）过程①中发生反应的化学方程式为___________；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）过程②中发生的反应，属于基本反应类型中的___________。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如图，随着社会进步和科技发展，人们对糖尿病及其治疗方法的研究越来越深入。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5238750" cy="110617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10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完成下列问题：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）当体内血糖含量升高时，正常人体内的胰岛素分泌会___________，从而使血糖含量下降；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）低成本大量生产胰岛素，是通过将控制合成胰岛素这一性状的___________植入到大肠杆菌体内来实现的。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学习《物质的溶解》时小科同学进行了如下实验：往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三只烧杯中分别装入等质量的水，在相同温度下，向三只烧杯中分别加入</w:t>
      </w:r>
      <w:r>
        <w:rPr>
          <w:rFonts w:ascii="Times New Roman" w:hAnsi="Times New Roman" w:eastAsia="Times New Roman" w:cs="Times New Roman"/>
          <w:color w:val="000000"/>
        </w:rPr>
        <w:t>50g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25g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5g</w:t>
      </w:r>
      <w:r>
        <w:rPr>
          <w:rFonts w:ascii="宋体" w:hAnsi="宋体" w:eastAsia="宋体" w:cs="宋体"/>
          <w:color w:val="000000"/>
        </w:rPr>
        <w:t>同种固体物质，充分溶解后，静置，现象如图所示。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343150" cy="1000125"/>
            <wp:effectExtent l="0" t="0" r="0" b="0"/>
            <wp:docPr id="100022" name="图片 10002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2" name="图片 10002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回答下列问题：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）小科认为，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烧杯中的溶液一定是饱和溶液。他的判断依据是___________；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三只烧杯中，溶液的溶质质量分数大小关系是___________。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“节约粮食，反对浪费”已成为大家共识。人们食用的马铃薯（如图）通常长在地下，里面积累了大量的淀粉，是我国的五种主食之一、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733425" cy="57150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完成下列相关问题：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）马铃薯中的淀粉主要是由叶片的光合作用制造的。由此可知植物体内有机物运输的方向是___________（选填“自上而下”或“自下而上”）。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）马铃薯中的淀粉需经过消化才能被吸收，淀粉在人体内消化和吸收的主要器官是___________。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如图，已知物体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的重力为</w:t>
      </w:r>
      <w:r>
        <w:rPr>
          <w:rFonts w:ascii="Times New Roman" w:hAnsi="Times New Roman" w:eastAsia="Times New Roman" w:cs="Times New Roman"/>
          <w:color w:val="000000"/>
        </w:rPr>
        <w:t>10N</w:t>
      </w:r>
      <w:r>
        <w:rPr>
          <w:rFonts w:ascii="宋体" w:hAnsi="宋体" w:eastAsia="宋体" w:cs="宋体"/>
          <w:color w:val="000000"/>
        </w:rPr>
        <w:t>，物体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的重力为</w:t>
      </w:r>
      <w:r>
        <w:rPr>
          <w:rFonts w:ascii="Times New Roman" w:hAnsi="Times New Roman" w:eastAsia="Times New Roman" w:cs="Times New Roman"/>
          <w:color w:val="000000"/>
        </w:rPr>
        <w:t>2N</w:t>
      </w:r>
      <w:r>
        <w:rPr>
          <w:rFonts w:ascii="宋体" w:hAnsi="宋体" w:eastAsia="宋体" w:cs="宋体"/>
          <w:color w:val="000000"/>
        </w:rPr>
        <w:t>，滑轮与绳子间的摩擦忽略不计。完成下列问题：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171700" cy="704850"/>
            <wp:effectExtent l="0" t="0" r="0" b="0"/>
            <wp:docPr id="100024" name="图片 10002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4" name="图片 10002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）如图甲，在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的作用下，物体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水平向右做匀速直线运动，此时物体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受到摩擦力的方向是___________；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）如图乙，若给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施加一个水平向左的拉力，使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向左做匀速直线运动，则拉力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大小为___________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科学观念是指在理解科学知识的基础上对客观事物的整体认识。物质与能量观是重要的科学观念。图甲为小棉同学构建的植物体的能量变化模型，请模仿并完成图乙中动物体的能量变化模型建构：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5238750" cy="1045845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046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）图乙中“？”处应该填___________；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）生物呼吸作用产生的能量主要用于___________。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学习小组开展“测量小灯泡的功率”实验，实验电路如图甲，绘制出小灯泡的</w:t>
      </w:r>
      <w:r>
        <w:rPr>
          <w:rFonts w:ascii="Times New Roman" w:hAnsi="Times New Roman" w:eastAsia="Times New Roman" w:cs="Times New Roman"/>
          <w:i/>
          <w:color w:val="000000"/>
        </w:rPr>
        <w:t>I</w:t>
      </w:r>
      <w:r>
        <w:rPr>
          <w:rFonts w:ascii="Times New Roman" w:hAnsi="Times New Roman" w:eastAsia="Times New Roman" w:cs="Times New Roman"/>
          <w:color w:val="000000"/>
        </w:rPr>
        <w:t>-</w:t>
      </w:r>
      <w:r>
        <w:rPr>
          <w:rFonts w:ascii="Times New Roman" w:hAnsi="Times New Roman" w:eastAsia="Times New Roman" w:cs="Times New Roman"/>
          <w:i/>
          <w:color w:val="000000"/>
        </w:rPr>
        <w:t>U</w:t>
      </w:r>
      <w:r>
        <w:rPr>
          <w:rFonts w:ascii="宋体" w:hAnsi="宋体" w:eastAsia="宋体" w:cs="宋体"/>
          <w:color w:val="000000"/>
        </w:rPr>
        <w:t>关系曲线如图乙，已知小灯泡的额定电压为</w:t>
      </w:r>
      <w:r>
        <w:rPr>
          <w:rFonts w:ascii="Times New Roman" w:hAnsi="Times New Roman" w:eastAsia="Times New Roman" w:cs="Times New Roman"/>
          <w:color w:val="000000"/>
        </w:rPr>
        <w:t>3.8V</w:t>
      </w:r>
      <w:r>
        <w:rPr>
          <w:rFonts w:ascii="宋体" w:hAnsi="宋体" w:eastAsia="宋体" w:cs="宋体"/>
          <w:color w:val="000000"/>
        </w:rPr>
        <w:t>，电源电压恒为</w:t>
      </w:r>
      <w:r>
        <w:rPr>
          <w:rFonts w:ascii="Times New Roman" w:hAnsi="Times New Roman" w:eastAsia="Times New Roman" w:cs="Times New Roman"/>
          <w:color w:val="000000"/>
        </w:rPr>
        <w:t>6V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3790950" cy="1781175"/>
            <wp:effectExtent l="0" t="0" r="0" b="0"/>
            <wp:docPr id="100026" name="图片 10002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6" name="图片 10002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回答下列问题：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）闭合开关后移动变阻器的滑片，当电压表示数为___________</w:t>
      </w:r>
      <w:r>
        <w:rPr>
          <w:rFonts w:ascii="Times New Roman" w:hAnsi="Times New Roman" w:eastAsia="Times New Roman" w:cs="Times New Roman"/>
          <w:color w:val="000000"/>
        </w:rPr>
        <w:t>V</w:t>
      </w:r>
      <w:r>
        <w:rPr>
          <w:rFonts w:ascii="宋体" w:hAnsi="宋体" w:eastAsia="宋体" w:cs="宋体"/>
          <w:color w:val="000000"/>
        </w:rPr>
        <w:t>时，读出电流表示数，即可计算小灯泡的额定功率；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）实验时，变阻器的滑片向左移动过程中，电流表与电压表示数的比值将___________（选填“变大”“不变”或“变小”）。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eastAsia="宋体" w:cs="宋体"/>
          <w:color w:val="000000"/>
        </w:rPr>
        <w:t>某混合气体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由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（水蒸气）、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中的两种或两种以上组成，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气体依次通过如图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装置（假定每步反应均完全），现象分别为：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中溶液变浑浊；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中固体变为红色；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中粉末变为蓝色；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中溶液变浑浊。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4676775" cy="206692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866775" cy="1543050"/>
            <wp:effectExtent l="0" t="0" r="0" b="0"/>
            <wp:docPr id="100028" name="图片 10002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8" name="图片 10002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完成下列问题：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）该实验能得出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宋体" w:hAnsi="宋体" w:eastAsia="宋体" w:cs="宋体"/>
          <w:color w:val="000000"/>
        </w:rPr>
        <w:t>气体一定存在的证据是___________；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）只要在图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中加装一个图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装置，就能确定原混合气体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中是否含有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2.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①写出图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装置中试剂名称___________；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②该装置连接在图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中哪两个装置之间（用字母表示）。___________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三、实验探究题（本大题共有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小题，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26</w:t>
      </w:r>
      <w:r>
        <w:rPr>
          <w:rFonts w:ascii="宋体" w:hAnsi="宋体" w:eastAsia="宋体" w:cs="宋体"/>
          <w:b/>
          <w:color w:val="000000"/>
          <w:sz w:val="24"/>
        </w:rPr>
        <w:t>、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28</w:t>
      </w:r>
      <w:r>
        <w:rPr>
          <w:rFonts w:ascii="宋体" w:hAnsi="宋体" w:eastAsia="宋体" w:cs="宋体"/>
          <w:b/>
          <w:color w:val="000000"/>
          <w:sz w:val="24"/>
        </w:rPr>
        <w:t>题各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分，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29</w:t>
      </w:r>
      <w:r>
        <w:rPr>
          <w:rFonts w:ascii="宋体" w:hAnsi="宋体" w:eastAsia="宋体" w:cs="宋体"/>
          <w:b/>
          <w:color w:val="000000"/>
          <w:sz w:val="24"/>
        </w:rPr>
        <w:t>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7</w:t>
      </w:r>
      <w:r>
        <w:rPr>
          <w:rFonts w:ascii="宋体" w:hAnsi="宋体" w:eastAsia="宋体" w:cs="宋体"/>
          <w:b/>
          <w:color w:val="000000"/>
          <w:sz w:val="24"/>
        </w:rPr>
        <w:t>分，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27</w:t>
      </w:r>
      <w:r>
        <w:rPr>
          <w:rFonts w:ascii="宋体" w:hAnsi="宋体" w:eastAsia="宋体" w:cs="宋体"/>
          <w:b/>
          <w:color w:val="000000"/>
          <w:sz w:val="24"/>
        </w:rPr>
        <w:t>、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30</w:t>
      </w:r>
      <w:r>
        <w:rPr>
          <w:rFonts w:ascii="宋体" w:hAnsi="宋体" w:eastAsia="宋体" w:cs="宋体"/>
          <w:b/>
          <w:color w:val="000000"/>
          <w:sz w:val="24"/>
        </w:rPr>
        <w:t>题各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35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26. 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31</w:t>
      </w:r>
      <w:r>
        <w:rPr>
          <w:rFonts w:ascii="宋体" w:hAnsi="宋体" w:eastAsia="宋体" w:cs="宋体"/>
          <w:color w:val="000000"/>
        </w:rPr>
        <w:t>日为“世界无烟日”，项目学习小组决定开展探究香烟烟雾危害性活动，取得实证后便于开展“无烟日”宣传。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【实验材料及用具】：同种健康的四龄及五龄家蚕、气体收集装置（如图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）、饲养盒（</w:t>
      </w:r>
      <w:r>
        <w:rPr>
          <w:rFonts w:ascii="Times New Roman" w:hAnsi="Times New Roman" w:eastAsia="Times New Roman" w:cs="Times New Roman"/>
          <w:color w:val="000000"/>
        </w:rPr>
        <w:t>19cm</w:t>
      </w:r>
      <w:r>
        <w:rPr>
          <w:rFonts w:ascii="宋体" w:hAnsi="宋体" w:eastAsia="宋体" w:cs="宋体"/>
          <w:color w:val="000000"/>
        </w:rPr>
        <w:t>×</w:t>
      </w:r>
      <w:r>
        <w:rPr>
          <w:rFonts w:ascii="Times New Roman" w:hAnsi="Times New Roman" w:eastAsia="Times New Roman" w:cs="Times New Roman"/>
          <w:color w:val="000000"/>
        </w:rPr>
        <w:t>12.5cm</w:t>
      </w:r>
      <w:r>
        <w:rPr>
          <w:rFonts w:ascii="宋体" w:hAnsi="宋体" w:eastAsia="宋体" w:cs="宋体"/>
          <w:color w:val="000000"/>
        </w:rPr>
        <w:t>×</w:t>
      </w:r>
      <w:r>
        <w:rPr>
          <w:rFonts w:ascii="Times New Roman" w:hAnsi="Times New Roman" w:eastAsia="Times New Roman" w:cs="Times New Roman"/>
          <w:color w:val="000000"/>
        </w:rPr>
        <w:t>7.5cm</w:t>
      </w:r>
      <w:r>
        <w:rPr>
          <w:rFonts w:ascii="宋体" w:hAnsi="宋体" w:eastAsia="宋体" w:cs="宋体"/>
          <w:color w:val="000000"/>
        </w:rPr>
        <w:t>）（注：四龄、五龄家蚕是指分别蜕皮过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次和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次的家蚕。）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847850" cy="145732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【实验过程】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）设置对照实验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设置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两大组，每大组四龄、五龄家蚕各</w:t>
      </w:r>
      <w:r>
        <w:rPr>
          <w:rFonts w:ascii="Times New Roman" w:hAnsi="Times New Roman" w:eastAsia="Times New Roman" w:cs="Times New Roman"/>
          <w:color w:val="000000"/>
        </w:rPr>
        <w:t>30</w:t>
      </w:r>
      <w:r>
        <w:rPr>
          <w:rFonts w:ascii="宋体" w:hAnsi="宋体" w:eastAsia="宋体" w:cs="宋体"/>
          <w:color w:val="000000"/>
        </w:rPr>
        <w:t>只，平均分成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个小组，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大组的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个家蚕饲养盒中分别注入</w:t>
      </w:r>
      <w:r>
        <w:rPr>
          <w:rFonts w:ascii="Times New Roman" w:hAnsi="Times New Roman" w:eastAsia="Times New Roman" w:cs="Times New Roman"/>
          <w:color w:val="000000"/>
        </w:rPr>
        <w:t>120</w:t>
      </w:r>
      <w:r>
        <w:rPr>
          <w:rFonts w:ascii="宋体" w:hAnsi="宋体" w:eastAsia="宋体" w:cs="宋体"/>
          <w:color w:val="000000"/>
        </w:rPr>
        <w:t>毫升空气，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大组的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个家蚕饲养盒中分别注入</w:t>
      </w:r>
      <w:r>
        <w:rPr>
          <w:rFonts w:ascii="Times New Roman" w:hAnsi="Times New Roman" w:eastAsia="Times New Roman" w:cs="Times New Roman"/>
          <w:color w:val="000000"/>
        </w:rPr>
        <w:t>120</w:t>
      </w:r>
      <w:r>
        <w:rPr>
          <w:rFonts w:ascii="宋体" w:hAnsi="宋体" w:eastAsia="宋体" w:cs="宋体"/>
          <w:color w:val="000000"/>
        </w:rPr>
        <w:t>毫升含有香烟烟雾的空气（如图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），密封观察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分钟。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704975" cy="1438275"/>
            <wp:effectExtent l="0" t="0" r="0" b="0"/>
            <wp:docPr id="100030" name="图片 10003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0" name="图片 10003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）收集事实与证据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注入气体后观察家蚕变化：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大组的家蚕没有出现明显异常变化；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大组的绝大部分家蚕先是烦躁不安，然后胸部膨大，头胸昂起向后弯曲，随后吐出大量绿色或褐色的液体……，最后收集数据如表所示。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香烟烟雾对不同蚕龄家蚕毒性的比较实验记录表</w:t>
      </w:r>
    </w:p>
    <w:tbl>
      <w:tblPr>
        <w:tblStyle w:val="4"/>
        <w:tblW w:w="70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705"/>
        <w:gridCol w:w="420"/>
        <w:gridCol w:w="1560"/>
        <w:gridCol w:w="1275"/>
        <w:gridCol w:w="114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125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组别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虫龄（只数）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死亡只数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死亡率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平均死亡率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70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W w:w="42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四龄（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  <w:r>
              <w:rPr>
                <w:rFonts w:ascii="宋体" w:hAnsi="宋体" w:eastAsia="宋体" w:cs="宋体"/>
                <w:color w:val="000000"/>
              </w:rPr>
              <w:t>只）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0%</w:t>
            </w:r>
          </w:p>
        </w:tc>
        <w:tc>
          <w:tcPr>
            <w:tcW w:w="198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四龄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0%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五龄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五龄（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  <w:r>
              <w:rPr>
                <w:rFonts w:ascii="宋体" w:hAnsi="宋体" w:eastAsia="宋体" w:cs="宋体"/>
                <w:color w:val="000000"/>
              </w:rPr>
              <w:t>只）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0%</w:t>
            </w: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42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四龄（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  <w:r>
              <w:rPr>
                <w:rFonts w:ascii="宋体" w:hAnsi="宋体" w:eastAsia="宋体" w:cs="宋体"/>
                <w:color w:val="000000"/>
              </w:rPr>
              <w:t>只）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0%</w:t>
            </w: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五龄（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  <w:r>
              <w:rPr>
                <w:rFonts w:ascii="宋体" w:hAnsi="宋体" w:eastAsia="宋体" w:cs="宋体"/>
                <w:color w:val="000000"/>
              </w:rPr>
              <w:t>只）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0%</w:t>
            </w: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42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四龄（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  <w:r>
              <w:rPr>
                <w:rFonts w:ascii="宋体" w:hAnsi="宋体" w:eastAsia="宋体" w:cs="宋体"/>
                <w:color w:val="000000"/>
              </w:rPr>
              <w:t>只）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0%</w:t>
            </w: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五龄（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  <w:r>
              <w:rPr>
                <w:rFonts w:ascii="宋体" w:hAnsi="宋体" w:eastAsia="宋体" w:cs="宋体"/>
                <w:color w:val="000000"/>
              </w:rPr>
              <w:t>只）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0%</w:t>
            </w: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70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  <w:tc>
          <w:tcPr>
            <w:tcW w:w="42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四龄（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  <w:r>
              <w:rPr>
                <w:rFonts w:ascii="宋体" w:hAnsi="宋体" w:eastAsia="宋体" w:cs="宋体"/>
                <w:color w:val="000000"/>
              </w:rPr>
              <w:t>只）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40%</w:t>
            </w:r>
          </w:p>
        </w:tc>
        <w:tc>
          <w:tcPr>
            <w:tcW w:w="198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四龄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33.3%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五龄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五龄（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  <w:r>
              <w:rPr>
                <w:rFonts w:ascii="宋体" w:hAnsi="宋体" w:eastAsia="宋体" w:cs="宋体"/>
                <w:color w:val="000000"/>
              </w:rPr>
              <w:t>只）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0%</w:t>
            </w: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42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四龄（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  <w:r>
              <w:rPr>
                <w:rFonts w:ascii="宋体" w:hAnsi="宋体" w:eastAsia="宋体" w:cs="宋体"/>
                <w:color w:val="000000"/>
              </w:rPr>
              <w:t>只）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30%</w:t>
            </w: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五龄（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  <w:r>
              <w:rPr>
                <w:rFonts w:ascii="宋体" w:hAnsi="宋体" w:eastAsia="宋体" w:cs="宋体"/>
                <w:color w:val="000000"/>
              </w:rPr>
              <w:t>只）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0%</w:t>
            </w: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42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四龄（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  <w:r>
              <w:rPr>
                <w:rFonts w:ascii="宋体" w:hAnsi="宋体" w:eastAsia="宋体" w:cs="宋体"/>
                <w:color w:val="000000"/>
              </w:rPr>
              <w:t>只）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30%</w:t>
            </w: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五龄（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  <w:r>
              <w:rPr>
                <w:rFonts w:ascii="宋体" w:hAnsi="宋体" w:eastAsia="宋体" w:cs="宋体"/>
                <w:color w:val="000000"/>
              </w:rPr>
              <w:t>只）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0%</w:t>
            </w: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</w:tr>
    </w:tbl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结合上述实验过程回答下列问题：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）家蚕属于昆虫发育过程的___________阶段（选填“幼虫期”或“成虫期”）；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）该实验设置的对照组是___________组；（选填“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”或“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”）；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）该实验中哪些设置可以减小实验的偶然性，使实验结论更具普遍性？___________（写出一点即可）；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）有同学只根据表中五龄家蚕的死亡率都为</w:t>
      </w:r>
      <w:r>
        <w:rPr>
          <w:rFonts w:ascii="Times New Roman" w:hAnsi="Times New Roman" w:eastAsia="Times New Roman" w:cs="Times New Roman"/>
          <w:color w:val="000000"/>
        </w:rPr>
        <w:t>0%</w:t>
      </w:r>
      <w:r>
        <w:rPr>
          <w:rFonts w:ascii="宋体" w:hAnsi="宋体" w:eastAsia="宋体" w:cs="宋体"/>
          <w:color w:val="000000"/>
        </w:rPr>
        <w:t>得出“香烟烟雾对五龄家蚕没有危害”的结论，你认为该结论合理吗？请做出判断并说明理由___________。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 w:eastAsia="宋体" w:cs="宋体"/>
          <w:color w:val="000000"/>
        </w:rPr>
        <w:t>研究小组同学设计实验探究“电流与电阻的关系”。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【实验器材】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两节新干电池，滑动变阻器（</w:t>
      </w:r>
      <w:r>
        <w:rPr>
          <w:rFonts w:ascii="Times New Roman" w:hAnsi="Times New Roman" w:eastAsia="Times New Roman" w:cs="Times New Roman"/>
          <w:color w:val="000000"/>
        </w:rPr>
        <w:t>10Ω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1A</w:t>
      </w:r>
      <w:r>
        <w:rPr>
          <w:rFonts w:ascii="宋体" w:hAnsi="宋体" w:eastAsia="宋体" w:cs="宋体"/>
          <w:color w:val="000000"/>
        </w:rPr>
        <w:t>），电流表（</w:t>
      </w:r>
      <w:r>
        <w:rPr>
          <w:rFonts w:ascii="Times New Roman" w:hAnsi="Times New Roman" w:eastAsia="Times New Roman" w:cs="Times New Roman"/>
          <w:color w:val="000000"/>
        </w:rPr>
        <w:t>0~0.6A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0~3A</w:t>
      </w:r>
      <w:r>
        <w:rPr>
          <w:rFonts w:ascii="宋体" w:hAnsi="宋体" w:eastAsia="宋体" w:cs="宋体"/>
          <w:color w:val="000000"/>
        </w:rPr>
        <w:t>），电压表（</w:t>
      </w:r>
      <w:r>
        <w:rPr>
          <w:rFonts w:ascii="Times New Roman" w:hAnsi="Times New Roman" w:eastAsia="Times New Roman" w:cs="Times New Roman"/>
          <w:color w:val="000000"/>
        </w:rPr>
        <w:t>0~3V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0~15V</w:t>
      </w:r>
      <w:r>
        <w:rPr>
          <w:rFonts w:ascii="宋体" w:hAnsi="宋体" w:eastAsia="宋体" w:cs="宋体"/>
          <w:color w:val="000000"/>
        </w:rPr>
        <w:t>），定值电阻（</w:t>
      </w:r>
      <w:r>
        <w:rPr>
          <w:rFonts w:ascii="Times New Roman" w:hAnsi="Times New Roman" w:eastAsia="Times New Roman" w:cs="Times New Roman"/>
          <w:color w:val="000000"/>
        </w:rPr>
        <w:t>2Ω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4Ω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6Ω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8Ω</w:t>
      </w:r>
      <w:r>
        <w:rPr>
          <w:rFonts w:ascii="宋体" w:hAnsi="宋体" w:eastAsia="宋体" w:cs="宋体"/>
          <w:color w:val="000000"/>
        </w:rPr>
        <w:t>），开关，导线若干（所有器材均完好）。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95250" cy="171450"/>
            <wp:effectExtent l="0" t="0" r="0" b="0"/>
            <wp:docPr id="128604" name="图片 128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04" name="图片 12860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实验探究】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小组同学连接的电路如图甲所示，检查后发现有一根导线连接错误。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3857625" cy="175260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）图甲电路开关闭合后，电流表、电压表会出现的现象是___________；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）找出图甲中连接错误的导线并画“×”，再补充一根导线，使电路连接正确；___________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）正确连接电路，依次接入电阻进行实验，实验中出现如图乙所示情况，为了此次读数更精确，在不更换电路元件的前提下，需要做的调整是___________；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【问题讨论】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）为确保电路安全，并能使所有定值电阻接入电路都能完成实验，定值电阻两端电压最大不能超过___________</w:t>
      </w:r>
      <w:r>
        <w:rPr>
          <w:rFonts w:ascii="Times New Roman" w:hAnsi="Times New Roman" w:eastAsia="Times New Roman" w:cs="Times New Roman"/>
          <w:color w:val="000000"/>
        </w:rPr>
        <w:t>V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 w:eastAsia="宋体" w:cs="宋体"/>
          <w:color w:val="000000"/>
        </w:rPr>
        <w:t>同学们在学习碱的化学性质时，进行了如图所示的实验。实验结束后，将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三个实验的废液倒入同一个干净烧杯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中，发现烧杯底部有白色沉淀，上层清液呈红色。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4695825" cy="1828800"/>
            <wp:effectExtent l="0" t="0" r="3175" b="0"/>
            <wp:docPr id="100032" name="图片 10003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2" name="图片 10003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【提出问题】烧杯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中上层清液含有哪些溶质（除指示剂外）？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【分析讨论】小组讨论后认为，确定反应后物质成分的思维路径：①考虑反应物用量的不同；②抓住化学反应的本质，即微粒的重组。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某小组同学分析过程笔记如下：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5238750" cy="1203960"/>
            <wp:effectExtent l="0" t="0" r="6350" b="254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20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【初步结论】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）通过分析确定：烧杯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上层清夜中肯定不含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宋体" w:hAnsi="宋体" w:eastAsia="宋体" w:cs="宋体"/>
          <w:color w:val="000000"/>
        </w:rPr>
        <w:t>，肯定含有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Cl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-</w:t>
      </w:r>
      <w:r>
        <w:rPr>
          <w:rFonts w:ascii="宋体" w:hAnsi="宋体" w:eastAsia="宋体" w:cs="宋体"/>
          <w:color w:val="000000"/>
        </w:rPr>
        <w:t>。判断一定含有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Cl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-</w:t>
      </w:r>
      <w:r>
        <w:rPr>
          <w:rFonts w:ascii="宋体" w:hAnsi="宋体" w:eastAsia="宋体" w:cs="宋体"/>
          <w:color w:val="000000"/>
        </w:rPr>
        <w:t>的依据是___________；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【实验探究】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小组按如下方案进行实验探究</w:t>
      </w:r>
    </w:p>
    <w:tbl>
      <w:tblPr>
        <w:tblStyle w:val="4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98"/>
        <w:gridCol w:w="4123"/>
        <w:gridCol w:w="1991"/>
        <w:gridCol w:w="1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实验内容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实验现象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Ⅰ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取少量上层清液于试管中，加入过量碳酸钠溶液，静置。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无沉淀，溶液呈红色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肯定没有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Ca</w:t>
            </w:r>
            <w:r>
              <w:rPr>
                <w:rFonts w:ascii="Times New Roman" w:hAnsi="Times New Roman" w:eastAsia="Times New Roman" w:cs="Times New Roman"/>
                <w:color w:val="000000"/>
                <w:vertAlign w:val="superscript"/>
              </w:rPr>
              <w:t>2+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Ⅱ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取少量上层清液于试管中，加入过量</w:t>
            </w:r>
            <w:r>
              <w:rPr>
                <w:rFonts w:ascii="宋体" w:hAnsi="宋体" w:eastAsia="宋体" w:cs="宋体"/>
                <w:color w:val="000000"/>
                <w:u w:val="single"/>
              </w:rPr>
              <w:t>“？”</w:t>
            </w:r>
            <w:r>
              <w:rPr>
                <w:rFonts w:ascii="宋体" w:hAnsi="宋体" w:eastAsia="宋体" w:cs="宋体"/>
                <w:color w:val="000000"/>
              </w:rPr>
              <w:t>溶液，静置。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有白色沉淀，溶液呈红色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肯定有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OH</w:t>
            </w:r>
            <w:r>
              <w:rPr>
                <w:rFonts w:ascii="Times New Roman" w:hAnsi="Times New Roman" w:eastAsia="Times New Roman" w:cs="Times New Roman"/>
                <w:color w:val="000000"/>
                <w:vertAlign w:val="superscript"/>
              </w:rPr>
              <w:t>-</w:t>
            </w:r>
            <w:r>
              <w:rPr>
                <w:rFonts w:ascii="宋体" w:hAnsi="宋体" w:eastAsia="宋体" w:cs="宋体"/>
                <w:color w:val="00000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CO</w:t>
            </w:r>
            <w:r>
              <w:rPr>
                <w:rFonts w:ascii="Times New Roman" w:hAnsi="Times New Roman" w:eastAsia="Times New Roman" w:cs="Times New Roman"/>
                <w:color w:val="000000"/>
                <w:vertAlign w:val="subscript"/>
              </w:rPr>
              <w:t>3</w:t>
            </w:r>
            <w:r>
              <w:rPr>
                <w:rFonts w:ascii="Times New Roman" w:hAnsi="Times New Roman" w:eastAsia="Times New Roman" w:cs="Times New Roman"/>
                <w:color w:val="000000"/>
                <w:vertAlign w:val="superscript"/>
              </w:rPr>
              <w:t>2-</w:t>
            </w:r>
          </w:p>
        </w:tc>
      </w:tr>
    </w:tbl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）根据实验Ⅰ可以初步推断：上层清液中溶质（除指示剂外）所有可能的组成___________（用化学式表示）；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）实验Ⅱ中应加入过量的___________溶液。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【实验结论】烧杯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中上层清液的溶质有指示剂、氯化钠、氢氧化钠、碳酸钠。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29. </w:t>
      </w:r>
      <w:r>
        <w:rPr>
          <w:rFonts w:ascii="宋体" w:hAnsi="宋体" w:eastAsia="宋体" w:cs="宋体"/>
          <w:color w:val="000000"/>
        </w:rPr>
        <w:t>项目学习小组在使用密度计时发现由于刻度不均匀，估读时误差较大，由此准备制作一个刻度均匀的密度计。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【小组讨论】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液体密度计是根据排开液体的体积变化判断密度大小；根据密度公式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31.05pt;width:34.1pt;" o:ole="t" filled="f" o:preferrelative="t" stroked="f" coordsize="21600,21600">
            <v:path/>
            <v:fill on="f" focussize="0,0"/>
            <v:stroke on="f" joinstyle="miter"/>
            <v:imagedata r:id="rId41" o:title="eqIda3e8b5e08812f92622f79e7b17a5a78d"/>
            <o:lock v:ext="edit" aspectratio="t"/>
            <w10:wrap type="none"/>
            <w10:anchorlock/>
          </v:shape>
          <o:OLEObject Type="Embed" ProgID="Equation.DSMT4" ShapeID="_x0000_i1025" DrawAspect="Content" ObjectID="_1468075725" r:id="rId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 xml:space="preserve"> ，想到是否可以通过密度与质量之间的关系来制作刻度均匀的密度计。经过查阅资料及深入讨论最后确定了制作方案。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【查阅资料】杆秤是我国古老的质量称量工具（如图甲），刻度是均匀的。使用时先把被测物体挂在秤钩处，提起秤纽，移动秤砣，当秤杆在水平位置平衡时，秤砣悬挂点对应的数值即为物体的质量。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5229225" cy="1238250"/>
            <wp:effectExtent l="0" t="0" r="3175" b="6350"/>
            <wp:docPr id="100034" name="图片 10003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4" name="图片 10003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）杆秤的工作原理是___________；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【产品制作】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器材：木棒、塑料杯、细线、刻度尺、金属块（代替秤砣）。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步骤：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①模仿杆秤结构，用杯子代替秤钩，先自制一根无刻度“密度秤”；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②杯中不加液体，提起秤纽，移动秤砣，当秤杆在水平位置平衡时（如图乙），将此时秤砣的悬挂点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标记为“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rFonts w:ascii="宋体" w:hAnsi="宋体" w:eastAsia="宋体" w:cs="宋体"/>
          <w:color w:val="000000"/>
        </w:rPr>
        <w:t>”刻度；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③杯中加水至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处，提起秤纽，移动秤砣，当秤杆在水平位置平衡时，将此时秤砣的悬挂点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标记为“</w:t>
      </w:r>
      <w:r>
        <w:rPr>
          <w:rFonts w:ascii="Times New Roman" w:hAnsi="Times New Roman" w:eastAsia="Times New Roman" w:cs="Times New Roman"/>
          <w:color w:val="000000"/>
          <w:u w:val="single"/>
        </w:rPr>
        <w:t>___________</w:t>
      </w:r>
      <w:r>
        <w:rPr>
          <w:rFonts w:ascii="宋体" w:hAnsi="宋体" w:eastAsia="宋体" w:cs="宋体"/>
          <w:color w:val="000000"/>
          <w:u w:val="single"/>
        </w:rPr>
        <w:t>？</w:t>
      </w:r>
      <w:r>
        <w:rPr>
          <w:rFonts w:ascii="Times New Roman" w:hAnsi="Times New Roman" w:eastAsia="Times New Roman" w:cs="Times New Roman"/>
          <w:color w:val="000000"/>
          <w:u w:val="single"/>
        </w:rPr>
        <w:t>___________</w:t>
      </w:r>
      <w:r>
        <w:rPr>
          <w:rFonts w:ascii="宋体" w:hAnsi="宋体" w:eastAsia="宋体" w:cs="宋体"/>
          <w:color w:val="000000"/>
        </w:rPr>
        <w:t>”刻度（单位</w:t>
      </w:r>
      <w:r>
        <w:rPr>
          <w:rFonts w:ascii="Times New Roman" w:hAnsi="Times New Roman" w:eastAsia="Times New Roman" w:cs="Times New Roman"/>
          <w:color w:val="000000"/>
        </w:rPr>
        <w:t>g/cm3</w:t>
      </w:r>
      <w:r>
        <w:rPr>
          <w:rFonts w:ascii="宋体" w:hAnsi="宋体" w:eastAsia="宋体" w:cs="宋体"/>
          <w:color w:val="000000"/>
        </w:rPr>
        <w:t>）；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④以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两点之间长度的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30.75pt;width:15.75pt;" o:ole="t" filled="f" o:preferrelative="t" stroked="f" coordsize="21600,21600">
            <v:path/>
            <v:fill on="f" focussize="0,0"/>
            <v:stroke on="f" joinstyle="miter"/>
            <v:imagedata r:id="rId44" o:title="eqIdca83504e351d7516f61a3052d7a31859"/>
            <o:lock v:ext="edit" aspectratio="t"/>
            <w10:wrap type="none"/>
            <w10:anchorlock/>
          </v:shape>
          <o:OLEObject Type="Embed" ProgID="Equation.DSMT4" ShapeID="_x0000_i1026" DrawAspect="Content" ObjectID="_1468075726" r:id="rId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为标准，在整根秤杆上均匀地标上刻度。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）在制作过程中，秤杆出现左低右高现象（如图丙），要调至水平位置平衡，秤砣应往___________侧移动；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）步骤③中，秤砣悬挂点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标记的刻度值应为___________；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【产品检验】用多种密度已知的液体对“密度秤”刻度准确度进行检验。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【产品升级】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）为了制作出精确度更高的“密度秤”，下列改进措施可行的是___________。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</w:t>
      </w:r>
      <w:r>
        <w:rPr>
          <w:rFonts w:ascii="宋体" w:hAnsi="宋体" w:eastAsia="宋体" w:cs="宋体"/>
          <w:color w:val="000000"/>
        </w:rPr>
        <w:t>把秤纽位置往远离秤钩一侧移动</w:t>
      </w:r>
      <w:r>
        <w:rPr>
          <w:rFonts w:ascii="Times New Roman" w:hAnsi="Times New Roman" w:eastAsia="Times New Roman" w:cs="Times New Roman"/>
          <w:color w:val="000000"/>
        </w:rPr>
        <w:t xml:space="preserve">    B.</w:t>
      </w:r>
      <w:r>
        <w:rPr>
          <w:rFonts w:ascii="宋体" w:hAnsi="宋体" w:eastAsia="宋体" w:cs="宋体"/>
          <w:color w:val="000000"/>
        </w:rPr>
        <w:t>减小秤砣的质量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C.</w:t>
      </w:r>
      <w:r>
        <w:rPr>
          <w:rFonts w:ascii="宋体" w:hAnsi="宋体" w:eastAsia="宋体" w:cs="宋体"/>
          <w:color w:val="000000"/>
        </w:rPr>
        <w:t>减少加入杯中的液体体积</w:t>
      </w:r>
      <w:r>
        <w:rPr>
          <w:rFonts w:ascii="Times New Roman" w:hAnsi="Times New Roman" w:eastAsia="Times New Roman" w:cs="Times New Roman"/>
          <w:color w:val="000000"/>
        </w:rPr>
        <w:t xml:space="preserve">    D.</w:t>
      </w:r>
      <w:r>
        <w:rPr>
          <w:rFonts w:ascii="宋体" w:hAnsi="宋体" w:eastAsia="宋体" w:cs="宋体"/>
          <w:color w:val="000000"/>
        </w:rPr>
        <w:t>换用更细的秤杆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30. </w:t>
      </w:r>
      <w:r>
        <w:rPr>
          <w:rFonts w:ascii="宋体" w:hAnsi="宋体" w:eastAsia="宋体" w:cs="宋体"/>
          <w:color w:val="000000"/>
        </w:rPr>
        <w:t>某校科学研究小组同学开展“二氧化碳的制取与性质”的实验探究。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【实验原理】</w:t>
      </w:r>
      <w:r>
        <w:rPr>
          <w:rFonts w:ascii="Times New Roman" w:hAnsi="Times New Roman" w:eastAsia="Times New Roman" w:cs="Times New Roman"/>
          <w:color w:val="000000"/>
        </w:rPr>
        <w:t>CaCO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+2HCl</w:t>
      </w:r>
      <w:r>
        <w:rPr>
          <w:rFonts w:ascii="宋体" w:hAnsi="宋体" w:eastAsia="宋体" w:cs="宋体"/>
          <w:color w:val="000000"/>
        </w:rPr>
        <w:t>═</w:t>
      </w:r>
      <w:r>
        <w:rPr>
          <w:rFonts w:ascii="Times New Roman" w:hAnsi="Times New Roman" w:eastAsia="Times New Roman" w:cs="Times New Roman"/>
          <w:color w:val="000000"/>
        </w:rPr>
        <w:t>CaCl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+H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O+CO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【发生装置】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）结合实验原理，图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中发生装置可用于实验室制取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气体的是___________；（填字母）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362200" cy="209550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【实验探究】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探究Ⅰ、影响因素探究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在制取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气体时，为了探究影响反应快慢的因素，小组同学进行了四组实验，如表所示</w:t>
      </w:r>
    </w:p>
    <w:tbl>
      <w:tblPr>
        <w:tblStyle w:val="4"/>
        <w:tblW w:w="6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700"/>
        <w:gridCol w:w="1020"/>
        <w:gridCol w:w="1020"/>
        <w:gridCol w:w="1035"/>
        <w:gridCol w:w="1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实验组别</w:t>
            </w:r>
          </w:p>
        </w:tc>
        <w:tc>
          <w:tcPr>
            <w:tcW w:w="1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甲</w:t>
            </w:r>
          </w:p>
        </w:tc>
        <w:tc>
          <w:tcPr>
            <w:tcW w:w="1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乙</w:t>
            </w:r>
          </w:p>
        </w:tc>
        <w:tc>
          <w:tcPr>
            <w:tcW w:w="1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丙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20" w:hRule="atLeast"/>
        </w:trPr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大理石的质量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/g</w:t>
            </w:r>
            <w:r>
              <w:rPr>
                <w:rFonts w:ascii="宋体" w:hAnsi="宋体" w:eastAsia="宋体" w:cs="宋体"/>
                <w:color w:val="000000"/>
              </w:rPr>
              <w:t>、颗粒大小</w:t>
            </w:r>
          </w:p>
        </w:tc>
        <w:tc>
          <w:tcPr>
            <w:tcW w:w="1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m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</w:rPr>
              <w:t>块状</w:t>
            </w:r>
          </w:p>
        </w:tc>
        <w:tc>
          <w:tcPr>
            <w:tcW w:w="1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m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</w:rPr>
              <w:t>块状</w:t>
            </w:r>
          </w:p>
        </w:tc>
        <w:tc>
          <w:tcPr>
            <w:tcW w:w="1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m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</w:rPr>
              <w:t>粉末状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m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</w:rPr>
              <w:t>粉末状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05" w:hRule="atLeast"/>
        </w:trPr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盐酸的体积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/mL</w:t>
            </w:r>
            <w:r>
              <w:rPr>
                <w:rFonts w:ascii="宋体" w:hAnsi="宋体" w:eastAsia="宋体" w:cs="宋体"/>
                <w:color w:val="000000"/>
              </w:rPr>
              <w:t>、浓度</w:t>
            </w:r>
          </w:p>
        </w:tc>
        <w:tc>
          <w:tcPr>
            <w:tcW w:w="1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V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</w:rPr>
              <w:t>稀盐酸</w:t>
            </w:r>
          </w:p>
        </w:tc>
        <w:tc>
          <w:tcPr>
            <w:tcW w:w="1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V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</w:rPr>
              <w:t>浓盐酸</w:t>
            </w:r>
          </w:p>
        </w:tc>
        <w:tc>
          <w:tcPr>
            <w:tcW w:w="1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V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</w:rPr>
              <w:t>稀盐酸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V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</w:rPr>
              <w:t>浓盐酸</w:t>
            </w:r>
          </w:p>
        </w:tc>
      </w:tr>
    </w:tbl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）若探究盐酸的浓度对上述反应的影响，可选择实验甲与___________（选填实验组别）进行对照。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探究Ⅱ、性质探究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做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溶液发生反应的验证实验时，同学们将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溶液加入充满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气体且质地较软的塑料瓶中，观察到塑料瓶变扁，由此得到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发生反应的结论。但有同学认为上述现象产生的原因还可能是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气体溶于水导致气压减小。为回答该同学的质疑，小科进行了如下实验：在两个</w:t>
      </w:r>
      <w:r>
        <w:rPr>
          <w:rFonts w:ascii="Times New Roman" w:hAnsi="Times New Roman" w:eastAsia="Times New Roman" w:cs="Times New Roman"/>
          <w:color w:val="000000"/>
        </w:rPr>
        <w:t>250mL</w:t>
      </w:r>
      <w:r>
        <w:rPr>
          <w:rFonts w:ascii="宋体" w:hAnsi="宋体" w:eastAsia="宋体" w:cs="宋体"/>
          <w:color w:val="000000"/>
        </w:rPr>
        <w:t>的烧瓶中分别充满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气体，通过注射器同时向两个烧瓶中分别注入同体积的水和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溶液，最后得到烧瓶内压强与时间的关系曲线（如图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所示）。由此，小科得出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气体溶于水会导致塑料瓶变扁，同时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也发生了化学反应的结论。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3352800" cy="2257425"/>
            <wp:effectExtent l="0" t="0" r="0" b="3175"/>
            <wp:docPr id="100036" name="图片 10003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6" name="图片 10003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）结合图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中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曲线变化特点，写出能证明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发生了化学反应的证据___________。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【拓展提高】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小组同学完成某石灰石样品中</w:t>
      </w:r>
      <w:r>
        <w:rPr>
          <w:rFonts w:ascii="Times New Roman" w:hAnsi="Times New Roman" w:eastAsia="Times New Roman" w:cs="Times New Roman"/>
          <w:color w:val="000000"/>
        </w:rPr>
        <w:t>CaCO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的质量分数测定，其方法是：将样品与一定量的稀盐酸反应，测定反应后生成的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质量，再根据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的质量求出样品中</w:t>
      </w:r>
      <w:r>
        <w:rPr>
          <w:rFonts w:ascii="Times New Roman" w:hAnsi="Times New Roman" w:eastAsia="Times New Roman" w:cs="Times New Roman"/>
          <w:color w:val="000000"/>
        </w:rPr>
        <w:t>CaCO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的质量分数。小组同学在实验室中组装了相应的实验装置（如图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）。小科利用该实验装置按如下步骤进行实验：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3876675" cy="2190750"/>
            <wp:effectExtent l="0" t="0" r="9525" b="635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①先通一段时间的空气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>②称量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装置的质量为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1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③打开分液漏斗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28602" name="图片 128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02" name="图片 12860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活塞，将稀盐酸全部加入锥形瓶，待充分反应后，关闭活塞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④再次通空气一段时间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>⑤再次称量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装置的质量为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）有同学指出实验步骤③操作明显不合理，你认为该同学的理由是___________。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四、解答题（本大题共有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31. </w:t>
      </w:r>
      <w:r>
        <w:rPr>
          <w:rFonts w:ascii="宋体" w:hAnsi="宋体" w:eastAsia="宋体" w:cs="宋体"/>
          <w:color w:val="000000"/>
        </w:rPr>
        <w:t>国家提出“乡村振兴战略”，大力发展生态农业建设，将乡村旅游与生态农业结合起来，实现共同富裕。某地依托农田、鱼塘等自然资源打造集人工湿地、生态农业、旅游观光一体化的田园综合体（如图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）。其中人工湿地具有收集、蓄存雨水，净化生活污水实现循环使用，为野生动物提供栖息地等功能（如图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5238750" cy="1189990"/>
            <wp:effectExtent l="0" t="0" r="6350" b="3810"/>
            <wp:docPr id="100038" name="图片 10003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8" name="图片 10003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19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某校学生到该生态园游学，科学老师布置了研学作业，请一起完成下列作业：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）人工湿地内的芦苇、藻类植物、浮游动物、微生物等所有生物共同组成了一个___________；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）人工湿地生态系统中，属于非生物物质和能量的有___________（写出两种）；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）为了增强人工湿地生态系统的自动调节能力，请提出一条合理建议___________；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）图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是科研人员对人工湿地内某条食物链“Ⅰ→Ⅱ→Ⅲ”中的各级生物含有的能量进行检测的结果。结合图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信息完成案例分析：“荒岛求生”竞赛游戏中，假如某人所剩食物除了水，就只有一袋玉米以及两只鸡（鸡除了玉米外没有其他食物来源）。以下提供的两个方案中，哪个方案可以使他生存更久___________。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</w:t>
      </w:r>
      <w:r>
        <w:rPr>
          <w:rFonts w:ascii="宋体" w:hAnsi="宋体" w:eastAsia="宋体" w:cs="宋体"/>
          <w:color w:val="000000"/>
        </w:rPr>
        <w:t>先吃鸡，后吃玉米</w:t>
      </w:r>
      <w:r>
        <w:rPr>
          <w:rFonts w:ascii="Times New Roman" w:hAnsi="Times New Roman" w:eastAsia="Times New Roman" w:cs="Times New Roman"/>
          <w:color w:val="000000"/>
        </w:rPr>
        <w:t xml:space="preserve">        B.</w:t>
      </w:r>
      <w:r>
        <w:rPr>
          <w:rFonts w:ascii="宋体" w:hAnsi="宋体" w:eastAsia="宋体" w:cs="宋体"/>
          <w:color w:val="000000"/>
        </w:rPr>
        <w:t>先吃玉米，鸡养到最后吃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32. </w:t>
      </w:r>
      <w:r>
        <w:rPr>
          <w:rFonts w:ascii="宋体" w:hAnsi="宋体" w:eastAsia="宋体" w:cs="宋体"/>
          <w:color w:val="000000"/>
        </w:rPr>
        <w:t>太阳能将成为全球未来供电的主要能源。某学校开展了“制作太阳能动力小车”的项目活动。小科制作的小车已经完成测定的参数如下：小车的质量为</w:t>
      </w:r>
      <w:r>
        <w:rPr>
          <w:rFonts w:ascii="Times New Roman" w:hAnsi="Times New Roman" w:eastAsia="Times New Roman" w:cs="Times New Roman"/>
          <w:color w:val="000000"/>
        </w:rPr>
        <w:t>100g</w:t>
      </w:r>
      <w:r>
        <w:rPr>
          <w:rFonts w:ascii="宋体" w:hAnsi="宋体" w:eastAsia="宋体" w:cs="宋体"/>
          <w:color w:val="000000"/>
        </w:rPr>
        <w:t>，车长</w:t>
      </w:r>
      <w:r>
        <w:rPr>
          <w:rFonts w:ascii="Times New Roman" w:hAnsi="Times New Roman" w:eastAsia="Times New Roman" w:cs="Times New Roman"/>
          <w:color w:val="000000"/>
        </w:rPr>
        <w:t>8cm</w:t>
      </w:r>
      <w:r>
        <w:rPr>
          <w:rFonts w:ascii="宋体" w:hAnsi="宋体" w:eastAsia="宋体" w:cs="宋体"/>
          <w:color w:val="000000"/>
        </w:rPr>
        <w:t>、宽</w:t>
      </w:r>
      <w:r>
        <w:rPr>
          <w:rFonts w:ascii="Times New Roman" w:hAnsi="Times New Roman" w:eastAsia="Times New Roman" w:cs="Times New Roman"/>
          <w:color w:val="000000"/>
        </w:rPr>
        <w:t>6.5cm</w:t>
      </w:r>
      <w:r>
        <w:rPr>
          <w:rFonts w:ascii="宋体" w:hAnsi="宋体" w:eastAsia="宋体" w:cs="宋体"/>
          <w:color w:val="000000"/>
        </w:rPr>
        <w:t>、高</w:t>
      </w:r>
      <w:r>
        <w:rPr>
          <w:rFonts w:ascii="Times New Roman" w:hAnsi="Times New Roman" w:eastAsia="Times New Roman" w:cs="Times New Roman"/>
          <w:color w:val="000000"/>
        </w:rPr>
        <w:t>3cm</w:t>
      </w:r>
      <w:r>
        <w:rPr>
          <w:rFonts w:ascii="宋体" w:hAnsi="宋体" w:eastAsia="宋体" w:cs="宋体"/>
          <w:color w:val="000000"/>
        </w:rPr>
        <w:t>，轮胎与地面的总接触面积为</w:t>
      </w:r>
      <w:r>
        <w:rPr>
          <w:rFonts w:ascii="Times New Roman" w:hAnsi="Times New Roman" w:eastAsia="Times New Roman" w:cs="Times New Roman"/>
          <w:color w:val="000000"/>
        </w:rPr>
        <w:t>2cm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2</w:t>
      </w:r>
      <w:r>
        <w:rPr>
          <w:rFonts w:ascii="宋体" w:hAnsi="宋体" w:eastAsia="宋体" w:cs="宋体"/>
          <w:color w:val="000000"/>
        </w:rPr>
        <w:t>完成下列问题：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）小车静止在水平地面时，对地面的压强为多少？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）某次测试中，小车在阳光照射下行驶</w:t>
      </w:r>
      <w:r>
        <w:rPr>
          <w:rFonts w:ascii="Times New Roman" w:hAnsi="Times New Roman" w:eastAsia="Times New Roman" w:cs="Times New Roman"/>
          <w:color w:val="000000"/>
        </w:rPr>
        <w:t>40</w:t>
      </w:r>
      <w:r>
        <w:rPr>
          <w:rFonts w:ascii="宋体" w:hAnsi="宋体" w:eastAsia="宋体" w:cs="宋体"/>
          <w:color w:val="000000"/>
        </w:rPr>
        <w:t>米用时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分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秒，该次测试中小车的速度为多少？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）测试中，小车以最快速度</w:t>
      </w:r>
      <w:r>
        <w:rPr>
          <w:rFonts w:ascii="Times New Roman" w:hAnsi="Times New Roman" w:eastAsia="Times New Roman" w:cs="Times New Roman"/>
          <w:color w:val="000000"/>
        </w:rPr>
        <w:t>0.8m/s</w:t>
      </w:r>
      <w:r>
        <w:rPr>
          <w:rFonts w:ascii="宋体" w:hAnsi="宋体" w:eastAsia="宋体" w:cs="宋体"/>
          <w:color w:val="000000"/>
        </w:rPr>
        <w:t>在水平地面上匀速直线行驶，若受到的阻力为重力的</w:t>
      </w:r>
      <w:r>
        <w:rPr>
          <w:rFonts w:ascii="Times New Roman" w:hAnsi="Times New Roman" w:eastAsia="Times New Roman" w:cs="Times New Roman"/>
          <w:color w:val="000000"/>
        </w:rPr>
        <w:t>0.1</w:t>
      </w:r>
      <w:r>
        <w:rPr>
          <w:rFonts w:ascii="宋体" w:hAnsi="宋体" w:eastAsia="宋体" w:cs="宋体"/>
          <w:color w:val="000000"/>
        </w:rPr>
        <w:t>倍，此时小车的功率为多少瓦？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571625" cy="1571625"/>
            <wp:effectExtent l="0" t="0" r="3175" b="3175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33. </w:t>
      </w:r>
      <w:r>
        <w:rPr>
          <w:rFonts w:ascii="宋体" w:hAnsi="宋体" w:eastAsia="宋体" w:cs="宋体"/>
          <w:color w:val="000000"/>
        </w:rPr>
        <w:t>为了保护生态环境，针对全球气候变化，中国政府向全球承诺，力争于</w:t>
      </w:r>
      <w:r>
        <w:rPr>
          <w:rFonts w:ascii="Times New Roman" w:hAnsi="Times New Roman" w:eastAsia="Times New Roman" w:cs="Times New Roman"/>
          <w:color w:val="000000"/>
        </w:rPr>
        <w:t>2060</w:t>
      </w:r>
      <w:r>
        <w:rPr>
          <w:rFonts w:ascii="宋体" w:hAnsi="宋体" w:eastAsia="宋体" w:cs="宋体"/>
          <w:color w:val="000000"/>
        </w:rPr>
        <w:t>年前实现“碳中和”。“碳中和”是指在一定时间内，使二氧化碳的排放总量与吸收总量平衡，实现“零排放”。实现“碳中和”通常可采取如下措施：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Ⅰ、碳减排：减少人类生产和生活中二氧化碳的排放量。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）下列做法不能实现“碳减排”的是</w:t>
      </w:r>
      <w:r>
        <w:rPr>
          <w:color w:val="000000"/>
        </w:rPr>
        <w:t>___________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</w:t>
      </w:r>
      <w:r>
        <w:rPr>
          <w:rFonts w:ascii="宋体" w:hAnsi="宋体" w:eastAsia="宋体" w:cs="宋体"/>
          <w:color w:val="000000"/>
        </w:rPr>
        <w:t>加高烟囱排放工业废气</w:t>
      </w:r>
      <w:r>
        <w:rPr>
          <w:color w:val="000000"/>
        </w:rPr>
        <w:t xml:space="preserve">    </w:t>
      </w:r>
      <w:r>
        <w:rPr>
          <w:rFonts w:ascii="Times New Roman" w:hAnsi="Times New Roman" w:eastAsia="Times New Roman" w:cs="Times New Roman"/>
          <w:color w:val="000000"/>
        </w:rPr>
        <w:t>B.</w:t>
      </w:r>
      <w:r>
        <w:rPr>
          <w:rFonts w:ascii="宋体" w:hAnsi="宋体" w:eastAsia="宋体" w:cs="宋体"/>
          <w:color w:val="000000"/>
        </w:rPr>
        <w:t>推进新能源汽车使用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C.</w:t>
      </w:r>
      <w:r>
        <w:rPr>
          <w:rFonts w:ascii="宋体" w:hAnsi="宋体" w:eastAsia="宋体" w:cs="宋体"/>
          <w:color w:val="000000"/>
        </w:rPr>
        <w:t>废弃物分类投放并回收利用</w:t>
      </w:r>
      <w:r>
        <w:rPr>
          <w:rFonts w:ascii="Times New Roman" w:hAnsi="Times New Roman" w:eastAsia="Times New Roman" w:cs="Times New Roman"/>
          <w:color w:val="000000"/>
        </w:rPr>
        <w:t xml:space="preserve">    D.</w:t>
      </w:r>
      <w:r>
        <w:rPr>
          <w:rFonts w:ascii="宋体" w:hAnsi="宋体" w:eastAsia="宋体" w:cs="宋体"/>
          <w:color w:val="000000"/>
        </w:rPr>
        <w:t>养成节约用水用电习惯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Ⅱ、碳吸收：①利用植物光合作用，这是自然界消耗二氧化碳的最重要途径；②利用“碳捕捉与封存技术”，即通过一定的方法，将工业生产中产生的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分离出来进行储存。在实际生产中，经常用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溶液来“捕捉”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，流程如图所示（部分条件及物质未标出）。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103630"/>
            <wp:effectExtent l="0" t="0" r="6350" b="1270"/>
            <wp:docPr id="100040" name="图片 10004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0" name="图片 10004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10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）用该技术进行“碳捕获</w:t>
      </w:r>
      <w:r>
        <w:rPr>
          <w:rFonts w:ascii="Times New Roman" w:hAnsi="Times New Roman" w:eastAsia="Times New Roman" w:cs="Times New Roman"/>
          <w:color w:val="000000"/>
        </w:rPr>
        <w:t>"</w:t>
      </w:r>
      <w:r>
        <w:rPr>
          <w:rFonts w:ascii="宋体" w:hAnsi="宋体" w:eastAsia="宋体" w:cs="宋体"/>
          <w:color w:val="000000"/>
        </w:rPr>
        <w:t>有效利用了原材料，该过程中被循环利用的物质有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）分离器中发生的反应：①</w:t>
      </w:r>
      <w:r>
        <w:rPr>
          <w:rFonts w:ascii="Times New Roman" w:hAnsi="Times New Roman" w:eastAsia="Times New Roman" w:cs="Times New Roman"/>
          <w:color w:val="000000"/>
        </w:rPr>
        <w:t>CaO+H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O=Ca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，②</w:t>
      </w:r>
      <w:r>
        <w:rPr>
          <w:rFonts w:ascii="Times New Roman" w:hAnsi="Times New Roman" w:eastAsia="Times New Roman" w:cs="Times New Roman"/>
          <w:color w:val="000000"/>
        </w:rPr>
        <w:t>Ca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+Na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=CaCO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↓</w:t>
      </w:r>
      <w:r>
        <w:rPr>
          <w:rFonts w:ascii="Times New Roman" w:hAnsi="Times New Roman" w:eastAsia="Times New Roman" w:cs="Times New Roman"/>
          <w:color w:val="000000"/>
        </w:rPr>
        <w:t>+2NaOH</w:t>
      </w:r>
      <w:r>
        <w:rPr>
          <w:rFonts w:ascii="宋体" w:hAnsi="宋体" w:eastAsia="宋体" w:cs="宋体"/>
          <w:color w:val="000000"/>
        </w:rPr>
        <w:t>。现有溶质质量分数为</w:t>
      </w:r>
      <w:r>
        <w:rPr>
          <w:rFonts w:ascii="Times New Roman" w:hAnsi="Times New Roman" w:eastAsia="Times New Roman" w:cs="Times New Roman"/>
          <w:color w:val="000000"/>
        </w:rPr>
        <w:t>10.6%</w:t>
      </w:r>
      <w:r>
        <w:rPr>
          <w:rFonts w:ascii="宋体" w:hAnsi="宋体" w:eastAsia="宋体" w:cs="宋体"/>
          <w:color w:val="000000"/>
        </w:rPr>
        <w:t>的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溶液</w:t>
      </w:r>
      <w:r>
        <w:rPr>
          <w:rFonts w:ascii="Times New Roman" w:hAnsi="Times New Roman" w:eastAsia="Times New Roman" w:cs="Times New Roman"/>
          <w:color w:val="000000"/>
        </w:rPr>
        <w:t>100</w:t>
      </w:r>
      <w:r>
        <w:rPr>
          <w:rFonts w:ascii="宋体" w:hAnsi="宋体" w:eastAsia="宋体" w:cs="宋体"/>
          <w:color w:val="000000"/>
        </w:rPr>
        <w:t>千克，求完全反应后，理论上可生成</w:t>
      </w:r>
      <w:r>
        <w:rPr>
          <w:rFonts w:ascii="Times New Roman" w:hAnsi="Times New Roman" w:eastAsia="Times New Roman" w:cs="Times New Roman"/>
          <w:color w:val="000000"/>
        </w:rPr>
        <w:t>CaCO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的质量（要求根据化学方程式计算）。</w:t>
      </w:r>
      <w:r>
        <w:rPr>
          <w:color w:val="000000"/>
        </w:rPr>
        <w:t>___________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Ⅲ。碳转化：指二氧化碳的资源化利用。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34. </w:t>
      </w:r>
      <w:r>
        <w:rPr>
          <w:rFonts w:ascii="宋体" w:hAnsi="宋体" w:eastAsia="宋体" w:cs="宋体"/>
          <w:color w:val="000000"/>
        </w:rPr>
        <w:t>图甲为市面上的某款电热毛巾架，额定电压</w:t>
      </w:r>
      <w:r>
        <w:rPr>
          <w:rFonts w:ascii="Times New Roman" w:hAnsi="Times New Roman" w:eastAsia="Times New Roman" w:cs="Times New Roman"/>
          <w:color w:val="000000"/>
        </w:rPr>
        <w:t>220V</w:t>
      </w:r>
      <w:r>
        <w:rPr>
          <w:rFonts w:ascii="宋体" w:hAnsi="宋体" w:eastAsia="宋体" w:cs="宋体"/>
          <w:color w:val="000000"/>
        </w:rPr>
        <w:t>，简化的工作电路如图乙，该毛巾架通过智能系统实现加热、保温档自动切换，图丙为该毛巾架在正常工作</w:t>
      </w:r>
      <w:r>
        <w:rPr>
          <w:rFonts w:ascii="Times New Roman" w:hAnsi="Times New Roman" w:eastAsia="Times New Roman" w:cs="Times New Roman"/>
          <w:color w:val="000000"/>
        </w:rPr>
        <w:t>30</w:t>
      </w:r>
      <w:r>
        <w:rPr>
          <w:rFonts w:ascii="宋体" w:hAnsi="宋体" w:eastAsia="宋体" w:cs="宋体"/>
          <w:color w:val="000000"/>
        </w:rPr>
        <w:t>分钟内功率的变化情况。完成下列问题：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）加热状态下，毛巾架正常工作时的电流为多大？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）分析计算图乙电路中定值电阻</w:t>
      </w:r>
      <w:r>
        <w:rPr>
          <w:rFonts w:ascii="Times New Roman" w:hAnsi="Times New Roman" w:eastAsia="Times New Roman" w:cs="Times New Roman"/>
          <w:i/>
          <w:color w:val="000000"/>
        </w:rPr>
        <w:t>R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0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R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1</w:t>
      </w:r>
      <w:r>
        <w:rPr>
          <w:rFonts w:ascii="宋体" w:hAnsi="宋体" w:eastAsia="宋体" w:cs="宋体"/>
          <w:color w:val="000000"/>
        </w:rPr>
        <w:t>的阻值各为多少欧？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）毛巾架正常工作</w:t>
      </w:r>
      <w:r>
        <w:rPr>
          <w:rFonts w:ascii="Times New Roman" w:hAnsi="Times New Roman" w:eastAsia="Times New Roman" w:cs="Times New Roman"/>
          <w:color w:val="000000"/>
        </w:rPr>
        <w:t>30</w:t>
      </w:r>
      <w:r>
        <w:rPr>
          <w:rFonts w:ascii="宋体" w:hAnsi="宋体" w:eastAsia="宋体" w:cs="宋体"/>
          <w:color w:val="000000"/>
        </w:rPr>
        <w:t>分钟总共消耗多少电能？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5019675" cy="1962150"/>
            <wp:effectExtent l="0" t="0" r="9525" b="635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35. </w:t>
      </w:r>
      <w:r>
        <w:rPr>
          <w:rFonts w:ascii="宋体" w:hAnsi="宋体" w:eastAsia="宋体" w:cs="宋体"/>
          <w:color w:val="000000"/>
        </w:rPr>
        <w:t>某项目学习小组用传感器开展“影响铁锈蚀因素”的探究，设计如图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所示实验装置并完成实验。实验过程中，传感器采集数据绘制得到如图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的甲、乙两幅曲线图。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【资料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】一定条件下，碳和氯化钠溶液可加快铁的锈蚀，但它们本身不参加反应。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【资料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】该实验步骤如下：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①检查装置气密性；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②装药品，将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克铁粉和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克碳粉加入锥形瓶，并加入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毫升饱和氯化钠溶液；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③立即塞紧橡皮塞，橡皮塞上已插有一支装有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毫升稀盐酸的注射器及传感器；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④观察现象，采集数据。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547495"/>
            <wp:effectExtent l="0" t="0" r="6350" b="1905"/>
            <wp:docPr id="100042" name="图片 10004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2" name="图片 10004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547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用所学知识及以上资料信息完成下列问题：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）实验进行一段时间后，注射器中的盐酸会自动注入瓶内，原因是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  <w:sectPr>
          <w:headerReference r:id="rId3" w:type="default"/>
          <w:footerReference r:id="rId4" w:type="default"/>
          <w:pgSz w:w="11906" w:h="16838"/>
          <w:pgMar w:top="910" w:right="1080" w:bottom="1440" w:left="1080" w:header="152" w:footer="0" w:gutter="0"/>
          <w:cols w:space="720" w:num="1"/>
          <w:docGrid w:type="lines" w:linePitch="312" w:charSpace="0"/>
        </w:sect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甲、乙曲线图中，</w:t>
      </w:r>
      <w:r>
        <w:rPr>
          <w:rFonts w:ascii="Times New Roman" w:hAnsi="Times New Roman" w:eastAsia="Times New Roman" w:cs="Times New Roman"/>
          <w:color w:val="000000"/>
        </w:rPr>
        <w:t>0-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1</w:t>
      </w:r>
      <w:r>
        <w:rPr>
          <w:rFonts w:ascii="宋体" w:hAnsi="宋体" w:eastAsia="宋体" w:cs="宋体"/>
          <w:color w:val="000000"/>
        </w:rPr>
        <w:t>段温度升高，瓶内压强减小；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-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段温度升高，瓶内压强增大。解释产生这两个不同现象的原因。</w:t>
      </w:r>
      <w:r>
        <w:rPr>
          <w:color w:val="000000"/>
        </w:rPr>
        <w:t>___________</w:t>
      </w:r>
    </w:p>
    <w:p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1312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r>
      <w:pict>
        <v:shape id="图片 4" o:spid="_x0000_s2049" o:spt="75" alt="学科网 zxxk.com" type="#_x0000_t75" style="position:absolute;left:0pt;margin-left:351pt;margin-top:8.45pt;height:0.75pt;width:0.7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027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74E0F"/>
    <w:rsid w:val="00982128"/>
    <w:rsid w:val="009A27BF"/>
    <w:rsid w:val="009B5666"/>
    <w:rsid w:val="009C4252"/>
    <w:rsid w:val="009E203F"/>
    <w:rsid w:val="00A07DF2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7E33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wmf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5" Type="http://schemas.openxmlformats.org/officeDocument/2006/relationships/fontTable" Target="fontTable.xml"/><Relationship Id="rId54" Type="http://schemas.openxmlformats.org/officeDocument/2006/relationships/customXml" Target="../customXml/item2.xml"/><Relationship Id="rId53" Type="http://schemas.openxmlformats.org/officeDocument/2006/relationships/customXml" Target="../customXml/item1.xml"/><Relationship Id="rId52" Type="http://schemas.openxmlformats.org/officeDocument/2006/relationships/image" Target="media/image46.png"/><Relationship Id="rId51" Type="http://schemas.openxmlformats.org/officeDocument/2006/relationships/image" Target="media/image45.png"/><Relationship Id="rId50" Type="http://schemas.openxmlformats.org/officeDocument/2006/relationships/image" Target="media/image44.png"/><Relationship Id="rId5" Type="http://schemas.openxmlformats.org/officeDocument/2006/relationships/theme" Target="theme/theme1.xml"/><Relationship Id="rId49" Type="http://schemas.openxmlformats.org/officeDocument/2006/relationships/image" Target="media/image43.png"/><Relationship Id="rId48" Type="http://schemas.openxmlformats.org/officeDocument/2006/relationships/image" Target="media/image42.png"/><Relationship Id="rId47" Type="http://schemas.openxmlformats.org/officeDocument/2006/relationships/image" Target="media/image41.png"/><Relationship Id="rId46" Type="http://schemas.openxmlformats.org/officeDocument/2006/relationships/image" Target="media/image40.png"/><Relationship Id="rId45" Type="http://schemas.openxmlformats.org/officeDocument/2006/relationships/image" Target="media/image39.png"/><Relationship Id="rId44" Type="http://schemas.openxmlformats.org/officeDocument/2006/relationships/image" Target="media/image38.wmf"/><Relationship Id="rId43" Type="http://schemas.openxmlformats.org/officeDocument/2006/relationships/oleObject" Target="embeddings/oleObject2.bin"/><Relationship Id="rId42" Type="http://schemas.openxmlformats.org/officeDocument/2006/relationships/image" Target="media/image37.png"/><Relationship Id="rId41" Type="http://schemas.openxmlformats.org/officeDocument/2006/relationships/image" Target="media/image36.wmf"/><Relationship Id="rId40" Type="http://schemas.openxmlformats.org/officeDocument/2006/relationships/oleObject" Target="embeddings/oleObject1.bin"/><Relationship Id="rId4" Type="http://schemas.openxmlformats.org/officeDocument/2006/relationships/footer" Target="footer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wmf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header" Target="head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2971F0-FB63-4391-9891-E286252968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2022-06-22T17:33:00Z</dcterms:created>
  <dc:creator>学科网试题生产平台</dc:creator>
  <dc:description>3002522629488640</dc:description>
  <cp:lastModifiedBy>二洋诗意</cp:lastModifiedBy>
  <dcterms:modified xsi:type="dcterms:W3CDTF">2022-07-23T09:37:54Z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2052-11.1.0.10356</vt:lpwstr>
  </property>
  <property fmtid="{D5CDD505-2E9C-101B-9397-08002B2CF9AE}" pid="7" name="ICV">
    <vt:lpwstr>CBFAD99C52EE40ADB544E5B0A791E6DB</vt:lpwstr>
  </property>
</Properties>
</file>