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32"/>
        </w:rPr>
      </w:pPr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12179300</wp:posOffset>
            </wp:positionH>
            <wp:positionV relativeFrom="topMargin">
              <wp:posOffset>11938000</wp:posOffset>
            </wp:positionV>
            <wp:extent cx="469900" cy="431800"/>
            <wp:effectExtent l="0" t="0" r="0" b="0"/>
            <wp:wrapNone/>
            <wp:docPr id="100062" name="图片 10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2" name="图片 10006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2022</w:t>
      </w:r>
      <w:r>
        <w:rPr>
          <w:rFonts w:ascii="宋体" w:hAnsi="宋体" w:eastAsia="宋体" w:cs="宋体"/>
          <w:b/>
          <w:color w:val="auto"/>
          <w:sz w:val="32"/>
        </w:rPr>
        <w:t>年浙江省初中毕业生学业考试（台州卷）</w:t>
      </w:r>
    </w:p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32"/>
        </w:rPr>
      </w:pPr>
      <w:r>
        <w:rPr>
          <w:rFonts w:ascii="宋体" w:hAnsi="宋体" w:eastAsia="宋体" w:cs="宋体"/>
          <w:b/>
          <w:color w:val="auto"/>
          <w:sz w:val="32"/>
        </w:rPr>
        <w:t>科学试题卷</w:t>
      </w:r>
    </w:p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试卷Ⅰ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一、选择题（本题有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15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60</w:t>
      </w:r>
      <w:r>
        <w:rPr>
          <w:rFonts w:ascii="宋体" w:hAnsi="宋体" w:eastAsia="宋体" w:cs="宋体"/>
          <w:b/>
          <w:color w:val="auto"/>
          <w:sz w:val="24"/>
        </w:rPr>
        <w:t>分。请选出一个符合题意的正确选项，不选、多选、错选均不给分）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auto"/>
        </w:rPr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大麻、鸦片、海洛因和“摇头丸”等都是常见的毒品。下列做法正确的是（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hint="eastAsia"/>
        </w:rPr>
        <w:t xml:space="preserve">A. </w:t>
      </w:r>
      <w:r>
        <w:rPr>
          <w:rFonts w:ascii="宋体" w:hAnsi="宋体" w:eastAsia="宋体" w:cs="宋体"/>
          <w:color w:val="auto"/>
        </w:rPr>
        <w:t>抵制毒品</w:t>
      </w:r>
      <w:r>
        <w:rPr>
          <w:rFonts w:hint="eastAsia"/>
        </w:rPr>
        <w:tab/>
      </w:r>
      <w:r>
        <w:rPr>
          <w:rFonts w:hint="eastAsia"/>
        </w:rPr>
        <w:t xml:space="preserve">B. </w:t>
      </w:r>
      <w:r>
        <w:rPr>
          <w:rFonts w:ascii="宋体" w:hAnsi="宋体" w:eastAsia="宋体" w:cs="宋体"/>
          <w:color w:val="auto"/>
        </w:rPr>
        <w:t>种植毒品</w:t>
      </w:r>
      <w:r>
        <w:rPr>
          <w:rFonts w:hint="eastAsia"/>
        </w:rPr>
        <w:tab/>
      </w:r>
      <w:r>
        <w:rPr>
          <w:rFonts w:hint="eastAsia"/>
        </w:rPr>
        <w:t xml:space="preserve">C. </w:t>
      </w:r>
      <w:r>
        <w:rPr>
          <w:rFonts w:ascii="宋体" w:hAnsi="宋体" w:eastAsia="宋体" w:cs="宋体"/>
          <w:color w:val="auto"/>
        </w:rPr>
        <w:t>注射毒品</w:t>
      </w:r>
      <w:r>
        <w:rPr>
          <w:rFonts w:hint="eastAsia"/>
        </w:rPr>
        <w:tab/>
      </w:r>
      <w:r>
        <w:rPr>
          <w:rFonts w:hint="eastAsia"/>
        </w:rPr>
        <w:t xml:space="preserve">D. </w:t>
      </w:r>
      <w:r>
        <w:rPr>
          <w:rFonts w:ascii="宋体" w:hAnsi="宋体" w:eastAsia="宋体" w:cs="宋体"/>
          <w:color w:val="auto"/>
        </w:rPr>
        <w:t>吸食毒品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下列变化中，属于化学变化的是（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A. 铁丝弯折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>B. 钢铁熔化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>C. 钢铁生锈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>D. 铁球下落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先秦时期，人们就知道在水中加入草木灰（含有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8pt;width:38.25pt;" o:ole="t" filled="f" o:preferrelative="t" stroked="f" coordsize="21600,21600">
            <v:path/>
            <v:fill on="f" focussize="0,0"/>
            <v:stroke on="f" joinstyle="miter"/>
            <v:imagedata r:id="rId8" o:title="eqId8edeb81262588907bfac754016cd78d0"/>
            <o:lock v:ext="edit" aspectratio="t"/>
            <w10:wrap type="none"/>
            <w10:anchorlock/>
          </v:shape>
          <o:OLEObject Type="Embed" ProgID="Equation.DSMT4" ShapeID="_x0000_i1025" DrawAspect="Content" ObjectID="_1468075725" r:id="rId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）来提高洗涤衣物的效果。下列物质与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8pt;width:38.25pt;" o:ole="t" filled="f" o:preferrelative="t" stroked="f" coordsize="21600,21600">
            <v:path/>
            <v:fill on="f" focussize="0,0"/>
            <v:stroke on="f" joinstyle="miter"/>
            <v:imagedata r:id="rId8" o:title="eqId8edeb81262588907bfac754016cd78d0"/>
            <o:lock v:ext="edit" aspectratio="t"/>
            <w10:wrap type="none"/>
            <w10:anchorlock/>
          </v:shape>
          <o:OLEObject Type="Embed" ProgID="Equation.DSMT4" ShapeID="_x0000_i1026" DrawAspect="Content" ObjectID="_1468075726" r:id="rId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溶液一样呈碱性的是（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4933950" cy="590550"/>
            <wp:effectExtent l="0" t="0" r="6350" b="635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A. 稀硫酸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>B. 食醋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>C. 蒸馏水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>D. 碳酸钠溶液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如图，当滑动变阻器的滑片</w:t>
      </w:r>
      <w:r>
        <w:rPr>
          <w:rFonts w:ascii="Times New Roman" w:hAnsi="Times New Roman" w:eastAsia="Times New Roman" w:cs="Times New Roman"/>
          <w:color w:val="000000"/>
        </w:rPr>
        <w:t>P</w:t>
      </w:r>
      <w:r>
        <w:rPr>
          <w:rFonts w:ascii="宋体" w:hAnsi="宋体" w:eastAsia="宋体" w:cs="宋体"/>
          <w:color w:val="000000"/>
        </w:rPr>
        <w:t>向右移动时，接入电路的阻值变大。选择的接线柱是（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466850" cy="762000"/>
            <wp:effectExtent l="0" t="0" r="6350" b="0"/>
            <wp:docPr id="100004" name="图片 10000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图片 10000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i/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rPr>
          <w:rFonts w:ascii="Times New Roman" w:hAnsi="Times New Roman" w:eastAsia="Times New Roman" w:cs="Times New Roman"/>
          <w:i/>
          <w:color w:val="000000"/>
        </w:rPr>
        <w:t>CD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rPr>
          <w:rFonts w:ascii="Times New Roman" w:hAnsi="Times New Roman" w:eastAsia="Times New Roman" w:cs="Times New Roman"/>
          <w:i/>
          <w:color w:val="000000"/>
        </w:rPr>
        <w:t>BD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rPr>
          <w:rFonts w:ascii="Times New Roman" w:hAnsi="Times New Roman" w:eastAsia="Times New Roman" w:cs="Times New Roman"/>
          <w:i/>
          <w:color w:val="000000"/>
        </w:rPr>
        <w:t>AD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拉瓦锡在研究空气成分时，所做实验中涉及的一个化学反应可用下图表示。该反应属于（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i/>
          <w:color w:val="000000"/>
        </w:rPr>
        <w:drawing>
          <wp:inline distT="0" distB="0" distL="114300" distR="114300">
            <wp:extent cx="3429000" cy="110490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i/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分解反应</w:t>
      </w:r>
      <w:r>
        <w:rPr>
          <w:rFonts w:ascii="Times New Roman" w:hAnsi="Times New Roman" w:eastAsia="Times New Roman" w:cs="Times New Roman"/>
          <w:i/>
          <w:color w:val="000000"/>
        </w:rPr>
        <w:tab/>
      </w:r>
      <w:r>
        <w:rPr>
          <w:rFonts w:ascii="Times New Roman" w:hAnsi="Times New Roman" w:eastAsia="Times New Roman" w:cs="Times New Roman"/>
          <w:i/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化合反应</w:t>
      </w:r>
      <w:r>
        <w:rPr>
          <w:rFonts w:ascii="Times New Roman" w:hAnsi="Times New Roman" w:eastAsia="Times New Roman" w:cs="Times New Roman"/>
          <w:i/>
          <w:color w:val="000000"/>
        </w:rPr>
        <w:tab/>
      </w:r>
      <w:r>
        <w:rPr>
          <w:rFonts w:ascii="Times New Roman" w:hAnsi="Times New Roman" w:eastAsia="Times New Roman" w:cs="Times New Roman"/>
          <w:i/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置换反应</w:t>
      </w:r>
      <w:r>
        <w:rPr>
          <w:rFonts w:ascii="Times New Roman" w:hAnsi="Times New Roman" w:eastAsia="Times New Roman" w:cs="Times New Roman"/>
          <w:i/>
          <w:color w:val="000000"/>
        </w:rPr>
        <w:tab/>
      </w:r>
      <w:r>
        <w:rPr>
          <w:rFonts w:ascii="Times New Roman" w:hAnsi="Times New Roman" w:eastAsia="Times New Roman" w:cs="Times New Roman"/>
          <w:i/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复分解反应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在实验中应严格遵守实验室安全守则和操作规范。下列操作或处理方法正确的是（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219200" cy="1000125"/>
            <wp:effectExtent l="0" t="0" r="0" b="3175"/>
            <wp:docPr id="100006" name="图片 10000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图片 10000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轻微烫伤用大量冷水冲洗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771525" cy="1133475"/>
            <wp:effectExtent l="0" t="0" r="3175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用手直接拿加热的三脚架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866775" cy="1409700"/>
            <wp:effectExtent l="0" t="0" r="9525" b="0"/>
            <wp:docPr id="100008" name="图片 10000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8" name="图片 10000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鼻子凑到试管口闻气味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657225" cy="1190625"/>
            <wp:effectExtent l="0" t="0" r="3175" b="317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手持试管加热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在台州首次发现的中国瘰螈（如图），幼体生活在水中，用鳃呼吸，成体生活在山溪石头间，用皮肤、口腔黏膜和肺囊呼吸。据此判断中国瘰螈属于（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085975" cy="1504950"/>
            <wp:effectExtent l="0" t="0" r="9525" b="6350"/>
            <wp:docPr id="100010" name="图片 1000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图片 10001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A. 鱼类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>B. 两栖类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>C. 鸟类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>D. 哺乳类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如图，用生面团的发酵过程模拟宇宙的膨胀过程，生面团里的葡萄干代表一个个星系。面团发酵膨胀过程中，葡萄干之间的距离在不断变大，能模拟星系在（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323975" cy="1095375"/>
            <wp:effectExtent l="0" t="0" r="9525" b="952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A. 彼此靠近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>B. 缓慢结合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>C. 相互远离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>D. 保持不动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某次实验时，电表的接线和指针的位置如图所示，其示数为（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257300" cy="809625"/>
            <wp:effectExtent l="0" t="0" r="0" b="3175"/>
            <wp:docPr id="100012" name="图片 1000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2" name="图片 10001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2.50</w:t>
      </w:r>
      <w:r>
        <w:rPr>
          <w:rFonts w:ascii="宋体" w:hAnsi="宋体" w:eastAsia="宋体" w:cs="宋体"/>
          <w:color w:val="000000"/>
        </w:rPr>
        <w:t>伏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12.5</w:t>
      </w:r>
      <w:r>
        <w:rPr>
          <w:rFonts w:ascii="宋体" w:hAnsi="宋体" w:eastAsia="宋体" w:cs="宋体"/>
          <w:color w:val="000000"/>
        </w:rPr>
        <w:t>伏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2.50</w:t>
      </w:r>
      <w:r>
        <w:rPr>
          <w:rFonts w:ascii="宋体" w:hAnsi="宋体" w:eastAsia="宋体" w:cs="宋体"/>
          <w:color w:val="000000"/>
        </w:rPr>
        <w:t>安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12.5</w:t>
      </w:r>
      <w:r>
        <w:rPr>
          <w:rFonts w:ascii="宋体" w:hAnsi="宋体" w:eastAsia="宋体" w:cs="宋体"/>
          <w:color w:val="000000"/>
        </w:rPr>
        <w:t>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下列图示表示人体消化系统的是（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952500" cy="1457325"/>
            <wp:effectExtent l="0" t="0" r="0" b="3175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990600" cy="1400175"/>
            <wp:effectExtent l="0" t="0" r="0" b="9525"/>
            <wp:docPr id="100014" name="图片 1000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4" name="图片 10001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009650" cy="1476375"/>
            <wp:effectExtent l="0" t="0" r="6350" b="9525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971550" cy="1428750"/>
            <wp:effectExtent l="0" t="0" r="6350" b="6350"/>
            <wp:docPr id="100016" name="图片 1000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6" name="图片 10001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现代研究表明，食用南瓜能降血糖，是因为南瓜富含的钴元素有利于人体合成（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肾上腺激素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甲状腺激素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生长激素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胰岛素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樟树的茎能够直立，与植物细胞中起支持作用的结构有关。该结构是（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A. 细胞核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>B. 细胞质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>C. 叶绿体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>D. 细胞壁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光从空气斜射到水面时发生了反射和折射，光路如图，其中表示折射光线的是（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333500" cy="904875"/>
            <wp:effectExtent l="0" t="0" r="0" b="9525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i/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rPr>
          <w:rFonts w:ascii="Times New Roman" w:hAnsi="Times New Roman" w:eastAsia="Times New Roman" w:cs="Times New Roman"/>
          <w:i/>
          <w:color w:val="000000"/>
        </w:rPr>
        <w:t>AO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rPr>
          <w:rFonts w:ascii="Times New Roman" w:hAnsi="Times New Roman" w:eastAsia="Times New Roman" w:cs="Times New Roman"/>
          <w:i/>
          <w:color w:val="000000"/>
        </w:rPr>
        <w:t>OB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rPr>
          <w:rFonts w:ascii="Times New Roman" w:hAnsi="Times New Roman" w:eastAsia="Times New Roman" w:cs="Times New Roman"/>
          <w:i/>
          <w:color w:val="000000"/>
        </w:rPr>
        <w:t>OC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rPr>
          <w:rFonts w:ascii="Times New Roman" w:hAnsi="Times New Roman" w:eastAsia="Times New Roman" w:cs="Times New Roman"/>
          <w:i/>
          <w:color w:val="000000"/>
        </w:rPr>
        <w:t>ON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某同学做了一个如图所示的“魔法火焰”实验：加热铅笔芯时，小灯泡慢慢亮了起来，下列有关判断正确的是（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i/>
          <w:color w:val="000000"/>
        </w:rPr>
        <w:drawing>
          <wp:inline distT="0" distB="0" distL="114300" distR="114300">
            <wp:extent cx="1762125" cy="866775"/>
            <wp:effectExtent l="0" t="0" r="3175" b="9525"/>
            <wp:docPr id="100018" name="图片 10001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8" name="图片 10001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i/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电源电压变大</w:t>
      </w:r>
      <w:r>
        <w:rPr>
          <w:rFonts w:ascii="Times New Roman" w:hAnsi="Times New Roman" w:eastAsia="Times New Roman" w:cs="Times New Roman"/>
          <w:i/>
          <w:color w:val="000000"/>
        </w:rPr>
        <w:tab/>
      </w:r>
      <w:r>
        <w:rPr>
          <w:rFonts w:ascii="Times New Roman" w:hAnsi="Times New Roman" w:eastAsia="Times New Roman" w:cs="Times New Roman"/>
          <w:i/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铅笔芯电阻变大</w:t>
      </w:r>
      <w:r>
        <w:rPr>
          <w:rFonts w:ascii="Times New Roman" w:hAnsi="Times New Roman" w:eastAsia="Times New Roman" w:cs="Times New Roman"/>
          <w:i/>
          <w:color w:val="000000"/>
        </w:rPr>
        <w:tab/>
      </w:r>
      <w:r>
        <w:rPr>
          <w:rFonts w:ascii="Times New Roman" w:hAnsi="Times New Roman" w:eastAsia="Times New Roman" w:cs="Times New Roman"/>
          <w:i/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电路中电流变大</w:t>
      </w:r>
      <w:r>
        <w:rPr>
          <w:rFonts w:ascii="Times New Roman" w:hAnsi="Times New Roman" w:eastAsia="Times New Roman" w:cs="Times New Roman"/>
          <w:i/>
          <w:color w:val="000000"/>
        </w:rPr>
        <w:tab/>
      </w:r>
      <w:r>
        <w:rPr>
          <w:rFonts w:ascii="Times New Roman" w:hAnsi="Times New Roman" w:eastAsia="Times New Roman" w:cs="Times New Roman"/>
          <w:i/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小灯泡功率变小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为了说明骑电动车要戴安全头盔的道理，某同学做了一个模拟实验：将两个相似的鸡蛋甲、乙分别放在纸筒上，鸡蛋甲上方放一个轻质瓶盖，拿一根筷子用大小相同的力分别敲击，如图所示。结果鸡蛋甲完好无损，鸡蛋乙立即破碎。下列有关叙述</w:t>
      </w:r>
      <w:r>
        <w:rPr>
          <w:rFonts w:ascii="宋体" w:hAnsi="宋体" w:eastAsia="宋体" w:cs="宋体"/>
          <w:color w:val="000000"/>
          <w:em w:val="dot"/>
        </w:rPr>
        <w:t>错误</w:t>
      </w:r>
      <w:r>
        <w:rPr>
          <w:rFonts w:ascii="宋体" w:hAnsi="宋体" w:eastAsia="宋体" w:cs="宋体"/>
          <w:color w:val="000000"/>
        </w:rPr>
        <w:t>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571625" cy="847725"/>
            <wp:effectExtent l="0" t="0" r="3175" b="3175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A. 放上瓶盖后可以增大受力面积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>B. 敲击时鸡蛋上部受到的压强甲比乙大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C. 鸡蛋乙被敲碎说明力能改变物体的形状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>D. 要提高实验的可靠性还需多次实验</w:t>
      </w:r>
    </w:p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试卷Ⅱ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7</w:t>
      </w:r>
      <w:r>
        <w:rPr>
          <w:rFonts w:ascii="宋体" w:hAnsi="宋体" w:eastAsia="宋体" w:cs="宋体"/>
          <w:b/>
          <w:color w:val="000000"/>
          <w:sz w:val="24"/>
        </w:rPr>
        <w:t>小题，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20</w:t>
      </w:r>
      <w:r>
        <w:rPr>
          <w:rFonts w:ascii="宋体" w:hAnsi="宋体" w:eastAsia="宋体" w:cs="宋体"/>
          <w:b/>
          <w:color w:val="000000"/>
          <w:sz w:val="24"/>
        </w:rPr>
        <w:t>空格，每空格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某校开展蔬菜种植实践活动，让同学们体验劳动的过程。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）催芽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把干燥菜豆种子放在干燥的纸巾上，置于温度适宜、空气充足的环境中。为了让这些种子萌发，还需要提供的外部条件是___________。催芽时发现某种子的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部位损伤（如图），几天后，该种子仍然发芽，因为该种子的胚结构保持完整，且有充足的有机物供细胞进行___________作用。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695325" cy="1066800"/>
            <wp:effectExtent l="0" t="0" r="3175" b="0"/>
            <wp:docPr id="100020" name="图片 10002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0" name="图片 10002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）播种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把发芽的种子进行播种，定期给菜豆植株浇水促进生长，菜豆的___________（写器官名称）从土壤中吸收水分。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无土栽培是用营养液代替土壤提供植物生长所需的水和无机盐。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）硝酸钾（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29" o:title="eqId8c4510204f14e77cf66f16d43ca17a27"/>
            <o:lock v:ext="edit" aspectratio="t"/>
            <w10:wrap type="none"/>
            <w10:anchorlock/>
          </v:shape>
          <o:OLEObject Type="Embed" ProgID="Equation.DSMT4" ShapeID="_x0000_i1027" DrawAspect="Content" ObjectID="_1468075727" r:id="rId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）是营养液中的一种常见成分。硝酸钾属于___________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</w:t>
      </w:r>
      <w:r>
        <w:rPr>
          <w:rFonts w:ascii="宋体" w:hAnsi="宋体" w:eastAsia="宋体" w:cs="宋体"/>
          <w:color w:val="000000"/>
        </w:rPr>
        <w:t>酸</w:t>
      </w:r>
      <w:r>
        <w:rPr>
          <w:rFonts w:ascii="Times New Roman" w:hAnsi="Times New Roman" w:eastAsia="Times New Roman" w:cs="Times New Roman"/>
          <w:color w:val="000000"/>
        </w:rPr>
        <w:t xml:space="preserve">    B.</w:t>
      </w:r>
      <w:r>
        <w:rPr>
          <w:rFonts w:ascii="宋体" w:hAnsi="宋体" w:eastAsia="宋体" w:cs="宋体"/>
          <w:color w:val="000000"/>
        </w:rPr>
        <w:t>碱</w:t>
      </w:r>
      <w:r>
        <w:rPr>
          <w:rFonts w:ascii="Times New Roman" w:hAnsi="Times New Roman" w:eastAsia="Times New Roman" w:cs="Times New Roman"/>
          <w:color w:val="000000"/>
        </w:rPr>
        <w:t xml:space="preserve">    C.</w:t>
      </w:r>
      <w:r>
        <w:rPr>
          <w:rFonts w:ascii="宋体" w:hAnsi="宋体" w:eastAsia="宋体" w:cs="宋体"/>
          <w:color w:val="000000"/>
        </w:rPr>
        <w:t>盐</w:t>
      </w:r>
      <w:r>
        <w:rPr>
          <w:rFonts w:ascii="Times New Roman" w:hAnsi="Times New Roman" w:eastAsia="Times New Roman" w:cs="Times New Roman"/>
          <w:color w:val="000000"/>
        </w:rPr>
        <w:t xml:space="preserve">    D.</w:t>
      </w:r>
      <w:r>
        <w:rPr>
          <w:rFonts w:ascii="宋体" w:hAnsi="宋体" w:eastAsia="宋体" w:cs="宋体"/>
          <w:color w:val="000000"/>
        </w:rPr>
        <w:t>氧化物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）配制</w:t>
      </w:r>
      <w:r>
        <w:rPr>
          <w:rFonts w:ascii="Times New Roman" w:hAnsi="Times New Roman" w:eastAsia="Times New Roman" w:cs="Times New Roman"/>
          <w:color w:val="000000"/>
        </w:rPr>
        <w:t>100</w:t>
      </w:r>
      <w:r>
        <w:rPr>
          <w:rFonts w:ascii="宋体" w:hAnsi="宋体" w:eastAsia="宋体" w:cs="宋体"/>
          <w:color w:val="000000"/>
        </w:rPr>
        <w:t>克含硝酸钾质量分数为</w:t>
      </w:r>
      <w:r>
        <w:rPr>
          <w:rFonts w:ascii="Times New Roman" w:hAnsi="Times New Roman" w:eastAsia="Times New Roman" w:cs="Times New Roman"/>
          <w:color w:val="000000"/>
        </w:rPr>
        <w:t>3%</w:t>
      </w:r>
      <w:r>
        <w:rPr>
          <w:rFonts w:ascii="宋体" w:hAnsi="宋体" w:eastAsia="宋体" w:cs="宋体"/>
          <w:color w:val="000000"/>
        </w:rPr>
        <w:t>的营养液，需要硝酸钾的质量为___________克。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新冠疫情中，无症状感染者体内带有新冠病毒，能散播病原体</w:t>
      </w:r>
      <w:r>
        <w:rPr>
          <w:rFonts w:ascii="宋体" w:hAnsi="宋体" w:eastAsia="宋体" w:cs="宋体"/>
          <w:color w:val="000000"/>
          <w:position w:val="-12"/>
        </w:rPr>
        <w:drawing>
          <wp:inline distT="0" distB="0" distL="114300" distR="114300">
            <wp:extent cx="127000" cy="76200"/>
            <wp:effectExtent l="0" t="0" r="0" b="0"/>
            <wp:docPr id="747969" name="图片 747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969" name="图片 74796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）无症状感染者属于传染病流行环节中的___________。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）有些无症状感染者体内会产生相应的抗体，从而获得免疫。该免疫方式属于___________（选填“特异性”或“非特异性”）免疫。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）核酸检测能发现人体内有无新冠病毒。病毒中核酸的功能类似于</w:t>
      </w:r>
      <w:r>
        <w:rPr>
          <w:rFonts w:ascii="Times New Roman" w:hAnsi="Times New Roman" w:eastAsia="Times New Roman" w:cs="Times New Roman"/>
          <w:color w:val="000000"/>
        </w:rPr>
        <w:t>DNA</w:t>
      </w:r>
      <w:r>
        <w:rPr>
          <w:rFonts w:ascii="宋体" w:hAnsi="宋体" w:eastAsia="宋体" w:cs="宋体"/>
          <w:color w:val="000000"/>
        </w:rPr>
        <w:t>，具有控制生命活动的作用，是病毒的___________物质。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图甲是模拟火山喷发的实验，向黏土和砂石堆起的“火山口”中放入金属钠，再加入水。钠和水剧烈反应生成氢氧化钠和氢气，放出热量，引发燃烧，火花四射。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276475" cy="1600200"/>
            <wp:effectExtent l="0" t="0" r="9525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）图乙是钠元素在元素周期表中的相关信息，则钠原子核外有___________个电子。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）请写出钠和水发生反应的化学方程式：___________。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）地球上的火山喷发是___________变动的表现。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铝箔轻巧，导电性好，能做许多科学实验。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333625" cy="1476375"/>
            <wp:effectExtent l="0" t="0" r="3175" b="9525"/>
            <wp:docPr id="100022" name="图片 10002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2" name="图片 10002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实验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：“铝箔小火箭”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将铝箔卷成筒状，上端封闭并装入一截火柴头，下端开口并装上尾翼，制成小火箭。将小火箭套在发射架上，加热其上端，如图甲所示。稍后小火箭就会射到空中。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）小火箭与发射架不能套得太紧，否则会因___________力太大，难以起飞。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）火柴头燃尽后，空中的小火箭还能继续上升，这是因为小火箭具有___________。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实验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：“铝箔秋千”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折一个</w:t>
      </w:r>
      <w:r>
        <w:rPr>
          <w:rFonts w:ascii="Times New Roman" w:hAnsi="Times New Roman" w:eastAsia="Times New Roman" w:cs="Times New Roman"/>
          <w:i/>
          <w:color w:val="000000"/>
        </w:rPr>
        <w:t>U</w:t>
      </w:r>
      <w:r>
        <w:rPr>
          <w:rFonts w:ascii="宋体" w:hAnsi="宋体" w:eastAsia="宋体" w:cs="宋体"/>
          <w:color w:val="000000"/>
        </w:rPr>
        <w:t>形铝箔框，其两端通过回形针与干电池两端相连，置于磁铁上方，如图乙所示。通电时，铝箔框就会朝一个方向摆动。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）通电摆动时，电能转化为___________能和内能。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）若要改变铝箔框通电时的摆动方向，请写出一种方法：___________。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《天工开物》中介绍了用碳和氧化锌在高温条件下冶炼锌的方法，化学方程式为：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38pt;width:138.65pt;" o:ole="t" filled="f" o:preferrelative="t" stroked="f" coordsize="21600,21600">
            <v:path/>
            <v:fill on="f" focussize="0,0"/>
            <v:stroke on="f" joinstyle="miter"/>
            <v:imagedata r:id="rId34" o:title="eqIdc840fb9e4b681904c97ab2f4255dae1f"/>
            <o:lock v:ext="edit" aspectratio="t"/>
            <w10:wrap type="none"/>
            <w10:anchorlock/>
          </v:shape>
          <o:OLEObject Type="Embed" ProgID="Equation.DSMT4" ShapeID="_x0000_i1028" DrawAspect="Content" ObjectID="_1468075728" r:id="rId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。该反应中具有还原性的反应物是___________，</w:t>
      </w:r>
      <w:r>
        <w:rPr>
          <w:rFonts w:ascii="Times New Roman" w:hAnsi="Times New Roman" w:eastAsia="Times New Roman" w:cs="Times New Roman"/>
          <w:color w:val="000000"/>
        </w:rPr>
        <w:t>ZnO</w:t>
      </w:r>
      <w:r>
        <w:rPr>
          <w:rFonts w:ascii="宋体" w:hAnsi="宋体" w:eastAsia="宋体" w:cs="宋体"/>
          <w:color w:val="000000"/>
        </w:rPr>
        <w:t>中锌元素的化合价为___________价。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卷耳（如图甲）是一种常见的植物，与其他植物竞争光、水和空间的能力极强。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</w:rPr>
        <w:t>2021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11</w:t>
      </w:r>
      <w:r>
        <w:rPr>
          <w:rFonts w:ascii="宋体" w:hAnsi="宋体" w:eastAsia="宋体" w:cs="宋体"/>
          <w:color w:val="000000"/>
        </w:rPr>
        <w:t>月，台州“华顶卷耳”被确定为全球新物种。华顶卷耳的叶片在地面上方伸展开，以获取更多阳光，有利于进行___________作用制造有机物。华顶卷耳花梗长，花瓣无毛，种子与相近种类不同。图乙二歧式检索表中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R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S</w:t>
      </w:r>
      <w:r>
        <w:rPr>
          <w:rFonts w:ascii="宋体" w:hAnsi="宋体" w:eastAsia="宋体" w:cs="宋体"/>
          <w:color w:val="000000"/>
        </w:rPr>
        <w:t>分别表示一种植物，其中一种是华顶卷耳，它是___________。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486025" cy="1762125"/>
            <wp:effectExtent l="0" t="0" r="3175" b="3175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）卷耳具有强大的竞争能力和适应能力，能在短时间内成为其生活区域内的优势种群。卷耳的下列结构及特征支持其上述能力的是___________。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</w:t>
      </w:r>
      <w:r>
        <w:rPr>
          <w:rFonts w:ascii="宋体" w:hAnsi="宋体" w:eastAsia="宋体" w:cs="宋体"/>
          <w:color w:val="000000"/>
        </w:rPr>
        <w:t>根系发达，对水肥吸收能力强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B.</w:t>
      </w:r>
      <w:r>
        <w:rPr>
          <w:rFonts w:ascii="宋体" w:hAnsi="宋体" w:eastAsia="宋体" w:cs="宋体"/>
          <w:color w:val="000000"/>
        </w:rPr>
        <w:t>枝叶众多，覆盖地面范围广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C.</w:t>
      </w:r>
      <w:r>
        <w:rPr>
          <w:rFonts w:ascii="宋体" w:hAnsi="宋体" w:eastAsia="宋体" w:cs="宋体"/>
          <w:color w:val="000000"/>
        </w:rPr>
        <w:t>种子多，繁殖能力强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三、实验探究题（本题有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小题，第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27</w:t>
      </w:r>
      <w:r>
        <w:rPr>
          <w:rFonts w:ascii="宋体" w:hAnsi="宋体" w:eastAsia="宋体" w:cs="宋体"/>
          <w:b/>
          <w:color w:val="000000"/>
          <w:sz w:val="24"/>
        </w:rPr>
        <w:t>题第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</w:t>
      </w:r>
      <w:r>
        <w:rPr>
          <w:rFonts w:ascii="宋体" w:hAnsi="宋体" w:eastAsia="宋体" w:cs="宋体"/>
          <w:b/>
          <w:color w:val="000000"/>
          <w:sz w:val="24"/>
        </w:rPr>
        <w:t>分、第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分，其余各题每空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45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利用水滴、放大镜、平面镜、透明玻璃杯和可调支架等制作了一台“水滴显微镜”（如图甲）。调节支架高度，适当调整标本、水滴和放大镜三者之间的距离，可实现与图乙所示光学显微镜相似的成像效果。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3895725" cy="2428875"/>
            <wp:effectExtent l="0" t="0" r="3175" b="9525"/>
            <wp:docPr id="100024" name="图片 10002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4" name="图片 10002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）水滴相当于光学显微镜结构中的___________镜。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）上下调整支架的高度相当于调节图乙所示光学显微镜的___________（填结构编号）。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）写出一种能改变水滴显微镜放大倍数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747966" name="图片 747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966" name="图片 74796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方法：___________。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斑马身上的条纹非常醒目，如图甲所示，条纹有什么作用呢？科学家提出以下假说：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①防虫说：条纹能驱虻科昆虫（如舌蝇）。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②防猎杀说：条纹能混淆捕食者的视觉从而逃避天敌。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③条形码说：斑马可以通过条纹识别出彼此。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科学家进行了以下实验：挑选一批全白色的马，随机平均分为三组，分别套上材质相同的黑外套、白外套和条纹外套，如图乙所示。放养在同一环境中，分别记录</w:t>
      </w:r>
      <w:r>
        <w:rPr>
          <w:rFonts w:ascii="Times New Roman" w:hAnsi="Times New Roman" w:eastAsia="Times New Roman" w:cs="Times New Roman"/>
          <w:color w:val="000000"/>
        </w:rPr>
        <w:t>30</w:t>
      </w:r>
      <w:r>
        <w:rPr>
          <w:rFonts w:ascii="宋体" w:hAnsi="宋体" w:eastAsia="宋体" w:cs="宋体"/>
          <w:color w:val="000000"/>
        </w:rPr>
        <w:t>分钟内降落到各组马外套上的舌蝇数量，并绘制图像如图丙所示。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5191125" cy="2009775"/>
            <wp:effectExtent l="0" t="0" r="3175" b="9525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）该实验基于的假说是___________。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）为了避免其他因素对实验的干扰，对所选白马的要求是___________。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）实验结果能否为该实验所基于的假说提供证据？请说明理由。___________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eastAsia="宋体" w:cs="宋体"/>
          <w:color w:val="000000"/>
        </w:rPr>
        <w:t>在研究酸和碱之间发生的反应时，把稀盐酸滴入氢氧化钡溶液中，得到无色溶液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。无色溶液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中除了氯化钡还有什么？某同学进行了如下实验：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598"/>
        <w:gridCol w:w="3595"/>
        <w:gridCol w:w="4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8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18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实验一</w:t>
            </w:r>
          </w:p>
        </w:tc>
        <w:tc>
          <w:tcPr>
            <w:tcW w:w="24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8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猜想</w:t>
            </w:r>
          </w:p>
        </w:tc>
        <w:tc>
          <w:tcPr>
            <w:tcW w:w="18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可能还有盐酸</w:t>
            </w:r>
          </w:p>
        </w:tc>
        <w:tc>
          <w:tcPr>
            <w:tcW w:w="24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可能还有氢氧化钡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765" w:hRule="atLeast"/>
        </w:trPr>
        <w:tc>
          <w:tcPr>
            <w:tcW w:w="8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实验过程</w:t>
            </w:r>
          </w:p>
        </w:tc>
        <w:tc>
          <w:tcPr>
            <w:tcW w:w="18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在试管中加入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2~3</w:t>
            </w:r>
            <w:r>
              <w:rPr>
                <w:rFonts w:ascii="宋体" w:hAnsi="宋体" w:eastAsia="宋体" w:cs="宋体"/>
                <w:color w:val="000000"/>
              </w:rPr>
              <w:t>颗锌粒，再滴加少量无色溶液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W w:w="24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在试管中加入少量无色溶液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  <w:r>
              <w:rPr>
                <w:rFonts w:ascii="宋体" w:hAnsi="宋体" w:eastAsia="宋体" w:cs="宋体"/>
                <w:color w:val="000000"/>
              </w:rPr>
              <w:t>，再滴加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2~3</w:t>
            </w:r>
            <w:r>
              <w:rPr>
                <w:rFonts w:ascii="宋体" w:hAnsi="宋体" w:eastAsia="宋体" w:cs="宋体"/>
                <w:color w:val="000000"/>
              </w:rPr>
              <w:t>滴氯化铁溶液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8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实验现象</w:t>
            </w:r>
          </w:p>
        </w:tc>
        <w:tc>
          <w:tcPr>
            <w:tcW w:w="18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无气泡产生</w:t>
            </w:r>
          </w:p>
        </w:tc>
        <w:tc>
          <w:tcPr>
            <w:tcW w:w="24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有</w:t>
            </w:r>
            <w:r>
              <w:rPr>
                <w:rFonts w:ascii="宋体" w:hAnsi="宋体" w:eastAsia="宋体" w:cs="宋体"/>
                <w:color w:val="000000"/>
                <w:u w:val="single"/>
              </w:rPr>
              <w:t xml:space="preserve">②      </w:t>
            </w:r>
            <w:r>
              <w:rPr>
                <w:rFonts w:ascii="宋体" w:hAnsi="宋体" w:eastAsia="宋体" w:cs="宋体"/>
                <w:color w:val="000000"/>
              </w:rPr>
              <w:t>色沉淀产生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8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实验结论</w:t>
            </w:r>
          </w:p>
        </w:tc>
        <w:tc>
          <w:tcPr>
            <w:tcW w:w="18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u w:val="single"/>
              </w:rPr>
            </w:pPr>
            <w:r>
              <w:rPr>
                <w:rFonts w:ascii="宋体" w:hAnsi="宋体" w:eastAsia="宋体" w:cs="宋体"/>
                <w:color w:val="000000"/>
              </w:rPr>
              <w:t>无色溶液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  <w:r>
              <w:rPr>
                <w:rFonts w:ascii="宋体" w:hAnsi="宋体" w:eastAsia="宋体" w:cs="宋体"/>
                <w:color w:val="000000"/>
              </w:rPr>
              <w:t>不含</w:t>
            </w:r>
            <w:r>
              <w:rPr>
                <w:rFonts w:ascii="宋体" w:hAnsi="宋体" w:eastAsia="宋体" w:cs="宋体"/>
                <w:color w:val="000000"/>
                <w:u w:val="single"/>
              </w:rPr>
              <w:t xml:space="preserve">①      </w:t>
            </w:r>
          </w:p>
        </w:tc>
        <w:tc>
          <w:tcPr>
            <w:tcW w:w="24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无色溶液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  <w:r>
              <w:rPr>
                <w:rFonts w:ascii="宋体" w:hAnsi="宋体" w:eastAsia="宋体" w:cs="宋体"/>
                <w:color w:val="000000"/>
              </w:rPr>
              <w:t>含有氯化钡和氢氧化钡</w:t>
            </w:r>
          </w:p>
        </w:tc>
      </w:tr>
    </w:tbl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）请把表格内容填写完整：①___________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②___________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）该同学为了从无色溶液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中得到纯净的氯化钡晶体，请你帮他写出合理的方法：___________。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eastAsia="宋体" w:cs="宋体"/>
          <w:color w:val="000000"/>
        </w:rPr>
        <w:t>某兴趣小组在研究“电阻丝产生的热量与电阻、电流及通电时间的定量关系”时，制作了如图甲所示的实验装置：有机玻璃盒内装有电阻丝、水和电子温度计，盒外采用优质保温材料包裹。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）采用优质保温材料的目的是减少实验过程中___________的散失；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）保持水的质量和电流不变，换用不同阻值的电阻丝</w:t>
      </w:r>
      <w:r>
        <w:rPr>
          <w:rFonts w:ascii="Times New Roman" w:hAnsi="Times New Roman" w:eastAsia="Times New Roman" w:cs="Times New Roman"/>
          <w:i/>
          <w:color w:val="000000"/>
        </w:rPr>
        <w:t>R</w:t>
      </w:r>
      <w:r>
        <w:rPr>
          <w:rFonts w:ascii="宋体" w:hAnsi="宋体" w:eastAsia="宋体" w:cs="宋体"/>
          <w:color w:val="000000"/>
        </w:rPr>
        <w:t>，记录水温变化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2.6pt;width:18.6pt;" o:ole="t" filled="f" o:preferrelative="t" stroked="f" coordsize="21600,21600">
            <v:path/>
            <v:fill on="f" focussize="0,0"/>
            <v:stroke on="f" joinstyle="miter"/>
            <v:imagedata r:id="rId40" o:title="eqIdecd112534f290c9a24c2a29131f83ac1"/>
            <o:lock v:ext="edit" aspectratio="t"/>
            <w10:wrap type="none"/>
            <w10:anchorlock/>
          </v:shape>
          <o:OLEObject Type="Embed" ProgID="Equation.DSMT4" ShapeID="_x0000_i1029" DrawAspect="Content" ObjectID="_1468075729" r:id="rId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和通电时间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的数据，整理部分数据并绘制图像如图乙。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4181475" cy="1504950"/>
            <wp:effectExtent l="0" t="0" r="9525" b="6350"/>
            <wp:docPr id="100026" name="图片 10002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6" name="图片 10002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根据上述实验，可以得出结论：___________；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）保持水的质量、电阻和通电时间不变，改变电流大小，相关数据整理如下表。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380"/>
        <w:gridCol w:w="1052"/>
        <w:gridCol w:w="1053"/>
        <w:gridCol w:w="1395"/>
        <w:gridCol w:w="1053"/>
        <w:gridCol w:w="10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22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电流</w:t>
            </w: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I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/A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0.2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0.3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0.4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0.5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22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升高的温度</w:t>
            </w:r>
            <w:r>
              <w:object>
                <v:shape id="_x0000_i1030" o:spt="75" alt="学科网(www.zxxk.com)--教育资源门户，提供试卷、教案、课件、论文、素材以及各类教学资源下载，还有大量而丰富的教学相关资讯！" type="#_x0000_t75" style="height:12.6pt;width:18.6pt;" o:ole="t" filled="f" o:preferrelative="t" stroked="f" coordsize="21600,21600">
                  <v:path/>
                  <v:fill on="f" focussize="0,0"/>
                  <v:stroke on="f" joinstyle="miter"/>
                  <v:imagedata r:id="rId40" o:title="eqIdecd112534f290c9a24c2a29131f83ac1"/>
                  <o:lock v:ext="edit" aspectratio="t"/>
                  <w10:wrap type="none"/>
                  <w10:anchorlock/>
                </v:shape>
                <o:OLEObject Type="Embed" ProgID="Equation.DSMT4" ShapeID="_x0000_i1030" DrawAspect="Content" ObjectID="_1468075730" r:id="rId42">
                  <o:LockedField>false</o:LockedField>
                </o:OLEObject>
              </w:object>
            </w:r>
            <w:r>
              <w:rPr>
                <w:rFonts w:ascii="Times New Roman" w:hAnsi="Times New Roman" w:eastAsia="Times New Roman" w:cs="Times New Roman"/>
                <w:color w:val="000000"/>
              </w:rPr>
              <w:t>/</w:t>
            </w:r>
            <w:r>
              <w:rPr>
                <w:rFonts w:ascii="宋体" w:hAnsi="宋体" w:eastAsia="宋体" w:cs="宋体"/>
                <w:color w:val="000000"/>
              </w:rPr>
              <w:t>℃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0.4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0.9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___________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2.5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3.6</w:t>
            </w:r>
          </w:p>
        </w:tc>
      </w:tr>
    </w:tbl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请分析表中数据，并将表中所缺的数据补上。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 w:eastAsia="宋体" w:cs="宋体"/>
          <w:color w:val="000000"/>
        </w:rPr>
        <w:t>在实验室里可以用加热氯酸钾与二氧化锰的混合物来制取氧气。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）请从下列各图中选择合适的实验装置（部分夹持装置未画出）___________（填序号）。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3562350" cy="2219325"/>
            <wp:effectExtent l="0" t="0" r="6350" b="3175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3543300" cy="2190750"/>
            <wp:effectExtent l="0" t="0" r="0" b="6350"/>
            <wp:docPr id="100028" name="图片 10002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8" name="图片 10002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）二氧化锰、氧化铁和氧化铝都可以作为氯酸钾加热分解的催化剂。为了比较这三种金属氧化物对氯酸钾分解快慢的影响，某兴趣小组利用下列器材和药品进行实验。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实验器材：秒表、电子秤、上图中合适的装置。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实验药品：氯酸钾，颗粒大小相同的二氧化锰、氧化铁、氧化铝。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实验步骤：___________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四、解答题（本题有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小题，第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28</w:t>
      </w:r>
      <w:r>
        <w:rPr>
          <w:rFonts w:ascii="宋体" w:hAnsi="宋体" w:eastAsia="宋体" w:cs="宋体"/>
          <w:b/>
          <w:color w:val="000000"/>
          <w:sz w:val="24"/>
        </w:rPr>
        <w:t>、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29</w:t>
      </w:r>
      <w:r>
        <w:rPr>
          <w:rFonts w:ascii="宋体" w:hAnsi="宋体" w:eastAsia="宋体" w:cs="宋体"/>
          <w:b/>
          <w:color w:val="000000"/>
          <w:sz w:val="24"/>
        </w:rPr>
        <w:t>，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30</w:t>
      </w:r>
      <w:r>
        <w:rPr>
          <w:rFonts w:ascii="宋体" w:hAnsi="宋体" w:eastAsia="宋体" w:cs="宋体"/>
          <w:b/>
          <w:color w:val="000000"/>
          <w:sz w:val="24"/>
        </w:rPr>
        <w:t>题每小题各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31</w:t>
      </w:r>
      <w:r>
        <w:rPr>
          <w:rFonts w:ascii="宋体" w:hAnsi="宋体" w:eastAsia="宋体" w:cs="宋体"/>
          <w:b/>
          <w:color w:val="000000"/>
          <w:sz w:val="24"/>
        </w:rPr>
        <w:t>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32</w:t>
      </w:r>
      <w:r>
        <w:rPr>
          <w:rFonts w:ascii="宋体" w:hAnsi="宋体" w:eastAsia="宋体" w:cs="宋体"/>
          <w:b/>
          <w:color w:val="000000"/>
          <w:sz w:val="24"/>
        </w:rPr>
        <w:t>、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33</w:t>
      </w:r>
      <w:r>
        <w:rPr>
          <w:rFonts w:ascii="宋体" w:hAnsi="宋体" w:eastAsia="宋体" w:cs="宋体"/>
          <w:b/>
          <w:color w:val="000000"/>
          <w:sz w:val="24"/>
        </w:rPr>
        <w:t>、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34</w:t>
      </w:r>
      <w:r>
        <w:rPr>
          <w:rFonts w:ascii="宋体" w:hAnsi="宋体" w:eastAsia="宋体" w:cs="宋体"/>
          <w:b/>
          <w:color w:val="000000"/>
          <w:sz w:val="24"/>
        </w:rPr>
        <w:t>、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35</w:t>
      </w:r>
      <w:r>
        <w:rPr>
          <w:rFonts w:ascii="宋体" w:hAnsi="宋体" w:eastAsia="宋体" w:cs="宋体"/>
          <w:b/>
          <w:color w:val="000000"/>
          <w:sz w:val="24"/>
        </w:rPr>
        <w:t>题每小题各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55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 w:eastAsia="宋体" w:cs="宋体"/>
          <w:color w:val="000000"/>
        </w:rPr>
        <w:t>玫瑰花中含有丁香油酚（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8.35pt;width:46.85pt;" o:ole="t" filled="f" o:preferrelative="t" stroked="f" coordsize="21600,21600">
            <v:path/>
            <v:fill on="f" focussize="0,0"/>
            <v:stroke on="f" joinstyle="miter"/>
            <v:imagedata r:id="rId46" o:title="eqId6ff1d4f331ace3f1d0384be930217915"/>
            <o:lock v:ext="edit" aspectratio="t"/>
            <w10:wrap type="none"/>
            <w10:anchorlock/>
          </v:shape>
          <o:OLEObject Type="Embed" ProgID="Equation.DSMT4" ShapeID="_x0000_i1031" DrawAspect="Content" ObjectID="_1468075731" r:id="rId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）等有机物，可用于提炼精油。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228725" cy="1162050"/>
            <wp:effectExtent l="0" t="0" r="3175" b="635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）丁香油酚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747970" name="图片 747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970" name="图片 74797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一个分子中共有___________个原子。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）用如图所示的①②③表示丁香油酚中各元素的质量分数，请判断①代表___________元素。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）丁香油酚容易挥发，用于提炼精油的玫瑰花需要在气温较低的日出之前采摘完成，其可能原因是___________。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29. </w:t>
      </w:r>
      <w:r>
        <w:rPr>
          <w:rFonts w:ascii="宋体" w:hAnsi="宋体" w:eastAsia="宋体" w:cs="宋体"/>
          <w:color w:val="000000"/>
        </w:rPr>
        <w:t>“全氟碳人造血”是一种白色乳剂，具有良好的运输氧气能力，化学性质稳定，对人体没有毒害作用。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733550" cy="1762125"/>
            <wp:effectExtent l="0" t="0" r="6350" b="3175"/>
            <wp:docPr id="100030" name="图片 10003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0" name="图片 10003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）这种人造血能运输氧气，与人体血液中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747968" name="图片 747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968" name="图片 747968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___________（填血细胞名称）作用相似。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）若该人造血从失血者的上肢静脉注入体内，最先到达心脏的___________。人造血不会在体内长期贮留，能随尿液排出体外。请用图中字母表示人造血随尿液排出体外所经过的路径：___________。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30. </w:t>
      </w:r>
      <w:r>
        <w:rPr>
          <w:rFonts w:ascii="宋体" w:hAnsi="宋体" w:eastAsia="宋体" w:cs="宋体"/>
          <w:color w:val="000000"/>
        </w:rPr>
        <w:t>珊瑚礁中生活着大量的虫黄藻和其它生物，它们和环境组成了珊瑚礁生态系统。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）虫黄藻能进行光合作用，为其它生物提供有机物。从生态系统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747967" name="图片 747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967" name="图片 747967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成分看，虫黄藻属于___________。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）近年来由于海水温度上升，大量的虫黄藻因不适应而死亡，使珊瑚礁生态系统遭到严重破坏。这说明生态系统的___________能力是有限的。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）部分虫黄藻进化出对水温升高的适应，使其所在的生态系统达到新的平衡。从进化论角度看，虫黄藻进化出对水温升高的适应是___________的结果。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31. </w:t>
      </w:r>
      <w:r>
        <w:rPr>
          <w:rFonts w:ascii="宋体" w:hAnsi="宋体" w:eastAsia="宋体" w:cs="宋体"/>
          <w:color w:val="000000"/>
        </w:rPr>
        <w:t>兴趣小组在调查某城市的“热岛效应”时发现：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城区：人口密集，人类活动多，能量消耗较多，绿化率较低，气温较高。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郊区：人口密度小，绿化率较高，河道密布，气温较低，但空气中有来自城区的少量污染物。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请用所学的科学知识对“郊区气温较低，空气中有来自城区的少量污染物”的现象作出解释。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209800" cy="1666875"/>
            <wp:effectExtent l="0" t="0" r="0" b="9525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32. </w:t>
      </w:r>
      <w:r>
        <w:rPr>
          <w:rFonts w:ascii="宋体" w:hAnsi="宋体" w:eastAsia="宋体" w:cs="宋体"/>
          <w:color w:val="000000"/>
        </w:rPr>
        <w:t>某同学用食盐、水和一支装有沙子的薄塑料管来测量新鲜鸡蛋的密度，步骤如下：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）室温下，将食盐晶体慢慢加入水中，充分搅拌，当观察到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现象时，所得溶液为饱和溶液。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）将新鲜鸡蛋放入上述饱和溶液中，鸡蛋处于漂浮状态。然后慢慢加水，当鸡蛋处于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状态时，鸡蛋的密度等于食盐溶液的密度。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）把鸡蛋从食盐溶液中取出，将总质量为</w:t>
      </w:r>
      <w:r>
        <w:rPr>
          <w:rFonts w:ascii="Times New Roman" w:hAnsi="Times New Roman" w:eastAsia="Times New Roman" w:cs="Times New Roman"/>
          <w:color w:val="000000"/>
        </w:rPr>
        <w:t>10.5</w:t>
      </w:r>
      <w:r>
        <w:rPr>
          <w:rFonts w:ascii="宋体" w:hAnsi="宋体" w:eastAsia="宋体" w:cs="宋体"/>
          <w:color w:val="000000"/>
        </w:rPr>
        <w:t>克、底面积为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厘米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5pt;width:8.15pt;" o:ole="t" filled="f" o:preferrelative="t" stroked="f" coordsize="21600,21600">
            <v:path/>
            <v:fill on="f" focussize="0,0"/>
            <v:stroke on="f" joinstyle="miter"/>
            <v:imagedata r:id="rId51" o:title="eqId921ef5abce73648e3834140df9a72aa8"/>
            <o:lock v:ext="edit" aspectratio="t"/>
            <w10:wrap type="none"/>
            <w10:anchorlock/>
          </v:shape>
          <o:OLEObject Type="Embed" ProgID="Equation.DSMT4" ShapeID="_x0000_i1032" DrawAspect="Content" ObjectID="_1468075732" r:id="rId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的塑料管放入该食盐溶液中，直立漂浮时测得液面下塑料管的长度为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厘米，如图所示。请计算该新鲜鸡蛋的密度为多少？</w:t>
      </w:r>
      <w:r>
        <w:rPr>
          <w:color w:val="000000"/>
        </w:rPr>
        <w:t>___________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000125" cy="1466850"/>
            <wp:effectExtent l="0" t="0" r="3175" b="6350"/>
            <wp:docPr id="100032" name="图片 10003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2" name="图片 10003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33. </w:t>
      </w:r>
      <w:r>
        <w:rPr>
          <w:rFonts w:ascii="宋体" w:hAnsi="宋体" w:eastAsia="宋体" w:cs="宋体"/>
          <w:color w:val="000000"/>
        </w:rPr>
        <w:t>二氧化碳是一种与人类生产、生活有密切关系的气体，对地球生命具有重要意义。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）二氧化碳的发现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17</w:t>
      </w:r>
      <w:r>
        <w:rPr>
          <w:rFonts w:ascii="宋体" w:hAnsi="宋体" w:eastAsia="宋体" w:cs="宋体"/>
          <w:color w:val="000000"/>
        </w:rPr>
        <w:t>世纪初，海尔蒙特发现木炭燃烧后不但有灰烬，还产生了一种不可见的气体，于是他将该气体命名为“森林之精”。蜡烛的火焰会在该气体中熄灭，说明了这种气体的化学性质有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）二氧化碳的制取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实验室常用石灰石和稀盐酸反应制取二氧化碳。现要制取</w:t>
      </w:r>
      <w:r>
        <w:rPr>
          <w:rFonts w:ascii="Times New Roman" w:hAnsi="Times New Roman" w:eastAsia="Times New Roman" w:cs="Times New Roman"/>
          <w:color w:val="000000"/>
        </w:rPr>
        <w:t>4.4</w:t>
      </w:r>
      <w:r>
        <w:rPr>
          <w:rFonts w:ascii="宋体" w:hAnsi="宋体" w:eastAsia="宋体" w:cs="宋体"/>
          <w:color w:val="000000"/>
        </w:rPr>
        <w:t>克二氧化碳，至少需要含碳酸钙质量分数为</w:t>
      </w:r>
      <w:r>
        <w:rPr>
          <w:rFonts w:ascii="Times New Roman" w:hAnsi="Times New Roman" w:eastAsia="Times New Roman" w:cs="Times New Roman"/>
          <w:color w:val="000000"/>
        </w:rPr>
        <w:t>80%</w:t>
      </w:r>
      <w:r>
        <w:rPr>
          <w:rFonts w:ascii="宋体" w:hAnsi="宋体" w:eastAsia="宋体" w:cs="宋体"/>
          <w:color w:val="000000"/>
        </w:rPr>
        <w:t>的石灰石多少克？</w:t>
      </w:r>
      <w:r>
        <w:rPr>
          <w:color w:val="000000"/>
        </w:rPr>
        <w:t>___________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）二氧化碳的减排和消耗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人类降低空气中的二氧化碳含量的研究有两个方向：一是减少二氧化碳的排放，二是增加二氧化碳的消耗。请写出一条你能做到的消耗二氧化碳的方式或途径：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34. </w:t>
      </w:r>
      <w:r>
        <w:rPr>
          <w:rFonts w:ascii="宋体" w:hAnsi="宋体" w:eastAsia="宋体" w:cs="宋体"/>
          <w:color w:val="000000"/>
        </w:rPr>
        <w:t>某兴趣小组想要利用风扇、发热电阻等元件，制作一个有低温档和高温档的暖风机，设计了发热部分的两种电路，如图甲、乙所示。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581275" cy="1209675"/>
            <wp:effectExtent l="0" t="0" r="9525" b="9525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）图甲中，当开关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闭合、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8pt;width:12pt;" o:ole="t" filled="f" o:preferrelative="t" stroked="f" coordsize="21600,21600">
            <v:path/>
            <v:fill on="f" focussize="0,0"/>
            <v:stroke on="f" joinstyle="miter"/>
            <v:imagedata r:id="rId55" o:title="eqId9d43eb0b274e00cbbc4a210da4165042"/>
            <o:lock v:ext="edit" aspectratio="t"/>
            <w10:wrap type="none"/>
            <w10:anchorlock/>
          </v:shape>
          <o:OLEObject Type="Embed" ProgID="Equation.DSMT4" ShapeID="_x0000_i1033" DrawAspect="Content" ObjectID="_1468075733" r:id="rId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断开时，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21.75pt;width:14.25pt;" o:ole="t" filled="f" o:preferrelative="t" stroked="f" coordsize="21600,21600">
            <v:path/>
            <v:fill on="f" focussize="0,0"/>
            <v:stroke on="f" joinstyle="miter"/>
            <v:imagedata r:id="rId57" o:title="eqId9efc18a5bb2e53586331b2a58538a48b"/>
            <o:lock v:ext="edit" aspectratio="t"/>
            <w10:wrap type="none"/>
            <w10:anchorlock/>
          </v:shape>
          <o:OLEObject Type="Embed" ProgID="Equation.DSMT4" ShapeID="_x0000_i1034" DrawAspect="Content" ObjectID="_1468075734" r:id="rId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8.1pt;width:15pt;" o:ole="t" filled="f" o:preferrelative="t" stroked="f" coordsize="21600,21600">
            <v:path/>
            <v:fill on="f" focussize="0,0"/>
            <v:stroke on="f" joinstyle="miter"/>
            <v:imagedata r:id="rId59" o:title="eqId19f20f21a9d50b61dac519a3ddab539d"/>
            <o:lock v:ext="edit" aspectratio="t"/>
            <w10:wrap type="none"/>
            <w10:anchorlock/>
          </v:shape>
          <o:OLEObject Type="Embed" ProgID="Equation.DSMT4" ShapeID="_x0000_i1035" DrawAspect="Content" ObjectID="_1468075735" r:id="rId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的连接方式是___________，此时处于___________档工作状态；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）若选用图乙所示电路，电源电压为</w:t>
      </w:r>
      <w:r>
        <w:rPr>
          <w:rFonts w:ascii="Times New Roman" w:hAnsi="Times New Roman" w:eastAsia="Times New Roman" w:cs="Times New Roman"/>
          <w:color w:val="000000"/>
        </w:rPr>
        <w:t>24</w:t>
      </w:r>
      <w:r>
        <w:rPr>
          <w:rFonts w:ascii="宋体" w:hAnsi="宋体" w:eastAsia="宋体" w:cs="宋体"/>
          <w:color w:val="000000"/>
        </w:rPr>
        <w:t>伏，想要实现发热电阻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8pt;width:13.9pt;" o:ole="t" filled="f" o:preferrelative="t" stroked="f" coordsize="21600,21600">
            <v:path/>
            <v:fill on="f" focussize="0,0"/>
            <v:stroke on="f" joinstyle="miter"/>
            <v:imagedata r:id="rId61" o:title="eqId5a2c4640b2bee411935f588fc5433c74"/>
            <o:lock v:ext="edit" aspectratio="t"/>
            <w10:wrap type="none"/>
            <w10:anchorlock/>
          </v:shape>
          <o:OLEObject Type="Embed" ProgID="Equation.DSMT4" ShapeID="_x0000_i1036" DrawAspect="Content" ObjectID="_1468075736" r:id="rId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的电功率为</w:t>
      </w:r>
      <w:r>
        <w:rPr>
          <w:rFonts w:ascii="Times New Roman" w:hAnsi="Times New Roman" w:eastAsia="Times New Roman" w:cs="Times New Roman"/>
          <w:color w:val="000000"/>
        </w:rPr>
        <w:t>120</w:t>
      </w:r>
      <w:r>
        <w:rPr>
          <w:rFonts w:ascii="宋体" w:hAnsi="宋体" w:eastAsia="宋体" w:cs="宋体"/>
          <w:color w:val="000000"/>
        </w:rPr>
        <w:t>瓦，则选用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8pt;width:13.9pt;" o:ole="t" filled="f" o:preferrelative="t" stroked="f" coordsize="21600,21600">
            <v:path/>
            <v:fill on="f" focussize="0,0"/>
            <v:stroke on="f" joinstyle="miter"/>
            <v:imagedata r:id="rId61" o:title="eqId5a2c4640b2bee411935f588fc5433c74"/>
            <o:lock v:ext="edit" aspectratio="t"/>
            <w10:wrap type="none"/>
            <w10:anchorlock/>
          </v:shape>
          <o:OLEObject Type="Embed" ProgID="Equation.DSMT4" ShapeID="_x0000_i1037" DrawAspect="Content" ObjectID="_1468075737" r:id="rId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的阻值应为多少？___________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）按图乙电路制作的暖风机高温档的总功率为</w:t>
      </w:r>
      <w:r>
        <w:rPr>
          <w:rFonts w:ascii="Times New Roman" w:hAnsi="Times New Roman" w:eastAsia="Times New Roman" w:cs="Times New Roman"/>
          <w:color w:val="000000"/>
        </w:rPr>
        <w:t>200</w:t>
      </w:r>
      <w:r>
        <w:rPr>
          <w:rFonts w:ascii="宋体" w:hAnsi="宋体" w:eastAsia="宋体" w:cs="宋体"/>
          <w:color w:val="000000"/>
        </w:rPr>
        <w:t>瓦，在高温档工作</w:t>
      </w:r>
      <w:r>
        <w:rPr>
          <w:rFonts w:ascii="Times New Roman" w:hAnsi="Times New Roman" w:eastAsia="Times New Roman" w:cs="Times New Roman"/>
          <w:color w:val="000000"/>
        </w:rPr>
        <w:t>600</w:t>
      </w:r>
      <w:r>
        <w:rPr>
          <w:rFonts w:ascii="宋体" w:hAnsi="宋体" w:eastAsia="宋体" w:cs="宋体"/>
          <w:color w:val="000000"/>
        </w:rPr>
        <w:t>秒，暖风机所消耗的电能是多少？___________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35. </w:t>
      </w:r>
      <w:r>
        <w:rPr>
          <w:rFonts w:ascii="宋体" w:hAnsi="宋体" w:eastAsia="宋体" w:cs="宋体"/>
          <w:color w:val="000000"/>
        </w:rPr>
        <w:t>图甲是一种太阳能“摆叶花”，其摆动原理如图乙所示。塑料摆叶</w:t>
      </w:r>
      <w:r>
        <w:rPr>
          <w:rFonts w:ascii="Times New Roman" w:hAnsi="Times New Roman" w:eastAsia="Times New Roman" w:cs="Times New Roman"/>
          <w:i/>
          <w:color w:val="000000"/>
        </w:rPr>
        <w:t>AOB</w:t>
      </w:r>
      <w:r>
        <w:rPr>
          <w:rFonts w:ascii="宋体" w:hAnsi="宋体" w:eastAsia="宋体" w:cs="宋体"/>
          <w:color w:val="000000"/>
        </w:rPr>
        <w:t>是硬质整体，由摆杆</w:t>
      </w:r>
      <w:r>
        <w:rPr>
          <w:rFonts w:ascii="Times New Roman" w:hAnsi="Times New Roman" w:eastAsia="Times New Roman" w:cs="Times New Roman"/>
          <w:i/>
          <w:color w:val="000000"/>
        </w:rPr>
        <w:t>OB</w:t>
      </w:r>
      <w:r>
        <w:rPr>
          <w:rFonts w:ascii="宋体" w:hAnsi="宋体" w:eastAsia="宋体" w:cs="宋体"/>
          <w:color w:val="000000"/>
        </w:rPr>
        <w:t>和叶瓣</w:t>
      </w:r>
      <w:r>
        <w:rPr>
          <w:rFonts w:ascii="Times New Roman" w:hAnsi="Times New Roman" w:eastAsia="Times New Roman" w:cs="Times New Roman"/>
          <w:i/>
          <w:color w:val="000000"/>
        </w:rPr>
        <w:t>OA</w:t>
      </w:r>
      <w:r>
        <w:rPr>
          <w:rFonts w:ascii="宋体" w:hAnsi="宋体" w:eastAsia="宋体" w:cs="宋体"/>
          <w:color w:val="000000"/>
        </w:rPr>
        <w:t>组成，可视为绕固定点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自由转动的杠杆。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3838575" cy="1971675"/>
            <wp:effectExtent l="0" t="0" r="9525" b="9525"/>
            <wp:docPr id="100034" name="图片 10003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4" name="图片 10003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）图乙为断电静止时的状态，叶瓣</w:t>
      </w:r>
      <w:r>
        <w:rPr>
          <w:rFonts w:ascii="Times New Roman" w:hAnsi="Times New Roman" w:eastAsia="Times New Roman" w:cs="Times New Roman"/>
          <w:i/>
          <w:color w:val="000000"/>
        </w:rPr>
        <w:t>OA</w:t>
      </w:r>
      <w:r>
        <w:rPr>
          <w:rFonts w:ascii="宋体" w:hAnsi="宋体" w:eastAsia="宋体" w:cs="宋体"/>
          <w:color w:val="000000"/>
        </w:rPr>
        <w:t>重</w:t>
      </w:r>
      <w:r>
        <w:rPr>
          <w:rFonts w:ascii="Times New Roman" w:hAnsi="Times New Roman" w:eastAsia="Times New Roman" w:cs="Times New Roman"/>
          <w:color w:val="000000"/>
        </w:rPr>
        <w:t>0.04</w:t>
      </w:r>
      <w:r>
        <w:rPr>
          <w:rFonts w:ascii="宋体" w:hAnsi="宋体" w:eastAsia="宋体" w:cs="宋体"/>
          <w:color w:val="000000"/>
        </w:rPr>
        <w:t>牛，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是其重力作用点。摆杆</w:t>
      </w:r>
      <w:r>
        <w:rPr>
          <w:rFonts w:ascii="Times New Roman" w:hAnsi="Times New Roman" w:eastAsia="Times New Roman" w:cs="Times New Roman"/>
          <w:i/>
          <w:color w:val="000000"/>
        </w:rPr>
        <w:t>OB</w:t>
      </w:r>
      <w:r>
        <w:rPr>
          <w:rFonts w:ascii="宋体" w:hAnsi="宋体" w:eastAsia="宋体" w:cs="宋体"/>
          <w:color w:val="000000"/>
        </w:rPr>
        <w:t>质量不计，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端固定着一块小磁铁，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在同一水平线上。求磁铁受到的重力是多少牛？___________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）线圈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有电流时，推动磁铁向左上方运动，则线圈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上端的磁极是___________极；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  <w:sectPr>
          <w:headerReference r:id="rId3" w:type="default"/>
          <w:footerReference r:id="rId4" w:type="default"/>
          <w:pgSz w:w="11906" w:h="16838"/>
          <w:pgMar w:top="910" w:right="1080" w:bottom="1440" w:left="1080" w:header="152" w:footer="0" w:gutter="0"/>
          <w:cols w:space="720" w:num="1"/>
          <w:docGrid w:type="lines" w:linePitch="312" w:charSpace="0"/>
        </w:sect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）线圈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推动磁铁向左上方运动，使摆叶</w:t>
      </w:r>
      <w:r>
        <w:rPr>
          <w:rFonts w:ascii="Times New Roman" w:hAnsi="Times New Roman" w:eastAsia="Times New Roman" w:cs="Times New Roman"/>
          <w:i/>
          <w:color w:val="000000"/>
        </w:rPr>
        <w:t>AOB</w:t>
      </w:r>
      <w:r>
        <w:rPr>
          <w:rFonts w:ascii="宋体" w:hAnsi="宋体" w:eastAsia="宋体" w:cs="宋体"/>
          <w:color w:val="000000"/>
        </w:rPr>
        <w:t>顺时针小幅摆动后，立即断电，摆叶</w:t>
      </w:r>
      <w:r>
        <w:rPr>
          <w:rFonts w:ascii="Times New Roman" w:hAnsi="Times New Roman" w:eastAsia="Times New Roman" w:cs="Times New Roman"/>
          <w:i/>
          <w:color w:val="000000"/>
        </w:rPr>
        <w:t>AOB</w:t>
      </w:r>
      <w:r>
        <w:rPr>
          <w:rFonts w:ascii="宋体" w:hAnsi="宋体" w:eastAsia="宋体" w:cs="宋体"/>
          <w:color w:val="000000"/>
        </w:rPr>
        <w:t>会自动逆时针摆回来。请利用杠杆知识对上述现象作出分析。___________</w:t>
      </w:r>
    </w:p>
    <w:p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1312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r>
      <w:pict>
        <v:shape id="图片 4" o:spid="_x0000_s2049" o:spt="75" alt="学科网 zxxk.com" type="#_x0000_t75" style="position:absolute;left:0pt;margin-left:351pt;margin-top:8.45pt;height:0.75pt;width:0.7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038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74E0F"/>
    <w:rsid w:val="00982128"/>
    <w:rsid w:val="009A27BF"/>
    <w:rsid w:val="009B5666"/>
    <w:rsid w:val="009C4252"/>
    <w:rsid w:val="009E203F"/>
    <w:rsid w:val="00A07DF2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06622C12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2.bin"/><Relationship Id="rId8" Type="http://schemas.openxmlformats.org/officeDocument/2006/relationships/image" Target="media/image3.wmf"/><Relationship Id="rId7" Type="http://schemas.openxmlformats.org/officeDocument/2006/relationships/oleObject" Target="embeddings/oleObject1.bin"/><Relationship Id="rId66" Type="http://schemas.openxmlformats.org/officeDocument/2006/relationships/fontTable" Target="fontTable.xml"/><Relationship Id="rId65" Type="http://schemas.openxmlformats.org/officeDocument/2006/relationships/customXml" Target="../customXml/item2.xml"/><Relationship Id="rId64" Type="http://schemas.openxmlformats.org/officeDocument/2006/relationships/customXml" Target="../customXml/item1.xml"/><Relationship Id="rId63" Type="http://schemas.openxmlformats.org/officeDocument/2006/relationships/image" Target="media/image46.png"/><Relationship Id="rId62" Type="http://schemas.openxmlformats.org/officeDocument/2006/relationships/oleObject" Target="embeddings/oleObject13.bin"/><Relationship Id="rId61" Type="http://schemas.openxmlformats.org/officeDocument/2006/relationships/image" Target="media/image45.wmf"/><Relationship Id="rId60" Type="http://schemas.openxmlformats.org/officeDocument/2006/relationships/oleObject" Target="embeddings/oleObject12.bin"/><Relationship Id="rId6" Type="http://schemas.openxmlformats.org/officeDocument/2006/relationships/image" Target="media/image2.png"/><Relationship Id="rId59" Type="http://schemas.openxmlformats.org/officeDocument/2006/relationships/image" Target="media/image44.wmf"/><Relationship Id="rId58" Type="http://schemas.openxmlformats.org/officeDocument/2006/relationships/oleObject" Target="embeddings/oleObject11.bin"/><Relationship Id="rId57" Type="http://schemas.openxmlformats.org/officeDocument/2006/relationships/image" Target="media/image43.wmf"/><Relationship Id="rId56" Type="http://schemas.openxmlformats.org/officeDocument/2006/relationships/oleObject" Target="embeddings/oleObject10.bin"/><Relationship Id="rId55" Type="http://schemas.openxmlformats.org/officeDocument/2006/relationships/image" Target="media/image42.wmf"/><Relationship Id="rId54" Type="http://schemas.openxmlformats.org/officeDocument/2006/relationships/oleObject" Target="embeddings/oleObject9.bin"/><Relationship Id="rId53" Type="http://schemas.openxmlformats.org/officeDocument/2006/relationships/image" Target="media/image41.png"/><Relationship Id="rId52" Type="http://schemas.openxmlformats.org/officeDocument/2006/relationships/image" Target="media/image40.png"/><Relationship Id="rId51" Type="http://schemas.openxmlformats.org/officeDocument/2006/relationships/image" Target="media/image39.wmf"/><Relationship Id="rId50" Type="http://schemas.openxmlformats.org/officeDocument/2006/relationships/oleObject" Target="embeddings/oleObject8.bin"/><Relationship Id="rId5" Type="http://schemas.openxmlformats.org/officeDocument/2006/relationships/theme" Target="theme/theme1.xml"/><Relationship Id="rId49" Type="http://schemas.openxmlformats.org/officeDocument/2006/relationships/image" Target="media/image38.png"/><Relationship Id="rId48" Type="http://schemas.openxmlformats.org/officeDocument/2006/relationships/image" Target="media/image37.png"/><Relationship Id="rId47" Type="http://schemas.openxmlformats.org/officeDocument/2006/relationships/image" Target="media/image36.png"/><Relationship Id="rId46" Type="http://schemas.openxmlformats.org/officeDocument/2006/relationships/image" Target="media/image35.wmf"/><Relationship Id="rId45" Type="http://schemas.openxmlformats.org/officeDocument/2006/relationships/oleObject" Target="embeddings/oleObject7.bin"/><Relationship Id="rId44" Type="http://schemas.openxmlformats.org/officeDocument/2006/relationships/image" Target="media/image34.png"/><Relationship Id="rId43" Type="http://schemas.openxmlformats.org/officeDocument/2006/relationships/image" Target="media/image33.png"/><Relationship Id="rId42" Type="http://schemas.openxmlformats.org/officeDocument/2006/relationships/oleObject" Target="embeddings/oleObject6.bin"/><Relationship Id="rId41" Type="http://schemas.openxmlformats.org/officeDocument/2006/relationships/image" Target="media/image32.png"/><Relationship Id="rId40" Type="http://schemas.openxmlformats.org/officeDocument/2006/relationships/image" Target="media/image31.wmf"/><Relationship Id="rId4" Type="http://schemas.openxmlformats.org/officeDocument/2006/relationships/footer" Target="footer1.xml"/><Relationship Id="rId39" Type="http://schemas.openxmlformats.org/officeDocument/2006/relationships/oleObject" Target="embeddings/oleObject5.bin"/><Relationship Id="rId38" Type="http://schemas.openxmlformats.org/officeDocument/2006/relationships/image" Target="media/image30.png"/><Relationship Id="rId37" Type="http://schemas.openxmlformats.org/officeDocument/2006/relationships/image" Target="media/image29.wmf"/><Relationship Id="rId36" Type="http://schemas.openxmlformats.org/officeDocument/2006/relationships/image" Target="media/image28.png"/><Relationship Id="rId35" Type="http://schemas.openxmlformats.org/officeDocument/2006/relationships/image" Target="media/image27.png"/><Relationship Id="rId34" Type="http://schemas.openxmlformats.org/officeDocument/2006/relationships/image" Target="media/image26.wmf"/><Relationship Id="rId33" Type="http://schemas.openxmlformats.org/officeDocument/2006/relationships/oleObject" Target="embeddings/oleObject4.bin"/><Relationship Id="rId32" Type="http://schemas.openxmlformats.org/officeDocument/2006/relationships/image" Target="media/image25.png"/><Relationship Id="rId31" Type="http://schemas.openxmlformats.org/officeDocument/2006/relationships/image" Target="media/image24.png"/><Relationship Id="rId30" Type="http://schemas.openxmlformats.org/officeDocument/2006/relationships/image" Target="media/image23.wmf"/><Relationship Id="rId3" Type="http://schemas.openxmlformats.org/officeDocument/2006/relationships/header" Target="header1.xml"/><Relationship Id="rId29" Type="http://schemas.openxmlformats.org/officeDocument/2006/relationships/image" Target="media/image22.wmf"/><Relationship Id="rId28" Type="http://schemas.openxmlformats.org/officeDocument/2006/relationships/oleObject" Target="embeddings/oleObject3.bin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2971F0-FB63-4391-9891-E286252968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2022-07-02T21:10:00Z</dcterms:created>
  <dc:creator>学科网试题生产平台</dc:creator>
  <dc:description>3004704601391104</dc:description>
  <cp:lastModifiedBy>二洋诗意</cp:lastModifiedBy>
  <dcterms:modified xsi:type="dcterms:W3CDTF">2022-07-23T09:35:56Z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2052-11.1.0.10356</vt:lpwstr>
  </property>
  <property fmtid="{D5CDD505-2E9C-101B-9397-08002B2CF9AE}" pid="7" name="ICV">
    <vt:lpwstr>537EE6BFA43843719AA274247E230B17</vt:lpwstr>
  </property>
</Properties>
</file>