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11709400</wp:posOffset>
            </wp:positionH>
            <wp:positionV relativeFrom="topMargin">
              <wp:posOffset>10680700</wp:posOffset>
            </wp:positionV>
            <wp:extent cx="254000" cy="3810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历史与社会·道德与法治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</w:p>
    <w:p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分。请选出各题中一个最符合题意的正确选项，不选、多选、错选，均不给分）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2023</w:t>
      </w:r>
      <w:r>
        <w:rPr>
          <w:rFonts w:ascii="宋体" w:hAnsi="宋体" w:eastAsia="宋体" w:cs="宋体"/>
          <w:color w:val="auto"/>
        </w:rPr>
        <w:t>年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月</w:t>
      </w:r>
      <w:r>
        <w:rPr>
          <w:rFonts w:ascii="Times New Roman" w:hAnsi="Times New Roman" w:eastAsia="Times New Roman" w:cs="Times New Roman"/>
          <w:color w:val="auto"/>
        </w:rPr>
        <w:t>27</w:t>
      </w:r>
      <w:r>
        <w:rPr>
          <w:rFonts w:ascii="宋体" w:hAnsi="宋体" w:eastAsia="宋体" w:cs="宋体"/>
          <w:color w:val="auto"/>
        </w:rPr>
        <w:t>日，世界在建规模最大、综合技术难度最高的水电工程——</w:t>
      </w:r>
      <w:r>
        <w:rPr>
          <w:rFonts w:ascii="Times New Roman" w:hAnsi="Times New Roman" w:eastAsia="Times New Roman" w:cs="Times New Roman"/>
          <w:color w:val="auto"/>
        </w:rPr>
        <w:t>_________</w:t>
      </w:r>
      <w:r>
        <w:rPr>
          <w:rFonts w:ascii="宋体" w:hAnsi="宋体" w:eastAsia="宋体" w:cs="宋体"/>
          <w:color w:val="auto"/>
        </w:rPr>
        <w:t>水电站</w:t>
      </w:r>
      <w:r>
        <w:rPr>
          <w:rFonts w:ascii="Times New Roman" w:hAnsi="Times New Roman" w:eastAsia="Times New Roman" w:cs="Times New Roman"/>
          <w:color w:val="auto"/>
        </w:rPr>
        <w:t>16</w:t>
      </w:r>
      <w:r>
        <w:rPr>
          <w:rFonts w:ascii="宋体" w:hAnsi="宋体" w:eastAsia="宋体" w:cs="宋体"/>
          <w:color w:val="auto"/>
        </w:rPr>
        <w:t>台机组全部通过验收。（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龙羊峡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三峡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白鹤滩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二滩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日是第八个全民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教育日，该教育日活动有利于夯实以新安全格局保障新发展格局的社会基础。（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国家安全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政治安全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经济安全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军事安全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陈某因好奇而吸毒，为了搞到钱买毒品，他和另外两个“朋友”在短短几天内多次偷窃，最终被公安机关处以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天的行政拘留，此案例告诉我们（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①吸毒是违法犯罪的祸根之一</w:t>
      </w:r>
      <w:r>
        <w:rPr>
          <w:rFonts w:ascii="Times New Roman" w:hAnsi="Times New Roman" w:eastAsia="Times New Roman" w:cs="Times New Roman"/>
          <w:color w:val="000000"/>
        </w:rPr>
        <w:t xml:space="preserve">           </w:t>
      </w:r>
      <w:r>
        <w:rPr>
          <w:rFonts w:ascii="宋体" w:hAnsi="宋体" w:eastAsia="宋体" w:cs="宋体"/>
          <w:color w:val="000000"/>
        </w:rPr>
        <w:t>②吸毒是个人爱好，自由不受干涉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③吸毒就是犯罪，必受刑罚处罚</w:t>
      </w:r>
      <w:r>
        <w:rPr>
          <w:rFonts w:ascii="Times New Roman" w:hAnsi="Times New Roman" w:eastAsia="Times New Roman" w:cs="Times New Roman"/>
          <w:color w:val="000000"/>
        </w:rPr>
        <w:t xml:space="preserve">         </w:t>
      </w:r>
      <w:r>
        <w:rPr>
          <w:rFonts w:ascii="宋体" w:hAnsi="宋体" w:eastAsia="宋体" w:cs="宋体"/>
          <w:color w:val="000000"/>
        </w:rPr>
        <w:t>④法不可违，要依法自律，远离毒品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“人无忠信，不可立于世。”这句名言告诉我们（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诚信是一个人安身立命之本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恪守诚信需要智慧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不要轻易向别人许下诺言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要完善失信惩戒机制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中国载人航天的每一次重大突破，都是一场“大兵团作战”，几代航天人用了整整三十年，完成了“三步走”战略任务，建成了自主建造、独立运行的“天宫”空间站。由此可见（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集体的力量取决于成员的数量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集体的成功需要凝聚共同愿景，团结协作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集体充满关怀，助力个人成长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集体需要制定共同的规则，建立竞争机制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“把有限的生命投入到无限的为人民服务中去。”雷锋同志的话告诉我们要（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学会正确认识自我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善待自己的生命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勇敢面对生活的挫折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活出生命的精彩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漫画（图）中“快递单”上的处理办法有利于保护公民的（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38350" cy="14287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财产权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政治自由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隐私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文化权利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在中国的积极斡旋下，今年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月，沙特与伊朗两国外长在北京举行会晤，双方签署联合声明，宣布恢复外交关系。这一斡旋说明，中国（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努力参与全球规则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制定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主导世界的和平与发展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积极发挥负责任大国的作用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积极主动谋求自身发展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《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年舟山市扩大有效投资政策》第十七条规定：加大对民间投资支持力度，鼓励和引导更多民间资本参与国家重大工程、省重大项目和补短板项目建设。这一规定（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巩固了非公有制经济的主体地位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体现了我国鼓励支持非公有制经济发展的政策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有利于发挥私营经济的主导作用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反映了政府在资源配置中起着决定性作用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舟山有一“红色根脉”——蚂蚁岛精神。上世纪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年代以来，蚂蚁岛人民依靠“艰苦创业、敢啃骨头、勇争一流”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精神改天换地，创造了一个又一个的奇迹。这一精神（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①是激励舟山人民奋进新征程的不竭精神动力</w:t>
      </w:r>
      <w:r>
        <w:rPr>
          <w:rFonts w:ascii="Times New Roman" w:hAnsi="Times New Roman" w:eastAsia="Times New Roman" w:cs="Times New Roman"/>
          <w:color w:val="000000"/>
        </w:rPr>
        <w:t xml:space="preserve">      </w:t>
      </w:r>
      <w:r>
        <w:rPr>
          <w:rFonts w:ascii="宋体" w:hAnsi="宋体" w:eastAsia="宋体" w:cs="宋体"/>
          <w:color w:val="000000"/>
        </w:rPr>
        <w:t>②是以自强不息为核心的民族精神的具体体现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③有利于增添舟山人民内心深处的自信和自豪</w:t>
      </w:r>
      <w:r>
        <w:rPr>
          <w:rFonts w:ascii="Times New Roman" w:hAnsi="Times New Roman" w:eastAsia="Times New Roman" w:cs="Times New Roman"/>
          <w:color w:val="000000"/>
        </w:rPr>
        <w:t xml:space="preserve">      </w:t>
      </w:r>
      <w:r>
        <w:rPr>
          <w:rFonts w:ascii="宋体" w:hAnsi="宋体" w:eastAsia="宋体" w:cs="宋体"/>
          <w:color w:val="000000"/>
        </w:rPr>
        <w:t>④将成为当代舟山人评判是非曲直的价值标准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舟山有一“非遗明珠”——舟山渔民画。其创作灵感来自大海、鱼、海鸥、船、网等，散发着浓郁的“海腥味”。舟山渔民画的这一特点说明（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①一方水土养一方人</w:t>
      </w:r>
      <w:r>
        <w:rPr>
          <w:rFonts w:ascii="Times New Roman" w:hAnsi="Times New Roman" w:eastAsia="Times New Roman" w:cs="Times New Roman"/>
          <w:color w:val="000000"/>
        </w:rPr>
        <w:t xml:space="preserve">            </w:t>
      </w:r>
      <w:r>
        <w:rPr>
          <w:rFonts w:ascii="宋体" w:hAnsi="宋体" w:eastAsia="宋体" w:cs="宋体"/>
          <w:color w:val="000000"/>
        </w:rPr>
        <w:t>②人类的物质生活会受到文化艺术的制约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③环境决定文化差异</w:t>
      </w:r>
      <w:r>
        <w:rPr>
          <w:rFonts w:ascii="Times New Roman" w:hAnsi="Times New Roman" w:eastAsia="Times New Roman" w:cs="Times New Roman"/>
          <w:color w:val="000000"/>
        </w:rPr>
        <w:t xml:space="preserve">            </w:t>
      </w:r>
      <w:r>
        <w:rPr>
          <w:rFonts w:ascii="宋体" w:hAnsi="宋体" w:eastAsia="宋体" w:cs="宋体"/>
          <w:color w:val="000000"/>
        </w:rPr>
        <w:t>④人类的精神生活会烙上自然环境的印记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③④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舟山有一镇山之宝——杨枝观音碑。它竖于普陀山杨枝禅林大殿中，碑上镌有唐朝某画家所绘观音立像，右上角镌“……普陀圣像，募自阎公，一时妙墨，百代钦崇……”等字。下列画作也是由此公所绘的是（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《步辇图》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《送子天王图》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《女史箴图》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《洛神赋图》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调水冲沙是治理黄河泥沙的一种方法。它利用水库，通过水流的冲击，将淤积的泥沙送入大海，从而遏制下游河床抬高。读图，完成下面小题。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48150" cy="2019300"/>
            <wp:effectExtent l="0" t="0" r="635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黄河小浪底水利枢纽在调水冲沙中起着关键的作用，它位于图中的（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甲处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乙处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丙处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黄河小浪底水利枢组所在河段的水文特征是（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水流速度慢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河床高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河道九曲十八弯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含沙量大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陕西咸阳某遗址出土了一个称砣，上嵌诏版文字（图），文中所指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“皇帝”是（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3335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秦始皇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汉武帝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唐太宗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宋太祖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下图为我国古代某王朝中央政府机构示意图。据此推断该王朝是（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24250" cy="2276475"/>
            <wp:effectExtent l="0" t="0" r="635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唐朝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北宋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明朝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清朝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某史学家在《一六四○年英国革命史》中说：“法国的革命，尽管是后来居上，但并没有使英国革命本身的伟大少了一些；它们都是同一个战争的胜利。”这里所说的“同一个战争”是指（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农奴制改革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民族解放战争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殖民侵略战争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资产阶级革命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下表为“</w:t>
      </w:r>
      <w:r>
        <w:rPr>
          <w:rFonts w:ascii="Times New Roman" w:hAnsi="Times New Roman" w:eastAsia="Times New Roman" w:cs="Times New Roman"/>
          <w:color w:val="000000"/>
        </w:rPr>
        <w:t>1950</w:t>
      </w:r>
      <w:r>
        <w:rPr>
          <w:rFonts w:ascii="宋体" w:hAnsi="宋体" w:eastAsia="宋体" w:cs="宋体"/>
          <w:color w:val="000000"/>
        </w:rPr>
        <w:t>年与</w:t>
      </w:r>
      <w:r>
        <w:rPr>
          <w:rFonts w:ascii="Times New Roman" w:hAnsi="Times New Roman" w:eastAsia="Times New Roman" w:cs="Times New Roman"/>
          <w:color w:val="000000"/>
        </w:rPr>
        <w:t>1957</w:t>
      </w:r>
      <w:r>
        <w:rPr>
          <w:rFonts w:ascii="宋体" w:hAnsi="宋体" w:eastAsia="宋体" w:cs="宋体"/>
          <w:color w:val="000000"/>
        </w:rPr>
        <w:t>年中国主要资源型工业品产量居世界位次变化表”。表中，中国位次的变化主要得益于（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23"/>
        <w:gridCol w:w="660"/>
        <w:gridCol w:w="870"/>
        <w:gridCol w:w="66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年份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原油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发电量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煤炭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粗钢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1950</w:t>
            </w:r>
            <w:r>
              <w:rPr>
                <w:rFonts w:ascii="宋体" w:hAnsi="宋体" w:eastAsia="宋体" w:cs="宋体"/>
                <w:color w:val="000000"/>
              </w:rPr>
              <w:t>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1957</w:t>
            </w:r>
            <w:r>
              <w:rPr>
                <w:rFonts w:ascii="宋体" w:hAnsi="宋体" w:eastAsia="宋体" w:cs="宋体"/>
                <w:color w:val="000000"/>
              </w:rPr>
              <w:t>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</w:tr>
    </w:tbl>
    <w:p>
      <w:pPr>
        <w:spacing w:line="360" w:lineRule="auto"/>
        <w:jc w:val="center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解放区土地改革的进行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第一个五年计划的实施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社会主义三大改造的开展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城市经济体制改革的进行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下面是某同学在研究性学习中收集的历史资料目录。据此推断，他研究的主题最有可能是（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2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杜鲁门主义出台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北约与华约对峙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苏联解体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欧盟成立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金砖国家</w:t>
            </w:r>
          </w:p>
        </w:tc>
      </w:tr>
    </w:tbl>
    <w:p>
      <w:pPr>
        <w:spacing w:line="360" w:lineRule="auto"/>
        <w:ind w:firstLine="525"/>
        <w:jc w:val="left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两极格局的形成与解体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世界多极化趋势的发展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二战后世界格局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演变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冷战对峙局面的形成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当今，知识积累的速度是空前和爆炸性的，仅世界各地每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小时公布的科学信息，其量之多，即可填满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套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卷的《不列颠百科全书》。促使该现象产生的主要科技因素是（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蒸汽机的发明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互联网的普及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印刷术的推广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发电机的问世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II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“一带一路”创契机，因地制宜谋发展。阅读材料，回答问题。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材料一：</w:t>
      </w:r>
    </w:p>
    <w:tbl>
      <w:tblPr>
        <w:tblStyle w:val="4"/>
        <w:tblW w:w="7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95375" cy="1419225"/>
                  <wp:effectExtent l="0" t="0" r="9525" b="3175"/>
                  <wp:docPr id="100011" name="图片 10001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图片 10001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哈萨克斯坦国徽图案为圆形，突出表现哈萨克人传统的金色毛毡圆顶帐篷，饰带为凌空飞扬的骏马。</w:t>
            </w:r>
          </w:p>
        </w:tc>
      </w:tr>
    </w:tbl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材料二：</w:t>
      </w:r>
    </w:p>
    <w:tbl>
      <w:tblPr>
        <w:tblStyle w:val="4"/>
        <w:tblW w:w="7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5238750" cy="3036570"/>
                  <wp:effectExtent l="0" t="0" r="6350" b="11430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303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4"/>
              <w:tblW w:w="726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72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20" w:type="dxa"/>
                  <w:left w:w="120" w:type="dxa"/>
                  <w:bottom w:w="120" w:type="dxa"/>
                  <w:right w:w="120" w:type="dxa"/>
                </w:tblCellMar>
              </w:tblPrEx>
              <w:trPr>
                <w:trHeight w:val="330" w:hRule="atLeast"/>
              </w:trPr>
              <w:tc>
                <w:tcPr>
                  <w:tcW w:w="726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left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楷体" w:hAnsi="楷体" w:eastAsia="楷体" w:cs="楷体"/>
                      <w:color w:val="000000"/>
                    </w:rPr>
                    <w:t>链接：甲地所在山区有哈萨克斯坦著名的滑雪场。作为滑雪场需具备积雪丰富、有一定坡度等条件。</w:t>
                  </w:r>
                </w:p>
              </w:tc>
            </w:tr>
          </w:tbl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材料三：哈萨克斯坦部分资源储量及世界位次表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00"/>
        <w:gridCol w:w="555"/>
        <w:gridCol w:w="765"/>
        <w:gridCol w:w="555"/>
        <w:gridCol w:w="87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资源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铬矿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铁矿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储量（万吨）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40000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910000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世界位次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6</w:t>
            </w:r>
          </w:p>
        </w:tc>
      </w:tr>
    </w:tbl>
    <w:p>
      <w:pPr>
        <w:spacing w:line="360" w:lineRule="auto"/>
        <w:jc w:val="center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据材料一，指出哈萨克斯坦国徽图案反映的传统生产方式和生活特色。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据材料二，简述甲地所在山区建设滑雪场的有利自然条件。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“一带一路”为哈萨克斯坦带来了发展机遇。综合上述材料，请你为哈萨克斯坦的发展提两条合理化建议。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开放带来进步。阅读材料，回答问题。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材料一：孝德天皇始立年号“大化”，制班田收授法，行租庸调法，好儒崇佛，不重神道。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——摘编自黄遵宪《日本国志》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二：宋朝，中国的对外贸易量远远超过以往任何时候。海上商道——而不是古老的陆路——首次成为中国同外界联系的主要通道。最后还应该指出，宋朝时期中国人首次大规模直接从事对外贸易，而不再主要依靠外国中间商。因而可以说，宋朝时的中国正在朝着一个海上强国的方向发展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——摘编自斯塔夫里阿诺斯《全球通史：从史前到21世纪》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据材料一，推断该国学习仿效的国家，并指出此次学习给该国带来的进步。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据材料二，概括宋朝“正在朝着一个海上强国的方向发展”的表现。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例举两则现代中国对外开放的史实以佐证“开放带来进步”这一观点。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人民是革命的主力。阅读材料，回答问题。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一：这个消息传到中国以后，使当时爱国的知识分子燃起了仇日的怒火，北京专科以上学校学生三千余人举行大示威游行，向总统府请愿，要求惩办曹、陆、章三人。六月三日，上海各校学生遂宣告罢课，各地学生先后响应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——摘编自钱歌川《民国历史小丛书》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指出材料一所描述的历史事件。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二：在湖南，从北伐军1926年夏进入那里到第二年1月，农民协会会员从40万人激增到200万人。在城市，工人运动也高涨起来，湖南、湖北两省总工会相继成立，上海工人举行了三次武装起义，有力地配合了北伐军的胜利进军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——摘编自中共中央党史研究室《中国共产党的九十年》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据材料二，概述北伐战争与工农运动的关系。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材料三：七七事变后，一种抵抗敌人到底的民族感和决心弥漫了全中国。统一战线的口号克服了一切中国国内的纠纷。抗日战争被认为是1927年中断的北伐战争的复活。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——摘编自傅吾康《一百年来的中国革命，1851—1949》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结合所学，指出材料三中“统一战线”的名称，并简述对“抗日战争被认为是</w:t>
      </w:r>
      <w:r>
        <w:rPr>
          <w:rFonts w:ascii="Times New Roman" w:hAnsi="Times New Roman" w:eastAsia="Times New Roman" w:cs="Times New Roman"/>
          <w:color w:val="000000"/>
        </w:rPr>
        <w:t>1927</w:t>
      </w:r>
      <w:r>
        <w:rPr>
          <w:rFonts w:ascii="宋体" w:hAnsi="宋体" w:eastAsia="宋体" w:cs="宋体"/>
          <w:color w:val="000000"/>
        </w:rPr>
        <w:t>年中断的北伐战争的复活”的理解。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“追光·致敬劳模”。某班以此为主题制作下列黑板报。阅读材料，回答问题。</w:t>
      </w:r>
    </w:p>
    <w:tbl>
      <w:tblPr>
        <w:tblStyle w:val="4"/>
        <w:tblW w:w="77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60"/>
        <w:gridCol w:w="3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全国五一劳动奖章获得者——张彦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十几年前，我国液晶显示器领域的关键材料——光学薄膜仍依赖进口。宁波激智科技股份有限公司董事长张彦为打破这一技术壁垒，让中国的光学薄膜摆脱长期受制于人的境地，开始走上创业之路。创业初期，面对资金压力大，合格率、良品率低等问题，他带领团队一点点啃下硬骨头，最终自主设计建成国内第一条光学膜生产线。</w:t>
            </w:r>
          </w:p>
        </w:tc>
        <w:tc>
          <w:tcPr>
            <w:tcW w:w="38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倡议书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亲爱的同学们：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习总书记说：劳动最光荣、劳动最崇高、劳动最伟大、劳动最美丽。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我们要德智体美劳全面发展，不能忽视“劳”的作用，要从小培养劳动意识。为此，我们班委会倡议：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在家里：</w:t>
            </w:r>
            <w:r>
              <w:rPr>
                <w:rFonts w:ascii="楷体" w:hAnsi="楷体" w:eastAsia="楷体" w:cs="楷体"/>
                <w:color w:val="000000"/>
                <w:u w:val="single"/>
              </w:rPr>
              <w:t>做力所能及的家务，如整理自己的房间等。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在学校：_________________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在社会：_________________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同学们，行动起来吧！</w:t>
            </w:r>
          </w:p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xx班委会</w:t>
            </w:r>
          </w:p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2023年x月x日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最美工程师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舟山市龙山船厂有限公司工程师周佳永，刻苦钻研业务，经常以公司为家，一年休息时间不足20天。他和他的团队每年要安装和维修3000台左右电机，合格率达100%。他还带领团队精英成功自主研发了模拟试验台，大大缩短了船舶修理的工期，且每年为公司节省200多万元成本支出。周佳永就是我们心中最美的工程师。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张彦的模范事迹体现了哪些中华传统美德？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从“责任与角色同在”的角度，概述“最美工程师”的“美”。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请补充完整倡议书内容。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某班开展“宪法在我心中”为主题的议题式学习，请参与完成相关学习任务。</w:t>
      </w:r>
    </w:p>
    <w:tbl>
      <w:tblPr>
        <w:tblStyle w:val="4"/>
        <w:tblW w:w="7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30"/>
        <w:gridCol w:w="1725"/>
        <w:gridCol w:w="3240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总议题</w:t>
            </w:r>
          </w:p>
        </w:tc>
        <w:tc>
          <w:tcPr>
            <w:tcW w:w="66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中学生怎样热爱宪法，践行宪法？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子议题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学习宪法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认同宪法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践行宪法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学习资料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目录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序言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第一章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总纲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第二章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公民的基本权利和义务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第三章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国家机构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第一节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全国人民代表大会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第二节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中华人民共和国主席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第三节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国务院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第四节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中央军事委员会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第五节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地方各级人民代表大会地方各级人民政府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第六节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民族自治地方的自治机关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第七节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监察委员会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第八节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人民法院和人民检察院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第四章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国旗、国歌、国徽、首都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905000" cy="1704975"/>
                  <wp:effectExtent l="0" t="0" r="0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76325" cy="1076325"/>
                  <wp:effectExtent l="0" t="0" r="3175" b="3175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学习任务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）指出现行宪法文本目录中划线处国家机关的性质。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）在《中华人民共和国第十四届全国人民代表大会》纪念邮票中，宪法居正中位置。简述其所蕴含的道理。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）在图示场景中，你该怎么做？结合子议题说明这样做的理由。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践行党的二十大精神，“小岛你好”海岛共富你我共行动。下面是舟山某校学生以此为主题开展的短视频制作活动，请参与完成。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【分组拍摄】下面是各组拍摄的内容（片段）。</w:t>
      </w:r>
    </w:p>
    <w:tbl>
      <w:tblPr>
        <w:tblStyle w:val="4"/>
        <w:tblW w:w="8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900"/>
        <w:gridCol w:w="3060"/>
        <w:gridCol w:w="3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685925" cy="409575"/>
                  <wp:effectExtent l="0" t="0" r="3175" b="9525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标题：__________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小记者：“小岛你好”海岛共富行动实施以来，你们的生活有什么变化？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普陀区葫芦岛岛民：原来我们喝的是坑道井水。现在，我们家家户户装上了自来水，在家门口就能喝到干净的水了。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定海区东岠岛岛民：过去，我们岛手机信号不好、有线电视频道少。现在，我们装上了宽带，电视频道增加了，用手机看视频也很方便了。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781175" cy="438150"/>
                  <wp:effectExtent l="0" t="0" r="9525" b="6350"/>
                  <wp:docPr id="100021" name="图片 1000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标题：代表跑小岛，民意即时通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小记者：“代表跑小岛”作为一项制度已在舟山市全市实行。那么人大代表是如何助力海岛共富的呢？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人大代表夏xx：人大代表主动下偏远小岛，针对岛民普遍反映的问题进行调研，收集意见后，以建议的形式提交同级人大常委会，再转交相关政府部门进行办理；最后由人大代表将办理情况反馈给小岛群众，保证“民意即时通”，从而助力海岛共富。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857375" cy="457200"/>
                  <wp:effectExtent l="0" t="0" r="9525" b="0"/>
                  <wp:docPr id="100023" name="图片 10002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图片 10002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标题：走绿色发展道路需法律护航，更需你我自觉行动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小记者：今年我市出台的地方性法规——《舟山市国家级海洋特别保护区海钓管理办法》有什么具体规定？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市司法局工作人员：《办法》规定，保护区按照保护优先的原则，采取禁钓区、禁钓期、禁钓鱼种、渔获物标准、渔获物限额等措施；海钓者应持有海钓许可证，禁止使用可能对海洋生态环境造成危害的生物饵料、集鱼诱鱼工具和药剂…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【剪辑制作】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请根据第一组的拍摄内容为其短视频按一个合适的标题。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第二组在制作时根据拍摄内容增绘了一张“人大代表助力海岛共富”示意图（图），但不小心漏绘了第一环节。请写出该环节内容，并从政治制度角度简述人大代表做好此环节的理由。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778510"/>
            <wp:effectExtent l="0" t="0" r="0" b="889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【评论配音】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第三组要为短视频增加一段评论配音。请根据该组的拍摄标题，替他们撰写一篇评论文章。（要求：知识运用得当，层次清晰，逻辑严密。）</w:t>
      </w:r>
    </w:p>
    <w:p>
      <w:pPr>
        <w:spacing w:line="285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7D04D83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customXml" Target="../customXml/item1.xml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wmf"/><Relationship Id="rId12" Type="http://schemas.openxmlformats.org/officeDocument/2006/relationships/image" Target="media/image4.wmf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2023-06-18T10:24:00Z</dcterms:created>
  <dc:creator>学科网试题生产平台</dc:creator>
  <dc:description>3260442627063808</dc:description>
  <cp:lastModifiedBy>二洋诗意</cp:lastModifiedBy>
  <dcterms:modified xsi:type="dcterms:W3CDTF">2023-07-05T07:21:42Z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E96B261969EF4C8D94012C91DDA59059_12</vt:lpwstr>
  </property>
</Properties>
</file>