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firstLine="10"/>
        <w:spacing w:line="2829" w:lineRule="exact"/>
        <w:textAlignment w:val="center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658240" behindDoc="0" locked="0" layoutInCell="0" allowOverlap="1">
                <wp:simplePos x="0" y="0"/>
                <wp:positionH relativeFrom="page">
                  <wp:posOffset>-1129734</wp:posOffset>
                </wp:positionH>
                <wp:positionV relativeFrom="page">
                  <wp:posOffset>4227785</wp:posOffset>
                </wp:positionV>
                <wp:extent cx="3213100" cy="333375"/>
                <wp:effectExtent l="0" t="0" r="0" b="0"/>
                <wp:wrapNone/>
                <wp:docPr id="1" name="TextBox 1"/>
                <wp:cNvGraphicFramePr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-1129734" y="4227785"/>
                          <a:ext cx="3213100" cy="33337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20"/>
                              <w:spacing w:before="83" w:line="222" w:lineRule="auto"/>
                              <w:rPr>
                                <w:rFonts w:ascii="SimHei" w:hAnsi="SimHei" w:eastAsia="SimHei" w:cs="SimHei"/>
                                <w:sz w:val="35"/>
                                <w:szCs w:val="35"/>
                              </w:rPr>
                            </w:pPr>
                            <w:r>
                              <w:rPr>
                                <w:rFonts w:ascii="SimHei" w:hAnsi="SimHei" w:eastAsia="SimHei" w:cs="SimHei"/>
                                <w:sz w:val="35"/>
                                <w:szCs w:val="35"/>
                                <w:spacing w:val="68"/>
                              </w:rPr>
                              <w:t>励志照亮人生知识改变命运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" style="position:absolute;margin-left:-88.9554pt;margin-top:332.897pt;mso-position-vertical-relative:page;mso-position-horizontal-relative:page;width:253pt;height:26.25pt;z-index:251658240;rotation:270;" o:allowincell="f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left="20"/>
                        <w:spacing w:before="83" w:line="222" w:lineRule="auto"/>
                        <w:rPr>
                          <w:rFonts w:ascii="SimHei" w:hAnsi="SimHei" w:eastAsia="SimHei" w:cs="SimHei"/>
                          <w:sz w:val="35"/>
                          <w:szCs w:val="35"/>
                        </w:rPr>
                      </w:pPr>
                      <w:r>
                        <w:rPr>
                          <w:rFonts w:ascii="SimHei" w:hAnsi="SimHei" w:eastAsia="SimHei" w:cs="SimHei"/>
                          <w:sz w:val="35"/>
                          <w:szCs w:val="35"/>
                          <w:spacing w:val="68"/>
                        </w:rPr>
                        <w:t>励志照亮人生知识改变命运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 xmlns:mc="http://schemas.openxmlformats.org/markup-compatibility/2006">
          <mc:Choice Requires="wps">
            <w:drawing>
              <wp:anchor distT="0" distB="0" distL="0" distR="0" simplePos="0" relativeHeight="251659264" behindDoc="0" locked="0" layoutInCell="0" allowOverlap="1">
                <wp:simplePos x="0" y="0"/>
                <wp:positionH relativeFrom="page">
                  <wp:posOffset>-1053107</wp:posOffset>
                </wp:positionH>
                <wp:positionV relativeFrom="page">
                  <wp:posOffset>4236323</wp:posOffset>
                </wp:positionV>
                <wp:extent cx="3663950" cy="271779"/>
                <wp:effectExtent l="0" t="0" r="0" b="0"/>
                <wp:wrapNone/>
                <wp:docPr id="2" name="TextBox 2"/>
                <wp:cNvGraphicFramePr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-1053107" y="4236323"/>
                          <a:ext cx="3663950" cy="271779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20"/>
                              <w:spacing w:before="83" w:line="224" w:lineRule="auto"/>
                              <w:rPr>
                                <w:rFonts w:ascii="KaiTi" w:hAnsi="KaiTi" w:eastAsia="KaiTi" w:cs="KaiTi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KaiTi" w:hAnsi="KaiTi" w:eastAsia="KaiTi" w:cs="KaiTi"/>
                                <w:sz w:val="20"/>
                                <w:szCs w:val="20"/>
                                <w:spacing w:val="-8"/>
                                <w:w w:val="98"/>
                              </w:rPr>
                              <w:t>班</w:t>
                            </w:r>
                            <w:r>
                              <w:rPr>
                                <w:rFonts w:ascii="KaiTi" w:hAnsi="KaiTi" w:eastAsia="KaiTi" w:cs="KaiTi"/>
                                <w:sz w:val="20"/>
                                <w:szCs w:val="20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rFonts w:ascii="KaiTi" w:hAnsi="KaiTi" w:eastAsia="KaiTi" w:cs="KaiTi"/>
                                <w:sz w:val="20"/>
                                <w:szCs w:val="20"/>
                                <w:spacing w:val="-8"/>
                                <w:w w:val="98"/>
                              </w:rPr>
                              <w:t>级</w:t>
                            </w:r>
                            <w:r>
                              <w:rPr>
                                <w:rFonts w:ascii="KaiTi" w:hAnsi="KaiTi" w:eastAsia="KaiTi" w:cs="KaiTi"/>
                                <w:sz w:val="20"/>
                                <w:szCs w:val="20"/>
                                <w:u w:val="single" w:color="auto"/>
                                <w:spacing w:val="4"/>
                              </w:rPr>
                              <w:t xml:space="preserve">         </w:t>
                            </w:r>
                            <w:r>
                              <w:rPr>
                                <w:rFonts w:ascii="KaiTi" w:hAnsi="KaiTi" w:eastAsia="KaiTi" w:cs="KaiTi"/>
                                <w:sz w:val="20"/>
                                <w:szCs w:val="20"/>
                                <w:spacing w:val="13"/>
                              </w:rPr>
                              <w:t xml:space="preserve">    </w:t>
                            </w:r>
                            <w:r>
                              <w:rPr>
                                <w:rFonts w:ascii="KaiTi" w:hAnsi="KaiTi" w:eastAsia="KaiTi" w:cs="KaiTi"/>
                                <w:sz w:val="20"/>
                                <w:szCs w:val="20"/>
                                <w:spacing w:val="-8"/>
                                <w:w w:val="98"/>
                              </w:rPr>
                              <w:t>姓</w:t>
                            </w:r>
                            <w:r>
                              <w:rPr>
                                <w:rFonts w:ascii="KaiTi" w:hAnsi="KaiTi" w:eastAsia="KaiTi" w:cs="KaiTi"/>
                                <w:sz w:val="20"/>
                                <w:szCs w:val="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KaiTi" w:hAnsi="KaiTi" w:eastAsia="KaiTi" w:cs="KaiTi"/>
                                <w:sz w:val="20"/>
                                <w:szCs w:val="20"/>
                                <w:spacing w:val="-8"/>
                                <w:w w:val="98"/>
                              </w:rPr>
                              <w:t>名</w:t>
                            </w:r>
                            <w:r>
                              <w:rPr>
                                <w:rFonts w:ascii="KaiTi" w:hAnsi="KaiTi" w:eastAsia="KaiTi" w:cs="KaiTi"/>
                                <w:sz w:val="20"/>
                                <w:szCs w:val="20"/>
                                <w:spacing w:val="-63"/>
                              </w:rPr>
                              <w:t xml:space="preserve"> </w:t>
                            </w:r>
                            <w:r>
                              <w:rPr>
                                <w:rFonts w:ascii="KaiTi" w:hAnsi="KaiTi" w:eastAsia="KaiTi" w:cs="KaiTi"/>
                                <w:sz w:val="20"/>
                                <w:szCs w:val="20"/>
                                <w:u w:val="single" w:color="auto"/>
                                <w:spacing w:val="2"/>
                              </w:rPr>
                              <w:t xml:space="preserve">              </w:t>
                            </w:r>
                            <w:r>
                              <w:rPr>
                                <w:rFonts w:ascii="KaiTi" w:hAnsi="KaiTi" w:eastAsia="KaiTi" w:cs="KaiTi"/>
                                <w:sz w:val="20"/>
                                <w:szCs w:val="20"/>
                                <w:spacing w:val="18"/>
                              </w:rPr>
                              <w:t xml:space="preserve">    </w:t>
                            </w:r>
                            <w:r>
                              <w:rPr>
                                <w:rFonts w:ascii="KaiTi" w:hAnsi="KaiTi" w:eastAsia="KaiTi" w:cs="KaiTi"/>
                                <w:sz w:val="25"/>
                                <w:szCs w:val="25"/>
                                <w:spacing w:val="-8"/>
                                <w:w w:val="98"/>
                              </w:rPr>
                              <w:t>得</w:t>
                            </w:r>
                            <w:r>
                              <w:rPr>
                                <w:rFonts w:ascii="KaiTi" w:hAnsi="KaiTi" w:eastAsia="KaiTi" w:cs="KaiTi"/>
                                <w:sz w:val="25"/>
                                <w:szCs w:val="25"/>
                                <w:spacing w:val="-59"/>
                              </w:rPr>
                              <w:t xml:space="preserve"> </w:t>
                            </w:r>
                            <w:r>
                              <w:rPr>
                                <w:rFonts w:ascii="KaiTi" w:hAnsi="KaiTi" w:eastAsia="KaiTi" w:cs="KaiTi"/>
                                <w:sz w:val="25"/>
                                <w:szCs w:val="25"/>
                                <w:spacing w:val="-8"/>
                                <w:w w:val="98"/>
                              </w:rPr>
                              <w:t>分</w:t>
                            </w:r>
                            <w:r>
                              <w:rPr>
                                <w:rFonts w:ascii="KaiTi" w:hAnsi="KaiTi" w:eastAsia="KaiTi" w:cs="KaiTi"/>
                                <w:sz w:val="25"/>
                                <w:szCs w:val="25"/>
                                <w:u w:val="single" w:color="auto"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2" style="position:absolute;margin-left:-82.9219pt;margin-top:333.569pt;mso-position-vertical-relative:page;mso-position-horizontal-relative:page;width:288.5pt;height:21.4pt;z-index:251659264;rotation:270;" o:allowincell="f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left="20"/>
                        <w:spacing w:before="83" w:line="224" w:lineRule="auto"/>
                        <w:rPr>
                          <w:rFonts w:ascii="KaiTi" w:hAnsi="KaiTi" w:eastAsia="KaiTi" w:cs="KaiTi"/>
                          <w:sz w:val="25"/>
                          <w:szCs w:val="25"/>
                        </w:rPr>
                      </w:pPr>
                      <w:r>
                        <w:rPr>
                          <w:rFonts w:ascii="KaiTi" w:hAnsi="KaiTi" w:eastAsia="KaiTi" w:cs="KaiTi"/>
                          <w:sz w:val="20"/>
                          <w:szCs w:val="20"/>
                          <w:spacing w:val="-8"/>
                          <w:w w:val="98"/>
                        </w:rPr>
                        <w:t>班</w:t>
                      </w:r>
                      <w:r>
                        <w:rPr>
                          <w:rFonts w:ascii="KaiTi" w:hAnsi="KaiTi" w:eastAsia="KaiTi" w:cs="KaiTi"/>
                          <w:sz w:val="20"/>
                          <w:szCs w:val="20"/>
                          <w:spacing w:val="11"/>
                        </w:rPr>
                        <w:t xml:space="preserve"> </w:t>
                      </w:r>
                      <w:r>
                        <w:rPr>
                          <w:rFonts w:ascii="KaiTi" w:hAnsi="KaiTi" w:eastAsia="KaiTi" w:cs="KaiTi"/>
                          <w:sz w:val="20"/>
                          <w:szCs w:val="20"/>
                          <w:spacing w:val="-8"/>
                          <w:w w:val="98"/>
                        </w:rPr>
                        <w:t>级</w:t>
                      </w:r>
                      <w:r>
                        <w:rPr>
                          <w:rFonts w:ascii="KaiTi" w:hAnsi="KaiTi" w:eastAsia="KaiTi" w:cs="KaiTi"/>
                          <w:sz w:val="20"/>
                          <w:szCs w:val="20"/>
                          <w:u w:val="single" w:color="auto"/>
                          <w:spacing w:val="4"/>
                        </w:rPr>
                        <w:t xml:space="preserve">         </w:t>
                      </w:r>
                      <w:r>
                        <w:rPr>
                          <w:rFonts w:ascii="KaiTi" w:hAnsi="KaiTi" w:eastAsia="KaiTi" w:cs="KaiTi"/>
                          <w:sz w:val="20"/>
                          <w:szCs w:val="20"/>
                          <w:spacing w:val="13"/>
                        </w:rPr>
                        <w:t xml:space="preserve">    </w:t>
                      </w:r>
                      <w:r>
                        <w:rPr>
                          <w:rFonts w:ascii="KaiTi" w:hAnsi="KaiTi" w:eastAsia="KaiTi" w:cs="KaiTi"/>
                          <w:sz w:val="20"/>
                          <w:szCs w:val="20"/>
                          <w:spacing w:val="-8"/>
                          <w:w w:val="98"/>
                        </w:rPr>
                        <w:t>姓</w:t>
                      </w:r>
                      <w:r>
                        <w:rPr>
                          <w:rFonts w:ascii="KaiTi" w:hAnsi="KaiTi" w:eastAsia="KaiTi" w:cs="KaiTi"/>
                          <w:sz w:val="20"/>
                          <w:szCs w:val="20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KaiTi" w:hAnsi="KaiTi" w:eastAsia="KaiTi" w:cs="KaiTi"/>
                          <w:sz w:val="20"/>
                          <w:szCs w:val="20"/>
                          <w:spacing w:val="-8"/>
                          <w:w w:val="98"/>
                        </w:rPr>
                        <w:t>名</w:t>
                      </w:r>
                      <w:r>
                        <w:rPr>
                          <w:rFonts w:ascii="KaiTi" w:hAnsi="KaiTi" w:eastAsia="KaiTi" w:cs="KaiTi"/>
                          <w:sz w:val="20"/>
                          <w:szCs w:val="20"/>
                          <w:spacing w:val="-63"/>
                        </w:rPr>
                        <w:t xml:space="preserve"> </w:t>
                      </w:r>
                      <w:r>
                        <w:rPr>
                          <w:rFonts w:ascii="KaiTi" w:hAnsi="KaiTi" w:eastAsia="KaiTi" w:cs="KaiTi"/>
                          <w:sz w:val="20"/>
                          <w:szCs w:val="20"/>
                          <w:u w:val="single" w:color="auto"/>
                          <w:spacing w:val="2"/>
                        </w:rPr>
                        <w:t xml:space="preserve">              </w:t>
                      </w:r>
                      <w:r>
                        <w:rPr>
                          <w:rFonts w:ascii="KaiTi" w:hAnsi="KaiTi" w:eastAsia="KaiTi" w:cs="KaiTi"/>
                          <w:sz w:val="20"/>
                          <w:szCs w:val="20"/>
                          <w:spacing w:val="18"/>
                        </w:rPr>
                        <w:t xml:space="preserve">    </w:t>
                      </w:r>
                      <w:r>
                        <w:rPr>
                          <w:rFonts w:ascii="KaiTi" w:hAnsi="KaiTi" w:eastAsia="KaiTi" w:cs="KaiTi"/>
                          <w:sz w:val="25"/>
                          <w:szCs w:val="25"/>
                          <w:spacing w:val="-8"/>
                          <w:w w:val="98"/>
                        </w:rPr>
                        <w:t>得</w:t>
                      </w:r>
                      <w:r>
                        <w:rPr>
                          <w:rFonts w:ascii="KaiTi" w:hAnsi="KaiTi" w:eastAsia="KaiTi" w:cs="KaiTi"/>
                          <w:sz w:val="25"/>
                          <w:szCs w:val="25"/>
                          <w:spacing w:val="-59"/>
                        </w:rPr>
                        <w:t xml:space="preserve"> </w:t>
                      </w:r>
                      <w:r>
                        <w:rPr>
                          <w:rFonts w:ascii="KaiTi" w:hAnsi="KaiTi" w:eastAsia="KaiTi" w:cs="KaiTi"/>
                          <w:sz w:val="25"/>
                          <w:szCs w:val="25"/>
                          <w:spacing w:val="-8"/>
                          <w:w w:val="98"/>
                        </w:rPr>
                        <w:t>分</w:t>
                      </w:r>
                      <w:r>
                        <w:rPr>
                          <w:rFonts w:ascii="KaiTi" w:hAnsi="KaiTi" w:eastAsia="KaiTi" w:cs="KaiTi"/>
                          <w:sz w:val="25"/>
                          <w:szCs w:val="25"/>
                          <w:u w:val="single" w:color="auto"/>
                        </w:rPr>
                        <w:t xml:space="preserve">        </w:t>
                      </w:r>
                    </w:p>
                  </w:txbxContent>
                </v:textbox>
              </v:shape>
            </w:pict>
          </mc:Fallback>
        </mc:AlternateContent>
      </w:r>
      <w:r>
        <w:pict>
          <v:rect id="_x0000_s3" style="position:absolute;margin-left:71.4986pt;margin-top:58.4973pt;mso-position-vertical-relative:page;mso-position-horizontal-relative:page;width:0.55pt;height:630.55pt;z-index:251661312;" o:allowincell="f" fillcolor="#000000" filled="true" stroked="false"/>
        </w:pict>
      </w:r>
      <w:r>
        <w:pict>
          <v:rect id="_x0000_s4" style="position:absolute;margin-left:24.0023pt;margin-top:57.9968pt;mso-position-vertical-relative:page;mso-position-horizontal-relative:page;width:1.05pt;height:631.55pt;z-index:251662336;" o:allowincell="f" fillcolor="#000000" filled="true" stroked="false"/>
        </w:pict>
      </w:r>
      <w:r>
        <w:drawing>
          <wp:inline distT="0" distB="0" distL="0" distR="0">
            <wp:extent cx="692111" cy="1796998"/>
            <wp:effectExtent l="0" t="0" r="0" b="0"/>
            <wp:docPr id="3" name="IM 3"/>
            <wp:cNvGraphicFramePr/>
            <a:graphic>
              <a:graphicData uri="http://schemas.openxmlformats.org/drawingml/2006/picture">
                <pic:pic>
                  <pic:nvPicPr>
                    <pic:cNvPr id="3" name="IM 3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92111" cy="1796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3760" w:lineRule="exact"/>
        <w:textAlignment w:val="center"/>
        <w:rPr/>
      </w:pPr>
      <w:r>
        <w:drawing>
          <wp:inline distT="0" distB="0" distL="0" distR="0">
            <wp:extent cx="685795" cy="2387648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85795" cy="2387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ind w:left="505"/>
        <w:spacing w:before="288" w:line="219" w:lineRule="auto"/>
        <w:rPr>
          <w:rFonts w:ascii="SimSun" w:hAnsi="SimSun" w:eastAsia="SimSun" w:cs="SimSun"/>
          <w:sz w:val="38"/>
          <w:szCs w:val="38"/>
        </w:rPr>
      </w:pPr>
      <w:r>
        <w:rPr>
          <w:rFonts w:ascii="SimSun" w:hAnsi="SimSun" w:eastAsia="SimSun" w:cs="SimSun"/>
          <w:sz w:val="38"/>
          <w:szCs w:val="38"/>
          <w:b/>
          <w:bCs/>
          <w:spacing w:val="16"/>
        </w:rPr>
        <w:t>2021年浙江省初中毕业生学业考试(金华</w:t>
      </w:r>
      <w:r>
        <w:rPr>
          <w:rFonts w:ascii="SimSun" w:hAnsi="SimSun" w:eastAsia="SimSun" w:cs="SimSun"/>
          <w:sz w:val="38"/>
          <w:szCs w:val="38"/>
          <w:b/>
          <w:bCs/>
          <w:spacing w:val="15"/>
        </w:rPr>
        <w:t>、</w:t>
      </w:r>
    </w:p>
    <w:p>
      <w:pPr>
        <w:ind w:left="3275"/>
        <w:spacing w:before="129" w:line="219" w:lineRule="auto"/>
        <w:rPr>
          <w:rFonts w:ascii="SimSun" w:hAnsi="SimSun" w:eastAsia="SimSun" w:cs="SimSun"/>
          <w:sz w:val="38"/>
          <w:szCs w:val="38"/>
        </w:rPr>
      </w:pPr>
      <w:r>
        <w:rPr>
          <w:rFonts w:ascii="SimSun" w:hAnsi="SimSun" w:eastAsia="SimSun" w:cs="SimSun"/>
          <w:sz w:val="38"/>
          <w:szCs w:val="38"/>
          <w:b/>
          <w:bCs/>
          <w:spacing w:val="12"/>
        </w:rPr>
        <w:t>义乌市卷)</w:t>
      </w:r>
    </w:p>
    <w:p>
      <w:pPr>
        <w:spacing w:line="358" w:lineRule="auto"/>
        <w:rPr>
          <w:rFonts w:ascii="Arial"/>
          <w:sz w:val="21"/>
        </w:rPr>
      </w:pPr>
      <w:r/>
    </w:p>
    <w:p>
      <w:pPr>
        <w:ind w:left="3127"/>
        <w:spacing w:before="169" w:line="219" w:lineRule="auto"/>
        <w:rPr>
          <w:rFonts w:ascii="SimSun" w:hAnsi="SimSun" w:eastAsia="SimSun" w:cs="SimSun"/>
          <w:sz w:val="52"/>
          <w:szCs w:val="52"/>
        </w:rPr>
      </w:pPr>
      <w:r>
        <w:rPr>
          <w:rFonts w:ascii="SimSun" w:hAnsi="SimSun" w:eastAsia="SimSun" w:cs="SimSun"/>
          <w:sz w:val="52"/>
          <w:szCs w:val="52"/>
          <w:b/>
          <w:bCs/>
          <w:spacing w:val="-11"/>
        </w:rPr>
        <w:t>社会政治</w:t>
      </w:r>
    </w:p>
    <w:p>
      <w:pPr>
        <w:rPr/>
      </w:pPr>
      <w:r/>
    </w:p>
    <w:p>
      <w:pPr>
        <w:rPr/>
      </w:pPr>
      <w:r/>
    </w:p>
    <w:p>
      <w:pPr>
        <w:spacing w:line="104" w:lineRule="exact"/>
        <w:rPr/>
      </w:pPr>
      <w:r/>
    </w:p>
    <w:tbl>
      <w:tblPr>
        <w:tblStyle w:val="2"/>
        <w:tblW w:w="8000" w:type="dxa"/>
        <w:tblInd w:w="149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593"/>
        <w:gridCol w:w="2098"/>
        <w:gridCol w:w="2117"/>
        <w:gridCol w:w="2192"/>
      </w:tblGrid>
      <w:tr>
        <w:trPr>
          <w:trHeight w:val="470" w:hRule="atLeast"/>
        </w:trPr>
        <w:tc>
          <w:tcPr>
            <w:tcW w:w="1593" w:type="dxa"/>
            <w:vAlign w:val="top"/>
          </w:tcPr>
          <w:p>
            <w:pPr>
              <w:ind w:left="555"/>
              <w:spacing w:before="125" w:line="221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7"/>
              </w:rPr>
              <w:t>题号</w:t>
            </w:r>
          </w:p>
        </w:tc>
        <w:tc>
          <w:tcPr>
            <w:tcW w:w="20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17" w:type="dxa"/>
            <w:vAlign w:val="top"/>
          </w:tcPr>
          <w:p>
            <w:pPr>
              <w:ind w:left="934"/>
              <w:spacing w:before="190" w:line="178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</w:rPr>
              <w:t>二</w:t>
            </w:r>
          </w:p>
        </w:tc>
        <w:tc>
          <w:tcPr>
            <w:tcW w:w="2192" w:type="dxa"/>
            <w:vAlign w:val="top"/>
          </w:tcPr>
          <w:p>
            <w:pPr>
              <w:ind w:left="857"/>
              <w:spacing w:before="125" w:line="220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4"/>
              </w:rPr>
              <w:t>总分</w:t>
            </w:r>
          </w:p>
        </w:tc>
      </w:tr>
      <w:tr>
        <w:trPr>
          <w:trHeight w:val="479" w:hRule="atLeast"/>
        </w:trPr>
        <w:tc>
          <w:tcPr>
            <w:tcW w:w="1593" w:type="dxa"/>
            <w:vAlign w:val="top"/>
          </w:tcPr>
          <w:p>
            <w:pPr>
              <w:ind w:left="555"/>
              <w:spacing w:before="134" w:line="219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-3"/>
              </w:rPr>
              <w:t>得分</w:t>
            </w:r>
          </w:p>
        </w:tc>
        <w:tc>
          <w:tcPr>
            <w:tcW w:w="20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1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365" w:lineRule="auto"/>
        <w:rPr>
          <w:rFonts w:ascii="Arial"/>
          <w:sz w:val="21"/>
        </w:rPr>
      </w:pPr>
      <w:r/>
    </w:p>
    <w:p>
      <w:pPr>
        <w:ind w:left="3703"/>
        <w:spacing w:before="71" w:line="221" w:lineRule="auto"/>
        <w:rPr>
          <w:rFonts w:ascii="SimHei" w:hAnsi="SimHei" w:eastAsia="SimHei" w:cs="SimHei"/>
          <w:sz w:val="22"/>
          <w:szCs w:val="22"/>
        </w:rPr>
      </w:pPr>
      <w:r>
        <w:rPr>
          <w:rFonts w:ascii="SimHei" w:hAnsi="SimHei" w:eastAsia="SimHei" w:cs="SimHei"/>
          <w:sz w:val="22"/>
          <w:szCs w:val="22"/>
          <w:b/>
          <w:bCs/>
          <w:spacing w:val="-10"/>
        </w:rPr>
        <w:t>试</w:t>
      </w:r>
      <w:r>
        <w:rPr>
          <w:rFonts w:ascii="SimHei" w:hAnsi="SimHei" w:eastAsia="SimHei" w:cs="SimHei"/>
          <w:sz w:val="22"/>
          <w:szCs w:val="22"/>
          <w:spacing w:val="33"/>
        </w:rPr>
        <w:t xml:space="preserve"> </w:t>
      </w:r>
      <w:r>
        <w:rPr>
          <w:rFonts w:ascii="SimHei" w:hAnsi="SimHei" w:eastAsia="SimHei" w:cs="SimHei"/>
          <w:sz w:val="22"/>
          <w:szCs w:val="22"/>
          <w:b/>
          <w:bCs/>
          <w:spacing w:val="-10"/>
        </w:rPr>
        <w:t>卷</w:t>
      </w:r>
      <w:r>
        <w:rPr>
          <w:rFonts w:ascii="SimHei" w:hAnsi="SimHei" w:eastAsia="SimHei" w:cs="SimHei"/>
          <w:sz w:val="22"/>
          <w:szCs w:val="22"/>
          <w:spacing w:val="-41"/>
        </w:rPr>
        <w:t xml:space="preserve"> </w:t>
      </w:r>
      <w:r>
        <w:rPr>
          <w:rFonts w:ascii="SimHei" w:hAnsi="SimHei" w:eastAsia="SimHei" w:cs="SimHei"/>
          <w:sz w:val="22"/>
          <w:szCs w:val="22"/>
          <w:b/>
          <w:bCs/>
          <w:spacing w:val="-10"/>
        </w:rPr>
        <w:t>I</w:t>
      </w:r>
    </w:p>
    <w:p>
      <w:pPr>
        <w:spacing w:line="339" w:lineRule="auto"/>
        <w:rPr>
          <w:rFonts w:ascii="Arial"/>
          <w:sz w:val="21"/>
        </w:rPr>
      </w:pPr>
      <w:r/>
    </w:p>
    <w:p>
      <w:pPr>
        <w:ind w:left="129"/>
        <w:spacing w:before="73" w:line="227" w:lineRule="auto"/>
        <w:rPr>
          <w:rFonts w:ascii="KaiTi" w:hAnsi="KaiTi" w:eastAsia="KaiTi" w:cs="KaiTi"/>
          <w:sz w:val="22"/>
          <w:szCs w:val="22"/>
        </w:rPr>
      </w:pPr>
      <w:r>
        <w:pict>
          <v:shape id="_x0000_s5" style="position:absolute;margin-left:-0.747223pt;margin-top:2.34878pt;mso-position-vertical-relative:text;mso-position-horizontal-relative:text;width:82pt;height:36.55pt;z-index:25166028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1589" w:type="dxa"/>
                    <w:tblInd w:w="25" w:type="dxa"/>
                    <w:tblLayout w:type="fixed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</w:tblPr>
                  <w:tblGrid>
                    <w:gridCol w:w="680"/>
                    <w:gridCol w:w="909"/>
                  </w:tblGrid>
                  <w:tr>
                    <w:trPr>
                      <w:trHeight w:val="271" w:hRule="atLeast"/>
                    </w:trPr>
                    <w:tc>
                      <w:tcPr>
                        <w:tcW w:w="680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  <w:tc>
                      <w:tcPr>
                        <w:tcW w:w="909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</w:tr>
                  <w:tr>
                    <w:trPr>
                      <w:trHeight w:val="389" w:hRule="atLeast"/>
                    </w:trPr>
                    <w:tc>
                      <w:tcPr>
                        <w:tcW w:w="680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  <w:tc>
                      <w:tcPr>
                        <w:tcW w:w="909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rPr>
          <w:rFonts w:ascii="SimSun" w:hAnsi="SimSun" w:eastAsia="SimSun" w:cs="SimSun"/>
          <w:sz w:val="22"/>
          <w:szCs w:val="22"/>
          <w:spacing w:val="12"/>
          <w:position w:val="-3"/>
        </w:rPr>
        <w:t>得分</w:t>
      </w:r>
      <w:r>
        <w:rPr>
          <w:rFonts w:ascii="SimSun" w:hAnsi="SimSun" w:eastAsia="SimSun" w:cs="SimSun"/>
          <w:sz w:val="22"/>
          <w:szCs w:val="22"/>
          <w:spacing w:val="51"/>
          <w:position w:val="-3"/>
        </w:rPr>
        <w:t xml:space="preserve">  </w:t>
      </w:r>
      <w:r>
        <w:rPr>
          <w:rFonts w:ascii="SimSun" w:hAnsi="SimSun" w:eastAsia="SimSun" w:cs="SimSun"/>
          <w:sz w:val="22"/>
          <w:szCs w:val="22"/>
          <w:spacing w:val="12"/>
          <w:position w:val="-3"/>
        </w:rPr>
        <w:t>评卷人</w:t>
      </w:r>
      <w:r>
        <w:rPr>
          <w:rFonts w:ascii="SimSun" w:hAnsi="SimSun" w:eastAsia="SimSun" w:cs="SimSun"/>
          <w:sz w:val="22"/>
          <w:szCs w:val="22"/>
          <w:position w:val="-3"/>
        </w:rPr>
        <w:t xml:space="preserve">  </w:t>
      </w:r>
      <w:r>
        <w:rPr>
          <w:rFonts w:ascii="KaiTi" w:hAnsi="KaiTi" w:eastAsia="KaiTi" w:cs="KaiTi"/>
          <w:sz w:val="22"/>
          <w:szCs w:val="22"/>
          <w:b/>
          <w:bCs/>
          <w:spacing w:val="12"/>
        </w:rPr>
        <w:t>一</w:t>
      </w:r>
      <w:r>
        <w:rPr>
          <w:rFonts w:ascii="KaiTi" w:hAnsi="KaiTi" w:eastAsia="KaiTi" w:cs="KaiTi"/>
          <w:sz w:val="22"/>
          <w:szCs w:val="22"/>
          <w:spacing w:val="-61"/>
        </w:rPr>
        <w:t xml:space="preserve"> </w:t>
      </w:r>
      <w:r>
        <w:rPr>
          <w:rFonts w:ascii="KaiTi" w:hAnsi="KaiTi" w:eastAsia="KaiTi" w:cs="KaiTi"/>
          <w:sz w:val="22"/>
          <w:szCs w:val="22"/>
          <w:b/>
          <w:bCs/>
          <w:spacing w:val="12"/>
        </w:rPr>
        <w:t>、选择题</w:t>
      </w:r>
      <w:r>
        <w:rPr>
          <w:rFonts w:ascii="KaiTi" w:hAnsi="KaiTi" w:eastAsia="KaiTi" w:cs="KaiTi"/>
          <w:sz w:val="22"/>
          <w:szCs w:val="22"/>
          <w:spacing w:val="12"/>
        </w:rPr>
        <w:t>(本题有20小题，每小题1.5分，共30分。请选出各</w:t>
      </w:r>
    </w:p>
    <w:p>
      <w:pPr>
        <w:ind w:right="240"/>
        <w:spacing w:before="119" w:line="220" w:lineRule="auto"/>
        <w:jc w:val="right"/>
        <w:rPr>
          <w:rFonts w:ascii="KaiTi" w:hAnsi="KaiTi" w:eastAsia="KaiTi" w:cs="KaiTi"/>
          <w:sz w:val="22"/>
          <w:szCs w:val="22"/>
        </w:rPr>
      </w:pPr>
      <w:r>
        <w:rPr>
          <w:rFonts w:ascii="KaiTi" w:hAnsi="KaiTi" w:eastAsia="KaiTi" w:cs="KaiTi"/>
          <w:sz w:val="22"/>
          <w:szCs w:val="22"/>
          <w:spacing w:val="9"/>
        </w:rPr>
        <w:t>题中一个最符合题意的正确选项，不选、多选、错选均不给分)</w:t>
      </w:r>
    </w:p>
    <w:p>
      <w:pPr>
        <w:ind w:left="240" w:right="24" w:hanging="240"/>
        <w:spacing w:before="166" w:line="34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3"/>
        </w:rPr>
        <w:t>1.中共中央政治局常务委员会于2020年12月3日召开会议，习近平总书记主持</w:t>
      </w:r>
      <w:r>
        <w:rPr>
          <w:rFonts w:ascii="SimSun" w:hAnsi="SimSun" w:eastAsia="SimSun" w:cs="SimSun"/>
          <w:sz w:val="22"/>
          <w:szCs w:val="22"/>
          <w:spacing w:val="13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9"/>
        </w:rPr>
        <w:t>会议并发表重要讲话指出，经过8年持续奋斗，我们如期完成了新时代</w:t>
      </w:r>
      <w:r>
        <w:rPr>
          <w:rFonts w:ascii="SimSun" w:hAnsi="SimSun" w:eastAsia="SimSun" w:cs="SimSun"/>
          <w:sz w:val="22"/>
          <w:szCs w:val="22"/>
          <w:spacing w:val="-70"/>
        </w:rPr>
        <w:t xml:space="preserve"> </w:t>
      </w:r>
      <w:r>
        <w:rPr>
          <w:rFonts w:ascii="SimSun" w:hAnsi="SimSun" w:eastAsia="SimSun" w:cs="SimSun"/>
          <w:sz w:val="22"/>
          <w:szCs w:val="22"/>
          <w:u w:val="single" w:color="auto"/>
          <w:spacing w:val="5"/>
        </w:rPr>
        <w:t xml:space="preserve">      </w:t>
      </w:r>
      <w:r>
        <w:rPr>
          <w:rFonts w:ascii="SimSun" w:hAnsi="SimSun" w:eastAsia="SimSun" w:cs="SimSun"/>
          <w:sz w:val="22"/>
          <w:szCs w:val="22"/>
          <w:spacing w:val="-50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9"/>
        </w:rPr>
        <w:t>目</w:t>
      </w:r>
    </w:p>
    <w:p>
      <w:pPr>
        <w:ind w:left="240"/>
        <w:spacing w:before="1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2"/>
        </w:rPr>
        <w:t>标任务。</w:t>
      </w:r>
    </w:p>
    <w:p>
      <w:pPr>
        <w:spacing w:line="189" w:lineRule="exact"/>
        <w:rPr/>
      </w:pPr>
      <w:r/>
    </w:p>
    <w:tbl>
      <w:tblPr>
        <w:tblStyle w:val="2"/>
        <w:tblW w:w="5351" w:type="dxa"/>
        <w:tblInd w:w="24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2674"/>
        <w:gridCol w:w="2677"/>
      </w:tblGrid>
      <w:tr>
        <w:trPr>
          <w:trHeight w:val="309" w:hRule="atLeast"/>
        </w:trPr>
        <w:tc>
          <w:tcPr>
            <w:tcW w:w="2674" w:type="dxa"/>
            <w:vAlign w:val="top"/>
          </w:tcPr>
          <w:p>
            <w:pPr>
              <w:spacing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4"/>
              </w:rPr>
              <w:t>A.</w:t>
            </w:r>
            <w:r>
              <w:rPr>
                <w:rFonts w:ascii="SimSun" w:hAnsi="SimSun" w:eastAsia="SimSun" w:cs="SimSun"/>
                <w:sz w:val="22"/>
                <w:szCs w:val="22"/>
                <w:spacing w:val="-47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14"/>
              </w:rPr>
              <w:t>污染防治</w:t>
            </w:r>
          </w:p>
        </w:tc>
        <w:tc>
          <w:tcPr>
            <w:tcW w:w="2677" w:type="dxa"/>
            <w:vAlign w:val="top"/>
          </w:tcPr>
          <w:p>
            <w:pPr>
              <w:spacing w:line="228" w:lineRule="auto"/>
              <w:jc w:val="right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4"/>
              </w:rPr>
              <w:t>B.</w:t>
            </w:r>
            <w:r>
              <w:rPr>
                <w:rFonts w:ascii="SimSun" w:hAnsi="SimSun" w:eastAsia="SimSun" w:cs="SimSun"/>
                <w:sz w:val="21"/>
                <w:szCs w:val="21"/>
                <w:spacing w:val="-49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24"/>
              </w:rPr>
              <w:t>脱贫攻坚</w:t>
            </w:r>
          </w:p>
        </w:tc>
      </w:tr>
      <w:tr>
        <w:trPr>
          <w:trHeight w:val="309" w:hRule="atLeast"/>
        </w:trPr>
        <w:tc>
          <w:tcPr>
            <w:tcW w:w="2674" w:type="dxa"/>
            <w:vAlign w:val="top"/>
          </w:tcPr>
          <w:p>
            <w:pPr>
              <w:spacing w:before="89" w:line="193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3"/>
              </w:rPr>
              <w:t>C.</w:t>
            </w:r>
            <w:r>
              <w:rPr>
                <w:rFonts w:ascii="SimSun" w:hAnsi="SimSun" w:eastAsia="SimSun" w:cs="SimSun"/>
                <w:sz w:val="21"/>
                <w:szCs w:val="21"/>
                <w:spacing w:val="-56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23"/>
              </w:rPr>
              <w:t>疫情阻击</w:t>
            </w:r>
          </w:p>
        </w:tc>
        <w:tc>
          <w:tcPr>
            <w:tcW w:w="2677" w:type="dxa"/>
            <w:vAlign w:val="top"/>
          </w:tcPr>
          <w:p>
            <w:pPr>
              <w:spacing w:before="89" w:line="193" w:lineRule="auto"/>
              <w:jc w:val="right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2"/>
              </w:rPr>
              <w:t>D.</w:t>
            </w:r>
            <w:r>
              <w:rPr>
                <w:rFonts w:ascii="SimSun" w:hAnsi="SimSun" w:eastAsia="SimSun" w:cs="SimSun"/>
                <w:sz w:val="21"/>
                <w:szCs w:val="21"/>
                <w:spacing w:val="-37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22"/>
              </w:rPr>
              <w:t>乡村振兴</w:t>
            </w:r>
          </w:p>
        </w:tc>
      </w:tr>
    </w:tbl>
    <w:p>
      <w:pPr>
        <w:spacing w:before="180" w:line="35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6"/>
        </w:rPr>
        <w:t>2.据新华社2021年3月20</w:t>
      </w:r>
      <w:r>
        <w:rPr>
          <w:rFonts w:ascii="SimSun" w:hAnsi="SimSun" w:eastAsia="SimSun" w:cs="SimSun"/>
          <w:sz w:val="22"/>
          <w:szCs w:val="22"/>
          <w:spacing w:val="-2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6"/>
        </w:rPr>
        <w:t>日电，考古工作者在</w:t>
      </w:r>
      <w:r>
        <w:rPr>
          <w:rFonts w:ascii="SimSun" w:hAnsi="SimSun" w:eastAsia="SimSun" w:cs="SimSun"/>
          <w:sz w:val="22"/>
          <w:szCs w:val="22"/>
          <w:spacing w:val="-62"/>
        </w:rPr>
        <w:t xml:space="preserve"> </w:t>
      </w:r>
      <w:r>
        <w:rPr>
          <w:rFonts w:ascii="SimSun" w:hAnsi="SimSun" w:eastAsia="SimSun" w:cs="SimSun"/>
          <w:sz w:val="22"/>
          <w:szCs w:val="22"/>
          <w:u w:val="single" w:color="auto"/>
          <w:spacing w:val="13"/>
        </w:rPr>
        <w:t xml:space="preserve">      </w:t>
      </w:r>
      <w:r>
        <w:rPr>
          <w:rFonts w:ascii="SimSun" w:hAnsi="SimSun" w:eastAsia="SimSun" w:cs="SimSun"/>
          <w:sz w:val="22"/>
          <w:szCs w:val="22"/>
          <w:spacing w:val="-98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6"/>
        </w:rPr>
        <w:t>遗址</w:t>
      </w:r>
      <w:r>
        <w:rPr>
          <w:rFonts w:ascii="SimSun" w:hAnsi="SimSun" w:eastAsia="SimSun" w:cs="SimSun"/>
          <w:sz w:val="22"/>
          <w:szCs w:val="22"/>
          <w:spacing w:val="25"/>
        </w:rPr>
        <w:t>新发现6</w:t>
      </w:r>
      <w:r>
        <w:rPr>
          <w:rFonts w:ascii="SimSun" w:hAnsi="SimSun" w:eastAsia="SimSun" w:cs="SimSun"/>
          <w:sz w:val="22"/>
          <w:szCs w:val="22"/>
          <w:spacing w:val="9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5"/>
        </w:rPr>
        <w:t>座“祭祀</w:t>
      </w:r>
    </w:p>
    <w:p>
      <w:pPr>
        <w:ind w:left="240"/>
        <w:spacing w:line="216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8"/>
        </w:rPr>
        <w:t>坑”,目前已出土金面具残片等重要文物500余</w:t>
      </w:r>
      <w:r>
        <w:rPr>
          <w:rFonts w:ascii="SimSun" w:hAnsi="SimSun" w:eastAsia="SimSun" w:cs="SimSun"/>
          <w:sz w:val="22"/>
          <w:szCs w:val="22"/>
          <w:spacing w:val="17"/>
        </w:rPr>
        <w:t>件。</w:t>
      </w:r>
    </w:p>
    <w:p>
      <w:pPr>
        <w:ind w:left="240"/>
        <w:spacing w:before="146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5"/>
        </w:rPr>
        <w:t>A.</w:t>
      </w:r>
      <w:r>
        <w:rPr>
          <w:rFonts w:ascii="SimSun" w:hAnsi="SimSun" w:eastAsia="SimSun" w:cs="SimSun"/>
          <w:sz w:val="22"/>
          <w:szCs w:val="22"/>
          <w:spacing w:val="-35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5"/>
        </w:rPr>
        <w:t>井头山</w:t>
      </w:r>
      <w:r>
        <w:rPr>
          <w:rFonts w:ascii="SimSun" w:hAnsi="SimSun" w:eastAsia="SimSun" w:cs="SimSun"/>
          <w:sz w:val="22"/>
          <w:szCs w:val="22"/>
        </w:rPr>
        <w:t xml:space="preserve">                            </w:t>
      </w:r>
      <w:r>
        <w:rPr>
          <w:rFonts w:ascii="SimSun" w:hAnsi="SimSun" w:eastAsia="SimSun" w:cs="SimSun"/>
          <w:sz w:val="22"/>
          <w:szCs w:val="22"/>
          <w:spacing w:val="15"/>
        </w:rPr>
        <w:t>B.双槐树</w:t>
      </w:r>
    </w:p>
    <w:p>
      <w:pPr>
        <w:ind w:left="240"/>
        <w:spacing w:before="159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2"/>
        </w:rPr>
        <w:t>C.</w:t>
      </w:r>
      <w:r>
        <w:rPr>
          <w:rFonts w:ascii="SimSun" w:hAnsi="SimSun" w:eastAsia="SimSun" w:cs="SimSun"/>
          <w:sz w:val="22"/>
          <w:szCs w:val="22"/>
          <w:spacing w:val="-49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2"/>
        </w:rPr>
        <w:t>三星堆</w:t>
      </w:r>
      <w:r>
        <w:rPr>
          <w:rFonts w:ascii="SimSun" w:hAnsi="SimSun" w:eastAsia="SimSun" w:cs="SimSun"/>
          <w:sz w:val="22"/>
          <w:szCs w:val="22"/>
          <w:spacing w:val="1"/>
        </w:rPr>
        <w:t xml:space="preserve">                            </w:t>
      </w:r>
      <w:r>
        <w:rPr>
          <w:rFonts w:ascii="SimSun" w:hAnsi="SimSun" w:eastAsia="SimSun" w:cs="SimSun"/>
          <w:sz w:val="22"/>
          <w:szCs w:val="22"/>
          <w:spacing w:val="12"/>
        </w:rPr>
        <w:t>D.</w:t>
      </w:r>
      <w:r>
        <w:rPr>
          <w:rFonts w:ascii="SimSun" w:hAnsi="SimSun" w:eastAsia="SimSun" w:cs="SimSun"/>
          <w:sz w:val="22"/>
          <w:szCs w:val="22"/>
          <w:spacing w:val="-63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2"/>
        </w:rPr>
        <w:t>郭元咀</w:t>
      </w:r>
    </w:p>
    <w:p>
      <w:pPr>
        <w:spacing w:before="139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6"/>
        </w:rPr>
        <w:t>3.建党百年来，中国共产党经历了许多重要历史事件，其中就</w:t>
      </w:r>
      <w:r>
        <w:rPr>
          <w:rFonts w:ascii="SimSun" w:hAnsi="SimSun" w:eastAsia="SimSun" w:cs="SimSun"/>
          <w:sz w:val="22"/>
          <w:szCs w:val="22"/>
          <w:spacing w:val="15"/>
        </w:rPr>
        <w:t>有“西安事变”和</w:t>
      </w:r>
    </w:p>
    <w:p>
      <w:pPr>
        <w:ind w:left="130"/>
        <w:spacing w:before="149" w:line="414" w:lineRule="exac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9"/>
          <w:position w:val="14"/>
        </w:rPr>
        <w:t>“皖南事变”。按照我国现行的行政区划，发生这两个事件的省级行政区分别</w:t>
      </w:r>
    </w:p>
    <w:p>
      <w:pPr>
        <w:ind w:left="240"/>
        <w:spacing w:before="1" w:line="222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</w:rPr>
        <w:t>是</w:t>
      </w:r>
    </w:p>
    <w:p>
      <w:pPr>
        <w:spacing w:line="150" w:lineRule="exact"/>
        <w:rPr/>
      </w:pPr>
      <w:r/>
    </w:p>
    <w:tbl>
      <w:tblPr>
        <w:tblStyle w:val="2"/>
        <w:tblW w:w="5579" w:type="dxa"/>
        <w:tblInd w:w="24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2800"/>
        <w:gridCol w:w="2779"/>
      </w:tblGrid>
      <w:tr>
        <w:trPr>
          <w:trHeight w:val="320" w:hRule="atLeast"/>
        </w:trPr>
        <w:tc>
          <w:tcPr>
            <w:tcW w:w="2800" w:type="dxa"/>
            <w:vAlign w:val="top"/>
          </w:tcPr>
          <w:p>
            <w:pPr>
              <w:spacing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9"/>
              </w:rPr>
              <w:t>A.</w:t>
            </w:r>
            <w:r>
              <w:rPr>
                <w:rFonts w:ascii="SimSun" w:hAnsi="SimSun" w:eastAsia="SimSun" w:cs="SimSun"/>
                <w:sz w:val="22"/>
                <w:szCs w:val="22"/>
                <w:spacing w:val="-39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-9"/>
              </w:rPr>
              <w:t>陕</w:t>
            </w:r>
            <w:r>
              <w:rPr>
                <w:rFonts w:ascii="SimSun" w:hAnsi="SimSun" w:eastAsia="SimSun" w:cs="SimSun"/>
                <w:sz w:val="22"/>
                <w:szCs w:val="22"/>
                <w:spacing w:val="-14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-9"/>
              </w:rPr>
              <w:t>西</w:t>
            </w:r>
            <w:r>
              <w:rPr>
                <w:rFonts w:ascii="SimSun" w:hAnsi="SimSun" w:eastAsia="SimSun" w:cs="SimSun"/>
                <w:sz w:val="22"/>
                <w:szCs w:val="22"/>
                <w:spacing w:val="103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-9"/>
              </w:rPr>
              <w:t>安</w:t>
            </w:r>
            <w:r>
              <w:rPr>
                <w:rFonts w:ascii="SimSun" w:hAnsi="SimSun" w:eastAsia="SimSun" w:cs="SimSun"/>
                <w:sz w:val="22"/>
                <w:szCs w:val="22"/>
                <w:spacing w:val="-26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-9"/>
              </w:rPr>
              <w:t>徽</w:t>
            </w:r>
          </w:p>
        </w:tc>
        <w:tc>
          <w:tcPr>
            <w:tcW w:w="2779" w:type="dxa"/>
            <w:vAlign w:val="top"/>
          </w:tcPr>
          <w:p>
            <w:pPr>
              <w:spacing w:line="229" w:lineRule="auto"/>
              <w:jc w:val="right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B.</w:t>
            </w:r>
            <w:r>
              <w:rPr>
                <w:rFonts w:ascii="SimSun" w:hAnsi="SimSun" w:eastAsia="SimSun" w:cs="SimSun"/>
                <w:sz w:val="21"/>
                <w:szCs w:val="21"/>
                <w:spacing w:val="-60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山</w:t>
            </w:r>
            <w:r>
              <w:rPr>
                <w:rFonts w:ascii="SimSun" w:hAnsi="SimSun" w:eastAsia="SimSun" w:cs="SimSun"/>
                <w:sz w:val="21"/>
                <w:szCs w:val="21"/>
                <w:spacing w:val="-6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西</w:t>
            </w:r>
            <w:r>
              <w:rPr>
                <w:rFonts w:ascii="SimSun" w:hAnsi="SimSun" w:eastAsia="SimSun" w:cs="SimSun"/>
                <w:sz w:val="21"/>
                <w:szCs w:val="21"/>
                <w:spacing w:val="6"/>
              </w:rPr>
              <w:t xml:space="preserve">  </w:t>
            </w: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福</w:t>
            </w:r>
            <w:r>
              <w:rPr>
                <w:rFonts w:ascii="SimSun" w:hAnsi="SimSun" w:eastAsia="SimSun" w:cs="SimSun"/>
                <w:sz w:val="21"/>
                <w:szCs w:val="21"/>
                <w:spacing w:val="-25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建</w:t>
            </w:r>
          </w:p>
        </w:tc>
      </w:tr>
      <w:tr>
        <w:trPr>
          <w:trHeight w:val="319" w:hRule="atLeast"/>
        </w:trPr>
        <w:tc>
          <w:tcPr>
            <w:tcW w:w="2800" w:type="dxa"/>
            <w:vAlign w:val="top"/>
          </w:tcPr>
          <w:p>
            <w:pPr>
              <w:spacing w:before="99" w:line="193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4"/>
              </w:rPr>
              <w:t>C.</w:t>
            </w:r>
            <w:r>
              <w:rPr>
                <w:rFonts w:ascii="SimSun" w:hAnsi="SimSun" w:eastAsia="SimSun" w:cs="SimSun"/>
                <w:sz w:val="21"/>
                <w:szCs w:val="21"/>
                <w:spacing w:val="-38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-4"/>
              </w:rPr>
              <w:t>山</w:t>
            </w:r>
            <w:r>
              <w:rPr>
                <w:rFonts w:ascii="SimSun" w:hAnsi="SimSun" w:eastAsia="SimSun" w:cs="SimSun"/>
                <w:sz w:val="21"/>
                <w:szCs w:val="21"/>
                <w:spacing w:val="-25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-4"/>
              </w:rPr>
              <w:t>西</w:t>
            </w:r>
            <w:r>
              <w:rPr>
                <w:rFonts w:ascii="SimSun" w:hAnsi="SimSun" w:eastAsia="SimSun" w:cs="SimSun"/>
                <w:sz w:val="21"/>
                <w:szCs w:val="21"/>
                <w:spacing w:val="11"/>
              </w:rPr>
              <w:t xml:space="preserve">  </w:t>
            </w:r>
            <w:r>
              <w:rPr>
                <w:rFonts w:ascii="SimSun" w:hAnsi="SimSun" w:eastAsia="SimSun" w:cs="SimSun"/>
                <w:sz w:val="21"/>
                <w:szCs w:val="21"/>
                <w:spacing w:val="-4"/>
              </w:rPr>
              <w:t>安</w:t>
            </w:r>
            <w:r>
              <w:rPr>
                <w:rFonts w:ascii="SimSun" w:hAnsi="SimSun" w:eastAsia="SimSun" w:cs="SimSun"/>
                <w:sz w:val="21"/>
                <w:szCs w:val="21"/>
                <w:spacing w:val="-30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-4"/>
              </w:rPr>
              <w:t>徽</w:t>
            </w:r>
          </w:p>
        </w:tc>
        <w:tc>
          <w:tcPr>
            <w:tcW w:w="2779" w:type="dxa"/>
            <w:vAlign w:val="top"/>
          </w:tcPr>
          <w:p>
            <w:pPr>
              <w:spacing w:before="99" w:line="193" w:lineRule="auto"/>
              <w:jc w:val="right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7"/>
              </w:rPr>
              <w:t>D.</w:t>
            </w:r>
            <w:r>
              <w:rPr>
                <w:rFonts w:ascii="SimSun" w:hAnsi="SimSun" w:eastAsia="SimSun" w:cs="SimSun"/>
                <w:sz w:val="21"/>
                <w:szCs w:val="21"/>
                <w:spacing w:val="-58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7"/>
              </w:rPr>
              <w:t>陕</w:t>
            </w:r>
            <w:r>
              <w:rPr>
                <w:rFonts w:ascii="SimSun" w:hAnsi="SimSun" w:eastAsia="SimSun" w:cs="SimSun"/>
                <w:sz w:val="21"/>
                <w:szCs w:val="21"/>
                <w:spacing w:val="-9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7"/>
              </w:rPr>
              <w:t>西</w:t>
            </w:r>
            <w:r>
              <w:rPr>
                <w:rFonts w:ascii="SimSun" w:hAnsi="SimSun" w:eastAsia="SimSun" w:cs="SimSun"/>
                <w:sz w:val="21"/>
                <w:szCs w:val="21"/>
                <w:spacing w:val="16"/>
              </w:rPr>
              <w:t xml:space="preserve">  </w:t>
            </w:r>
            <w:r>
              <w:rPr>
                <w:rFonts w:ascii="SimSun" w:hAnsi="SimSun" w:eastAsia="SimSun" w:cs="SimSun"/>
                <w:sz w:val="21"/>
                <w:szCs w:val="21"/>
                <w:spacing w:val="7"/>
              </w:rPr>
              <w:t>福建</w:t>
            </w:r>
          </w:p>
        </w:tc>
      </w:tr>
    </w:tbl>
    <w:p>
      <w:pPr>
        <w:spacing w:before="181" w:line="421" w:lineRule="exac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3"/>
          <w:position w:val="15"/>
        </w:rPr>
        <w:t>4.根据不同的自然条件，人们创造了各具特色的区域生活。下列选项中</w:t>
      </w:r>
      <w:r>
        <w:rPr>
          <w:rFonts w:ascii="SimSun" w:hAnsi="SimSun" w:eastAsia="SimSun" w:cs="SimSun"/>
          <w:sz w:val="22"/>
          <w:szCs w:val="22"/>
          <w:spacing w:val="22"/>
          <w:position w:val="15"/>
        </w:rPr>
        <w:t>组合正</w:t>
      </w:r>
    </w:p>
    <w:p>
      <w:pPr>
        <w:ind w:left="240"/>
        <w:spacing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0"/>
        </w:rPr>
        <w:t>确的是</w:t>
      </w:r>
    </w:p>
    <w:p>
      <w:pPr>
        <w:ind w:left="2250"/>
        <w:spacing w:before="208"/>
        <w:rPr>
          <w:rFonts w:ascii="FangSong" w:hAnsi="FangSong" w:eastAsia="FangSong" w:cs="FangSong"/>
          <w:sz w:val="22"/>
          <w:szCs w:val="22"/>
        </w:rPr>
      </w:pPr>
      <w:r>
        <w:rPr>
          <w:rFonts w:ascii="FangSong" w:hAnsi="FangSong" w:eastAsia="FangSong" w:cs="FangSong"/>
          <w:sz w:val="22"/>
          <w:szCs w:val="22"/>
          <w:spacing w:val="-12"/>
        </w:rPr>
        <w:t>金华、义乌市社会政治试卷</w:t>
      </w:r>
      <w:r>
        <w:rPr>
          <w:rFonts w:ascii="FangSong" w:hAnsi="FangSong" w:eastAsia="FangSong" w:cs="FangSong"/>
          <w:sz w:val="22"/>
          <w:szCs w:val="22"/>
          <w:spacing w:val="72"/>
        </w:rPr>
        <w:t xml:space="preserve"> </w:t>
      </w:r>
      <w:r>
        <w:rPr>
          <w:sz w:val="22"/>
          <w:szCs w:val="22"/>
          <w:position w:val="-9"/>
        </w:rPr>
        <w:drawing>
          <wp:inline distT="0" distB="0" distL="0" distR="0">
            <wp:extent cx="285812" cy="215920"/>
            <wp:effectExtent l="0" t="0" r="0" b="0"/>
            <wp:docPr id="5" name="IM 5"/>
            <wp:cNvGraphicFramePr/>
            <a:graphic>
              <a:graphicData uri="http://schemas.openxmlformats.org/drawingml/2006/picture">
                <pic:pic>
                  <pic:nvPicPr>
                    <pic:cNvPr id="5" name="IM 5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5812" cy="21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angSong" w:hAnsi="FangSong" w:eastAsia="FangSong" w:cs="FangSong"/>
          <w:sz w:val="22"/>
          <w:szCs w:val="22"/>
          <w:spacing w:val="90"/>
        </w:rPr>
        <w:t xml:space="preserve"> </w:t>
      </w:r>
      <w:r>
        <w:rPr>
          <w:rFonts w:ascii="FangSong" w:hAnsi="FangSong" w:eastAsia="FangSong" w:cs="FangSong"/>
          <w:sz w:val="22"/>
          <w:szCs w:val="22"/>
          <w:spacing w:val="-12"/>
        </w:rPr>
        <w:t>共12页</w:t>
      </w:r>
    </w:p>
    <w:p>
      <w:pPr>
        <w:sectPr>
          <w:pgSz w:w="10930" w:h="14720"/>
          <w:pgMar w:top="1110" w:right="467" w:bottom="0" w:left="409" w:header="0" w:footer="0" w:gutter="0"/>
          <w:cols w:equalWidth="0" w:num="2">
            <w:col w:w="1671" w:space="100"/>
            <w:col w:w="8283" w:space="0"/>
          </w:cols>
        </w:sectPr>
        <w:rPr/>
      </w:pPr>
    </w:p>
    <w:p>
      <w:pPr>
        <w:spacing w:line="105" w:lineRule="exact"/>
        <w:rPr/>
      </w:pPr>
      <w:r/>
    </w:p>
    <w:tbl>
      <w:tblPr>
        <w:tblStyle w:val="2"/>
        <w:tblW w:w="8309" w:type="dxa"/>
        <w:tblInd w:w="1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973"/>
        <w:gridCol w:w="2447"/>
        <w:gridCol w:w="4889"/>
      </w:tblGrid>
      <w:tr>
        <w:trPr>
          <w:trHeight w:val="443" w:hRule="atLeast"/>
        </w:trPr>
        <w:tc>
          <w:tcPr>
            <w:tcW w:w="973" w:type="dxa"/>
            <w:vAlign w:val="top"/>
          </w:tcPr>
          <w:p>
            <w:pPr>
              <w:ind w:left="234"/>
              <w:spacing w:before="105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7"/>
              </w:rPr>
              <w:t>选项</w:t>
            </w:r>
          </w:p>
        </w:tc>
        <w:tc>
          <w:tcPr>
            <w:tcW w:w="2447" w:type="dxa"/>
            <w:vAlign w:val="top"/>
          </w:tcPr>
          <w:p>
            <w:pPr>
              <w:ind w:left="611"/>
              <w:spacing w:before="105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国家或城市</w:t>
            </w:r>
          </w:p>
        </w:tc>
        <w:tc>
          <w:tcPr>
            <w:tcW w:w="4889" w:type="dxa"/>
            <w:vAlign w:val="top"/>
          </w:tcPr>
          <w:p>
            <w:pPr>
              <w:ind w:left="1954"/>
              <w:spacing w:before="105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区域特色</w:t>
            </w:r>
          </w:p>
        </w:tc>
      </w:tr>
      <w:tr>
        <w:trPr>
          <w:trHeight w:val="448" w:hRule="atLeast"/>
        </w:trPr>
        <w:tc>
          <w:tcPr>
            <w:tcW w:w="973" w:type="dxa"/>
            <w:vAlign w:val="top"/>
          </w:tcPr>
          <w:p>
            <w:pPr>
              <w:ind w:left="415"/>
              <w:spacing w:before="172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A</w:t>
            </w:r>
          </w:p>
        </w:tc>
        <w:tc>
          <w:tcPr>
            <w:tcW w:w="2447" w:type="dxa"/>
            <w:vAlign w:val="top"/>
          </w:tcPr>
          <w:p>
            <w:pPr>
              <w:ind w:left="851"/>
              <w:spacing w:before="113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>以色列</w:t>
            </w:r>
          </w:p>
        </w:tc>
        <w:tc>
          <w:tcPr>
            <w:tcW w:w="4889" w:type="dxa"/>
            <w:vAlign w:val="top"/>
          </w:tcPr>
          <w:p>
            <w:pPr>
              <w:ind w:left="1474"/>
              <w:spacing w:before="11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"羊比人多"的国家</w:t>
            </w:r>
          </w:p>
        </w:tc>
      </w:tr>
      <w:tr>
        <w:trPr>
          <w:trHeight w:val="438" w:hRule="atLeast"/>
        </w:trPr>
        <w:tc>
          <w:tcPr>
            <w:tcW w:w="973" w:type="dxa"/>
            <w:vAlign w:val="top"/>
          </w:tcPr>
          <w:p>
            <w:pPr>
              <w:ind w:left="415"/>
              <w:spacing w:before="167" w:line="18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B</w:t>
            </w:r>
          </w:p>
        </w:tc>
        <w:tc>
          <w:tcPr>
            <w:tcW w:w="2447" w:type="dxa"/>
            <w:vAlign w:val="top"/>
          </w:tcPr>
          <w:p>
            <w:pPr>
              <w:ind w:left="731"/>
              <w:spacing w:before="103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澳大利亚</w:t>
            </w:r>
          </w:p>
        </w:tc>
        <w:tc>
          <w:tcPr>
            <w:tcW w:w="4889" w:type="dxa"/>
            <w:vAlign w:val="top"/>
          </w:tcPr>
          <w:p>
            <w:pPr>
              <w:ind w:left="1354"/>
              <w:spacing w:before="103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世界著名的石油宝库</w:t>
            </w:r>
          </w:p>
        </w:tc>
      </w:tr>
      <w:tr>
        <w:trPr>
          <w:trHeight w:val="438" w:hRule="atLeast"/>
        </w:trPr>
        <w:tc>
          <w:tcPr>
            <w:tcW w:w="973" w:type="dxa"/>
            <w:vAlign w:val="top"/>
          </w:tcPr>
          <w:p>
            <w:pPr>
              <w:ind w:left="415"/>
              <w:spacing w:before="167" w:line="18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C</w:t>
            </w:r>
          </w:p>
        </w:tc>
        <w:tc>
          <w:tcPr>
            <w:tcW w:w="2447" w:type="dxa"/>
            <w:vAlign w:val="top"/>
          </w:tcPr>
          <w:p>
            <w:pPr>
              <w:ind w:left="851"/>
              <w:spacing w:before="106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威尼斯</w:t>
            </w:r>
          </w:p>
        </w:tc>
        <w:tc>
          <w:tcPr>
            <w:tcW w:w="4889" w:type="dxa"/>
            <w:vAlign w:val="top"/>
          </w:tcPr>
          <w:p>
            <w:pPr>
              <w:ind w:left="1474"/>
              <w:spacing w:before="105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世界著名的汽车城</w:t>
            </w:r>
          </w:p>
        </w:tc>
      </w:tr>
      <w:tr>
        <w:trPr>
          <w:trHeight w:val="452" w:hRule="atLeast"/>
        </w:trPr>
        <w:tc>
          <w:tcPr>
            <w:tcW w:w="973" w:type="dxa"/>
            <w:vAlign w:val="top"/>
          </w:tcPr>
          <w:p>
            <w:pPr>
              <w:ind w:left="415"/>
              <w:spacing w:before="181" w:line="18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D</w:t>
            </w:r>
          </w:p>
        </w:tc>
        <w:tc>
          <w:tcPr>
            <w:tcW w:w="2447" w:type="dxa"/>
            <w:vAlign w:val="top"/>
          </w:tcPr>
          <w:p>
            <w:pPr>
              <w:ind w:left="851"/>
              <w:spacing w:before="11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开普敦</w:t>
            </w:r>
          </w:p>
        </w:tc>
        <w:tc>
          <w:tcPr>
            <w:tcW w:w="4889" w:type="dxa"/>
            <w:vAlign w:val="top"/>
          </w:tcPr>
          <w:p>
            <w:pPr>
              <w:ind w:left="1234"/>
              <w:spacing w:before="118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有非洲的"小欧洲"之称</w:t>
            </w:r>
          </w:p>
        </w:tc>
      </w:tr>
    </w:tbl>
    <w:p>
      <w:pPr>
        <w:spacing w:before="144" w:line="449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4"/>
          <w:position w:val="16"/>
        </w:rPr>
        <w:t>5.作为中世纪欧洲封建制度的维护者——骑士阶层，纵横欧洲近1000年，它的</w:t>
      </w:r>
    </w:p>
    <w:p>
      <w:pPr>
        <w:ind w:left="240"/>
        <w:spacing w:line="218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4"/>
        </w:rPr>
        <w:t>兴衰与中国传入的两项发明直接相关。这两项发明分别是</w:t>
      </w:r>
    </w:p>
    <w:p>
      <w:pPr>
        <w:spacing w:line="168" w:lineRule="exact"/>
        <w:rPr/>
      </w:pPr>
      <w:r/>
    </w:p>
    <w:tbl>
      <w:tblPr>
        <w:tblStyle w:val="2"/>
        <w:tblW w:w="5900" w:type="dxa"/>
        <w:tblInd w:w="24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3109"/>
        <w:gridCol w:w="2791"/>
      </w:tblGrid>
      <w:tr>
        <w:trPr>
          <w:trHeight w:val="329" w:hRule="atLeast"/>
        </w:trPr>
        <w:tc>
          <w:tcPr>
            <w:tcW w:w="3109" w:type="dxa"/>
            <w:vAlign w:val="top"/>
          </w:tcPr>
          <w:p>
            <w:pPr>
              <w:spacing w:line="219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10"/>
              </w:rPr>
              <w:t>A.</w:t>
            </w:r>
            <w:r>
              <w:rPr>
                <w:rFonts w:ascii="SimSun" w:hAnsi="SimSun" w:eastAsia="SimSun" w:cs="SimSun"/>
                <w:sz w:val="23"/>
                <w:szCs w:val="23"/>
                <w:spacing w:val="-34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  <w:spacing w:val="10"/>
              </w:rPr>
              <w:t>马镫</w:t>
            </w:r>
            <w:r>
              <w:rPr>
                <w:rFonts w:ascii="SimSun" w:hAnsi="SimSun" w:eastAsia="SimSun" w:cs="SimSun"/>
                <w:sz w:val="23"/>
                <w:szCs w:val="23"/>
                <w:spacing w:val="4"/>
              </w:rPr>
              <w:t xml:space="preserve">  </w:t>
            </w:r>
            <w:r>
              <w:rPr>
                <w:rFonts w:ascii="SimSun" w:hAnsi="SimSun" w:eastAsia="SimSun" w:cs="SimSun"/>
                <w:sz w:val="23"/>
                <w:szCs w:val="23"/>
                <w:spacing w:val="10"/>
              </w:rPr>
              <w:t>火药</w:t>
            </w:r>
          </w:p>
        </w:tc>
        <w:tc>
          <w:tcPr>
            <w:tcW w:w="2791" w:type="dxa"/>
            <w:vAlign w:val="top"/>
          </w:tcPr>
          <w:p>
            <w:pPr>
              <w:spacing w:line="227" w:lineRule="auto"/>
              <w:jc w:val="right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27"/>
              </w:rPr>
              <w:t>B.指南针</w:t>
            </w:r>
            <w:r>
              <w:rPr>
                <w:rFonts w:ascii="SimSun" w:hAnsi="SimSun" w:eastAsia="SimSun" w:cs="SimSun"/>
                <w:sz w:val="22"/>
                <w:szCs w:val="22"/>
                <w:spacing w:val="10"/>
              </w:rPr>
              <w:t xml:space="preserve">  </w:t>
            </w:r>
            <w:r>
              <w:rPr>
                <w:rFonts w:ascii="SimSun" w:hAnsi="SimSun" w:eastAsia="SimSun" w:cs="SimSun"/>
                <w:sz w:val="22"/>
                <w:szCs w:val="22"/>
                <w:spacing w:val="27"/>
              </w:rPr>
              <w:t>火药</w:t>
            </w:r>
          </w:p>
        </w:tc>
      </w:tr>
      <w:tr>
        <w:trPr>
          <w:trHeight w:val="330" w:hRule="atLeast"/>
        </w:trPr>
        <w:tc>
          <w:tcPr>
            <w:tcW w:w="3109" w:type="dxa"/>
            <w:vAlign w:val="top"/>
          </w:tcPr>
          <w:p>
            <w:pPr>
              <w:spacing w:before="101" w:line="19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6"/>
              </w:rPr>
              <w:t>C.</w:t>
            </w:r>
            <w:r>
              <w:rPr>
                <w:rFonts w:ascii="SimSun" w:hAnsi="SimSun" w:eastAsia="SimSun" w:cs="SimSun"/>
                <w:sz w:val="22"/>
                <w:szCs w:val="22"/>
                <w:spacing w:val="51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16"/>
              </w:rPr>
              <w:t>印刷术</w:t>
            </w:r>
            <w:r>
              <w:rPr>
                <w:rFonts w:ascii="SimSun" w:hAnsi="SimSun" w:eastAsia="SimSun" w:cs="SimSun"/>
                <w:sz w:val="22"/>
                <w:szCs w:val="22"/>
                <w:spacing w:val="9"/>
              </w:rPr>
              <w:t xml:space="preserve">  </w:t>
            </w:r>
            <w:r>
              <w:rPr>
                <w:rFonts w:ascii="SimSun" w:hAnsi="SimSun" w:eastAsia="SimSun" w:cs="SimSun"/>
                <w:sz w:val="22"/>
                <w:szCs w:val="22"/>
                <w:spacing w:val="16"/>
              </w:rPr>
              <w:t>指南针</w:t>
            </w:r>
          </w:p>
        </w:tc>
        <w:tc>
          <w:tcPr>
            <w:tcW w:w="2791" w:type="dxa"/>
            <w:vAlign w:val="top"/>
          </w:tcPr>
          <w:p>
            <w:pPr>
              <w:spacing w:before="101" w:line="192" w:lineRule="auto"/>
              <w:jc w:val="right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6"/>
              </w:rPr>
              <w:t>D.</w:t>
            </w:r>
            <w:r>
              <w:rPr>
                <w:rFonts w:ascii="SimSun" w:hAnsi="SimSun" w:eastAsia="SimSun" w:cs="SimSun"/>
                <w:sz w:val="22"/>
                <w:szCs w:val="22"/>
                <w:spacing w:val="-32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16"/>
              </w:rPr>
              <w:t>马镫</w:t>
            </w:r>
            <w:r>
              <w:rPr>
                <w:rFonts w:ascii="SimSun" w:hAnsi="SimSun" w:eastAsia="SimSun" w:cs="SimSun"/>
                <w:sz w:val="22"/>
                <w:szCs w:val="22"/>
                <w:spacing w:val="9"/>
              </w:rPr>
              <w:t xml:space="preserve">  </w:t>
            </w:r>
            <w:r>
              <w:rPr>
                <w:rFonts w:ascii="SimSun" w:hAnsi="SimSun" w:eastAsia="SimSun" w:cs="SimSun"/>
                <w:sz w:val="22"/>
                <w:szCs w:val="22"/>
                <w:spacing w:val="16"/>
              </w:rPr>
              <w:t>印刷术</w:t>
            </w:r>
          </w:p>
        </w:tc>
      </w:tr>
    </w:tbl>
    <w:p>
      <w:pPr>
        <w:spacing w:before="191" w:line="439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8"/>
          <w:position w:val="15"/>
        </w:rPr>
        <w:t>6.有历史学者提出，历史是人自己的历史，人性和人的心理是历史发展的原因</w:t>
      </w:r>
      <w:r>
        <w:rPr>
          <w:rFonts w:ascii="SimSun" w:hAnsi="SimSun" w:eastAsia="SimSun" w:cs="SimSun"/>
          <w:sz w:val="23"/>
          <w:szCs w:val="23"/>
          <w:spacing w:val="7"/>
          <w:position w:val="15"/>
        </w:rPr>
        <w:t>所</w:t>
      </w:r>
    </w:p>
    <w:p>
      <w:pPr>
        <w:ind w:left="240"/>
        <w:spacing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8"/>
        </w:rPr>
        <w:t>在，必须排除上帝决定人类历史的观点。这种观点最早可能出现于</w:t>
      </w:r>
      <w:r>
        <w:rPr>
          <w:rFonts w:ascii="SimSun" w:hAnsi="SimSun" w:eastAsia="SimSun" w:cs="SimSun"/>
          <w:sz w:val="23"/>
          <w:szCs w:val="23"/>
          <w:spacing w:val="18"/>
        </w:rPr>
        <w:t xml:space="preserve">   </w:t>
      </w:r>
      <w:r>
        <w:rPr>
          <w:rFonts w:ascii="SimSun" w:hAnsi="SimSun" w:eastAsia="SimSun" w:cs="SimSun"/>
          <w:sz w:val="23"/>
          <w:szCs w:val="23"/>
          <w:spacing w:val="8"/>
        </w:rPr>
        <w:t>(</w:t>
      </w:r>
      <w:r>
        <w:rPr>
          <w:rFonts w:ascii="SimSun" w:hAnsi="SimSun" w:eastAsia="SimSun" w:cs="SimSun"/>
          <w:sz w:val="23"/>
          <w:szCs w:val="23"/>
          <w:spacing w:val="24"/>
        </w:rPr>
        <w:t xml:space="preserve">    </w:t>
      </w:r>
      <w:r>
        <w:rPr>
          <w:rFonts w:ascii="SimSun" w:hAnsi="SimSun" w:eastAsia="SimSun" w:cs="SimSun"/>
          <w:sz w:val="23"/>
          <w:szCs w:val="23"/>
          <w:spacing w:val="8"/>
        </w:rPr>
        <w:t>)</w:t>
      </w:r>
    </w:p>
    <w:p>
      <w:pPr>
        <w:spacing w:line="167" w:lineRule="exact"/>
        <w:rPr/>
      </w:pPr>
      <w:r/>
    </w:p>
    <w:tbl>
      <w:tblPr>
        <w:tblStyle w:val="2"/>
        <w:tblW w:w="5905" w:type="dxa"/>
        <w:tblInd w:w="24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2962"/>
        <w:gridCol w:w="2943"/>
      </w:tblGrid>
      <w:tr>
        <w:trPr>
          <w:trHeight w:val="329" w:hRule="atLeast"/>
        </w:trPr>
        <w:tc>
          <w:tcPr>
            <w:tcW w:w="2962" w:type="dxa"/>
            <w:vAlign w:val="top"/>
          </w:tcPr>
          <w:p>
            <w:pPr>
              <w:spacing w:line="219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11"/>
              </w:rPr>
              <w:t>A.</w:t>
            </w:r>
            <w:r>
              <w:rPr>
                <w:rFonts w:ascii="SimSun" w:hAnsi="SimSun" w:eastAsia="SimSun" w:cs="SimSun"/>
                <w:sz w:val="23"/>
                <w:szCs w:val="23"/>
                <w:spacing w:val="-39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  <w:spacing w:val="11"/>
              </w:rPr>
              <w:t>古代希腊时期</w:t>
            </w:r>
          </w:p>
        </w:tc>
        <w:tc>
          <w:tcPr>
            <w:tcW w:w="2943" w:type="dxa"/>
            <w:vAlign w:val="top"/>
          </w:tcPr>
          <w:p>
            <w:pPr>
              <w:spacing w:line="228" w:lineRule="auto"/>
              <w:jc w:val="right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26"/>
              </w:rPr>
              <w:t>B.文艺复兴时期</w:t>
            </w:r>
          </w:p>
        </w:tc>
      </w:tr>
      <w:tr>
        <w:trPr>
          <w:trHeight w:val="330" w:hRule="atLeast"/>
        </w:trPr>
        <w:tc>
          <w:tcPr>
            <w:tcW w:w="2962" w:type="dxa"/>
            <w:vAlign w:val="top"/>
          </w:tcPr>
          <w:p>
            <w:pPr>
              <w:spacing w:before="101" w:line="19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8"/>
              </w:rPr>
              <w:t>C.</w:t>
            </w:r>
            <w:r>
              <w:rPr>
                <w:rFonts w:ascii="SimSun" w:hAnsi="SimSun" w:eastAsia="SimSun" w:cs="SimSun"/>
                <w:sz w:val="22"/>
                <w:szCs w:val="22"/>
                <w:spacing w:val="-50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18"/>
              </w:rPr>
              <w:t>启蒙运动时期</w:t>
            </w:r>
          </w:p>
        </w:tc>
        <w:tc>
          <w:tcPr>
            <w:tcW w:w="2943" w:type="dxa"/>
            <w:vAlign w:val="top"/>
          </w:tcPr>
          <w:p>
            <w:pPr>
              <w:spacing w:before="101" w:line="192" w:lineRule="auto"/>
              <w:jc w:val="right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8"/>
              </w:rPr>
              <w:t>D.</w:t>
            </w:r>
            <w:r>
              <w:rPr>
                <w:rFonts w:ascii="SimSun" w:hAnsi="SimSun" w:eastAsia="SimSun" w:cs="SimSun"/>
                <w:sz w:val="22"/>
                <w:szCs w:val="22"/>
                <w:spacing w:val="-40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18"/>
              </w:rPr>
              <w:t>工业革命时期</w:t>
            </w:r>
          </w:p>
        </w:tc>
      </w:tr>
    </w:tbl>
    <w:p>
      <w:pPr>
        <w:ind w:left="240" w:right="10" w:hanging="240"/>
        <w:spacing w:before="190" w:line="282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5"/>
        </w:rPr>
        <w:t>7.如图是我国近代重大周年历史事件(部分)。下列</w:t>
      </w:r>
      <w:r>
        <w:rPr>
          <w:rFonts w:ascii="SimSun" w:hAnsi="SimSun" w:eastAsia="SimSun" w:cs="SimSun"/>
          <w:sz w:val="23"/>
          <w:szCs w:val="23"/>
          <w:spacing w:val="14"/>
        </w:rPr>
        <w:t>对空缺部分填写完全正确的</w:t>
      </w:r>
      <w:r>
        <w:rPr>
          <w:rFonts w:ascii="SimSun" w:hAnsi="SimSun" w:eastAsia="SimSun" w:cs="SimSun"/>
          <w:sz w:val="23"/>
          <w:szCs w:val="23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-20"/>
          <w:w w:val="97"/>
          <w:position w:val="-2"/>
        </w:rPr>
        <w:t>是</w:t>
      </w:r>
      <w:r>
        <w:rPr>
          <w:rFonts w:ascii="SimSun" w:hAnsi="SimSun" w:eastAsia="SimSun" w:cs="SimSun"/>
          <w:sz w:val="23"/>
          <w:szCs w:val="23"/>
          <w:spacing w:val="1"/>
          <w:position w:val="-2"/>
        </w:rPr>
        <w:t xml:space="preserve">                                                     </w:t>
      </w:r>
      <w:r>
        <w:rPr>
          <w:rFonts w:ascii="SimSun" w:hAnsi="SimSun" w:eastAsia="SimSun" w:cs="SimSun"/>
          <w:sz w:val="23"/>
          <w:szCs w:val="23"/>
          <w:position w:val="-2"/>
        </w:rPr>
        <w:t xml:space="preserve">         </w:t>
      </w:r>
      <w:r>
        <w:rPr>
          <w:rFonts w:ascii="SimSun" w:hAnsi="SimSun" w:eastAsia="SimSun" w:cs="SimSun"/>
          <w:sz w:val="23"/>
          <w:szCs w:val="23"/>
          <w:spacing w:val="-20"/>
          <w:w w:val="97"/>
          <w:position w:val="1"/>
        </w:rPr>
        <w:t>(</w:t>
      </w:r>
      <w:r>
        <w:rPr>
          <w:rFonts w:ascii="SimSun" w:hAnsi="SimSun" w:eastAsia="SimSun" w:cs="SimSun"/>
          <w:sz w:val="23"/>
          <w:szCs w:val="23"/>
          <w:spacing w:val="18"/>
          <w:position w:val="1"/>
        </w:rPr>
        <w:t xml:space="preserve">    </w:t>
      </w:r>
      <w:r>
        <w:rPr>
          <w:rFonts w:ascii="SimSun" w:hAnsi="SimSun" w:eastAsia="SimSun" w:cs="SimSun"/>
          <w:sz w:val="23"/>
          <w:szCs w:val="23"/>
          <w:spacing w:val="-20"/>
          <w:w w:val="97"/>
          <w:position w:val="1"/>
        </w:rPr>
        <w:t>)</w:t>
      </w:r>
    </w:p>
    <w:p>
      <w:pPr>
        <w:ind w:firstLine="1950"/>
        <w:spacing w:before="97" w:line="1091" w:lineRule="exact"/>
        <w:textAlignment w:val="center"/>
        <w:rPr/>
      </w:pPr>
      <w:r>
        <w:pict>
          <v:group id="_x0000_s6" style="mso-position-vertical-relative:line;mso-position-horizontal-relative:char;width:235.5pt;height:54.6pt;" filled="false" stroked="false" coordsize="4710,1091" coordorigin="0,0">
            <v:shape id="_x0000_s7" style="position:absolute;left:0;top:1;width:4710;height:1090;" filled="false" stroked="false" type="#_x0000_t75">
              <v:imagedata o:title="" r:id="rId4"/>
            </v:shape>
            <v:shape id="_x0000_s8" style="position:absolute;left:270;top:-20;width:3747;height:1056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1639"/>
                      <w:spacing w:before="20" w:line="184" w:lineRule="auto"/>
                      <w:rPr>
                        <w:rFonts w:ascii="SimSun" w:hAnsi="SimSun" w:eastAsia="SimSun" w:cs="SimSun"/>
                        <w:sz w:val="19"/>
                        <w:szCs w:val="19"/>
                      </w:rPr>
                    </w:pPr>
                    <w:r>
                      <w:rPr>
                        <w:rFonts w:ascii="SimSun" w:hAnsi="SimSun" w:eastAsia="SimSun" w:cs="SimSun"/>
                        <w:sz w:val="19"/>
                        <w:szCs w:val="19"/>
                        <w:spacing w:val="-19"/>
                      </w:rPr>
                      <w:t>《辛丑条约》签订</w:t>
                    </w:r>
                  </w:p>
                  <w:p>
                    <w:pPr>
                      <w:spacing w:line="219" w:lineRule="auto"/>
                      <w:jc w:val="right"/>
                      <w:rPr>
                        <w:rFonts w:ascii="SimSun" w:hAnsi="SimSun" w:eastAsia="SimSun" w:cs="SimSun"/>
                        <w:sz w:val="19"/>
                        <w:szCs w:val="19"/>
                      </w:rPr>
                    </w:pPr>
                    <w:r>
                      <w:rPr>
                        <w:rFonts w:ascii="SimSun" w:hAnsi="SimSun" w:eastAsia="SimSun" w:cs="SimSun"/>
                        <w:sz w:val="19"/>
                        <w:szCs w:val="19"/>
                        <w:spacing w:val="-21"/>
                        <w:w w:val="97"/>
                      </w:rPr>
                      <w:t>中国共产党成立</w:t>
                    </w:r>
                  </w:p>
                  <w:p>
                    <w:pPr>
                      <w:ind w:left="20"/>
                      <w:spacing w:before="214" w:line="223" w:lineRule="exact"/>
                      <w:rPr>
                        <w:rFonts w:ascii="SimSun" w:hAnsi="SimSun" w:eastAsia="SimSun" w:cs="SimSun"/>
                        <w:sz w:val="23"/>
                        <w:szCs w:val="23"/>
                      </w:rPr>
                    </w:pPr>
                    <w:r>
                      <w:rPr>
                        <w:rFonts w:ascii="SimSun" w:hAnsi="SimSun" w:eastAsia="SimSun" w:cs="SimSun"/>
                        <w:sz w:val="23"/>
                        <w:szCs w:val="23"/>
                        <w:spacing w:val="-27"/>
                        <w:position w:val="-3"/>
                      </w:rPr>
                      <w:t>1841</w:t>
                    </w:r>
                    <w:r>
                      <w:rPr>
                        <w:rFonts w:ascii="SimSun" w:hAnsi="SimSun" w:eastAsia="SimSun" w:cs="SimSun"/>
                        <w:sz w:val="23"/>
                        <w:szCs w:val="23"/>
                        <w:spacing w:val="-60"/>
                        <w:position w:val="-3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23"/>
                        <w:szCs w:val="23"/>
                        <w:spacing w:val="-27"/>
                        <w:position w:val="1"/>
                      </w:rPr>
                      <w:t>1851</w:t>
                    </w:r>
                  </w:p>
                  <w:p>
                    <w:pPr>
                      <w:ind w:left="490"/>
                      <w:spacing w:line="178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</w:rPr>
                      <w:t>①</w:t>
                    </w:r>
                  </w:p>
                </w:txbxContent>
              </v:textbox>
            </v:shape>
            <v:shape id="_x0000_s9" style="position:absolute;left:2419;top:579;width:1631;height:474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500" w:right="20" w:hanging="480"/>
                      <w:spacing w:before="20" w:line="173" w:lineRule="auto"/>
                      <w:rPr>
                        <w:rFonts w:ascii="SimSun" w:hAnsi="SimSun" w:eastAsia="SimSun" w:cs="SimSun"/>
                        <w:sz w:val="20"/>
                        <w:szCs w:val="20"/>
                      </w:rPr>
                    </w:pPr>
                    <w:r>
                      <w:rPr>
                        <w:rFonts w:ascii="SimSun" w:hAnsi="SimSun" w:eastAsia="SimSun" w:cs="SimSun"/>
                        <w:sz w:val="13"/>
                        <w:szCs w:val="13"/>
                        <w:spacing w:val="-4"/>
                        <w:position w:val="3"/>
                      </w:rPr>
                      <w:t>1901</w:t>
                    </w:r>
                    <w:r>
                      <w:rPr>
                        <w:rFonts w:ascii="SimSun" w:hAnsi="SimSun" w:eastAsia="SimSun" w:cs="SimSun"/>
                        <w:sz w:val="13"/>
                        <w:szCs w:val="13"/>
                        <w:spacing w:val="15"/>
                        <w:position w:val="3"/>
                      </w:rPr>
                      <w:t xml:space="preserve">  </w:t>
                    </w:r>
                    <w:r>
                      <w:rPr>
                        <w:rFonts w:ascii="SimSun" w:hAnsi="SimSun" w:eastAsia="SimSun" w:cs="SimSun"/>
                        <w:sz w:val="23"/>
                        <w:szCs w:val="23"/>
                        <w:spacing w:val="-24"/>
                        <w:position w:val="-2"/>
                      </w:rPr>
                      <w:t>1911</w:t>
                    </w:r>
                    <w:r>
                      <w:rPr>
                        <w:rFonts w:ascii="SimSun" w:hAnsi="SimSun" w:eastAsia="SimSun" w:cs="SimSun"/>
                        <w:sz w:val="23"/>
                        <w:szCs w:val="23"/>
                        <w:spacing w:val="-22"/>
                        <w:position w:val="-2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23"/>
                        <w:szCs w:val="23"/>
                        <w:spacing w:val="-24"/>
                        <w:position w:val="1"/>
                      </w:rPr>
                      <w:t>19211931</w:t>
                    </w:r>
                    <w:r>
                      <w:rPr>
                        <w:rFonts w:ascii="SimSun" w:hAnsi="SimSun" w:eastAsia="SimSun" w:cs="SimSun"/>
                        <w:sz w:val="23"/>
                        <w:szCs w:val="23"/>
                        <w:position w:val="1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20"/>
                        <w:szCs w:val="20"/>
                        <w:spacing w:val="-4"/>
                      </w:rPr>
                      <w:t>②</w:t>
                    </w:r>
                    <w:r>
                      <w:rPr>
                        <w:rFonts w:ascii="SimSun" w:hAnsi="SimSun" w:eastAsia="SimSun" w:cs="SimSun"/>
                        <w:sz w:val="20"/>
                        <w:szCs w:val="20"/>
                        <w:spacing w:val="11"/>
                      </w:rPr>
                      <w:t xml:space="preserve">      </w:t>
                    </w:r>
                    <w:r>
                      <w:rPr>
                        <w:rFonts w:ascii="SimSun" w:hAnsi="SimSun" w:eastAsia="SimSun" w:cs="SimSun"/>
                        <w:sz w:val="20"/>
                        <w:szCs w:val="20"/>
                        <w:spacing w:val="-4"/>
                      </w:rPr>
                      <w:t>③</w:t>
                    </w:r>
                  </w:p>
                </w:txbxContent>
              </v:textbox>
            </v:shape>
            <v:shape id="_x0000_s10" style="position:absolute;left:50;top:159;width:868;height:277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20" w:line="219" w:lineRule="auto"/>
                      <w:rPr>
                        <w:rFonts w:ascii="SimSun" w:hAnsi="SimSun" w:eastAsia="SimSun" w:cs="SimSun"/>
                        <w:sz w:val="20"/>
                        <w:szCs w:val="20"/>
                      </w:rPr>
                    </w:pPr>
                    <w:r>
                      <w:rPr>
                        <w:rFonts w:ascii="SimSun" w:hAnsi="SimSun" w:eastAsia="SimSun" w:cs="SimSun"/>
                        <w:sz w:val="20"/>
                        <w:szCs w:val="20"/>
                        <w:spacing w:val="-15"/>
                        <w:w w:val="90"/>
                      </w:rPr>
                      <w:t>三元里抗英</w:t>
                    </w:r>
                  </w:p>
                </w:txbxContent>
              </v:textbox>
            </v:shape>
          </v:group>
        </w:pict>
      </w:r>
    </w:p>
    <w:p>
      <w:pPr>
        <w:spacing w:line="137" w:lineRule="exact"/>
        <w:rPr/>
      </w:pPr>
      <w:r/>
    </w:p>
    <w:p>
      <w:pPr>
        <w:sectPr>
          <w:pgSz w:w="10060" w:h="14700"/>
          <w:pgMar w:top="1249" w:right="1200" w:bottom="0" w:left="499" w:header="0" w:footer="0" w:gutter="0"/>
          <w:cols w:equalWidth="0" w:num="1">
            <w:col w:w="8360" w:space="0"/>
          </w:cols>
        </w:sectPr>
        <w:rPr/>
      </w:pPr>
    </w:p>
    <w:p>
      <w:pPr>
        <w:ind w:left="240"/>
        <w:spacing w:line="430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7"/>
          <w:position w:val="15"/>
        </w:rPr>
        <w:t>A.①</w:t>
      </w:r>
      <w:r>
        <w:rPr>
          <w:rFonts w:ascii="SimSun" w:hAnsi="SimSun" w:eastAsia="SimSun" w:cs="SimSun"/>
          <w:sz w:val="23"/>
          <w:szCs w:val="23"/>
          <w:spacing w:val="-20"/>
          <w:position w:val="15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7"/>
          <w:position w:val="15"/>
        </w:rPr>
        <w:t>鸦片战争爆发</w:t>
      </w:r>
    </w:p>
    <w:p>
      <w:pPr>
        <w:ind w:left="240"/>
        <w:spacing w:line="217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8"/>
        </w:rPr>
        <w:t>B.①</w:t>
      </w:r>
      <w:r>
        <w:rPr>
          <w:rFonts w:ascii="SimSun" w:hAnsi="SimSun" w:eastAsia="SimSun" w:cs="SimSun"/>
          <w:sz w:val="23"/>
          <w:szCs w:val="23"/>
          <w:spacing w:val="-51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8"/>
        </w:rPr>
        <w:t>金田起义</w:t>
      </w:r>
    </w:p>
    <w:p>
      <w:pPr>
        <w:ind w:left="240"/>
        <w:spacing w:before="160" w:line="217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9"/>
        </w:rPr>
        <w:t>C.①</w:t>
      </w:r>
      <w:r>
        <w:rPr>
          <w:rFonts w:ascii="SimSun" w:hAnsi="SimSun" w:eastAsia="SimSun" w:cs="SimSun"/>
          <w:sz w:val="23"/>
          <w:szCs w:val="23"/>
          <w:spacing w:val="-32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9"/>
        </w:rPr>
        <w:t>洋务运动开始</w:t>
      </w:r>
    </w:p>
    <w:p>
      <w:pPr>
        <w:ind w:left="240"/>
        <w:spacing w:before="160" w:line="184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12"/>
        </w:rPr>
        <w:t>D.①</w:t>
      </w:r>
      <w:r>
        <w:rPr>
          <w:rFonts w:ascii="SimSun" w:hAnsi="SimSun" w:eastAsia="SimSun" w:cs="SimSun"/>
          <w:sz w:val="23"/>
          <w:szCs w:val="23"/>
          <w:spacing w:val="-44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-12"/>
        </w:rPr>
        <w:t>《天津条约》签订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1" w:line="22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2"/>
        </w:rPr>
        <w:t>②甲午战争爆发</w:t>
      </w:r>
    </w:p>
    <w:p>
      <w:pPr>
        <w:spacing w:before="161" w:line="217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2"/>
        </w:rPr>
        <w:t>②武昌起义</w:t>
      </w:r>
    </w:p>
    <w:p>
      <w:pPr>
        <w:spacing w:before="160" w:line="217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7"/>
        </w:rPr>
        <w:t>②</w:t>
      </w:r>
      <w:r>
        <w:rPr>
          <w:rFonts w:ascii="SimSun" w:hAnsi="SimSun" w:eastAsia="SimSun" w:cs="SimSun"/>
          <w:sz w:val="23"/>
          <w:szCs w:val="23"/>
          <w:spacing w:val="-77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7"/>
        </w:rPr>
        <w:t>中华民国成立</w:t>
      </w:r>
    </w:p>
    <w:p>
      <w:pPr>
        <w:spacing w:before="160" w:line="184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0"/>
        </w:rPr>
        <w:t>②</w:t>
      </w:r>
      <w:r>
        <w:rPr>
          <w:rFonts w:ascii="SimSun" w:hAnsi="SimSun" w:eastAsia="SimSun" w:cs="SimSun"/>
          <w:sz w:val="23"/>
          <w:szCs w:val="23"/>
          <w:spacing w:val="-75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0"/>
        </w:rPr>
        <w:t>黄花岗起义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1" w:line="22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3"/>
        </w:rPr>
        <w:t>③一二</w:t>
      </w:r>
      <w:r>
        <w:rPr>
          <w:rFonts w:ascii="SimSun" w:hAnsi="SimSun" w:eastAsia="SimSun" w:cs="SimSun"/>
          <w:sz w:val="22"/>
          <w:szCs w:val="22"/>
          <w:spacing w:val="-1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3"/>
        </w:rPr>
        <w:t>·</w:t>
      </w:r>
      <w:r>
        <w:rPr>
          <w:rFonts w:ascii="SimSun" w:hAnsi="SimSun" w:eastAsia="SimSun" w:cs="SimSun"/>
          <w:sz w:val="22"/>
          <w:szCs w:val="22"/>
          <w:spacing w:val="-75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3"/>
        </w:rPr>
        <w:t>九运动</w:t>
      </w:r>
    </w:p>
    <w:p>
      <w:pPr>
        <w:spacing w:before="161" w:line="217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9"/>
        </w:rPr>
        <w:t>③九一八事变</w:t>
      </w:r>
    </w:p>
    <w:p>
      <w:pPr>
        <w:spacing w:before="160" w:line="217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3"/>
        </w:rPr>
        <w:t>③卢沟桥事变</w:t>
      </w:r>
    </w:p>
    <w:p>
      <w:pPr>
        <w:spacing w:before="160" w:line="184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8"/>
        </w:rPr>
        <w:t>③一</w:t>
      </w:r>
      <w:r>
        <w:rPr>
          <w:rFonts w:ascii="SimSun" w:hAnsi="SimSun" w:eastAsia="SimSun" w:cs="SimSun"/>
          <w:sz w:val="23"/>
          <w:szCs w:val="23"/>
          <w:spacing w:val="-4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-8"/>
        </w:rPr>
        <w:t>·</w:t>
      </w:r>
      <w:r>
        <w:rPr>
          <w:rFonts w:ascii="SimSun" w:hAnsi="SimSun" w:eastAsia="SimSun" w:cs="SimSun"/>
          <w:sz w:val="23"/>
          <w:szCs w:val="23"/>
          <w:spacing w:val="-82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-8"/>
        </w:rPr>
        <w:t>二八事变</w:t>
      </w:r>
    </w:p>
    <w:p>
      <w:pPr>
        <w:sectPr>
          <w:type w:val="continuous"/>
          <w:pgSz w:w="10060" w:h="14700"/>
          <w:pgMar w:top="1249" w:right="1200" w:bottom="0" w:left="499" w:header="0" w:footer="0" w:gutter="0"/>
          <w:cols w:equalWidth="0" w:num="3">
            <w:col w:w="2900" w:space="100"/>
            <w:col w:w="2110" w:space="100"/>
            <w:col w:w="3150" w:space="0"/>
          </w:cols>
        </w:sectPr>
        <w:rPr/>
      </w:pPr>
    </w:p>
    <w:p>
      <w:pPr>
        <w:spacing w:before="179" w:line="463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1"/>
          <w:position w:val="17"/>
        </w:rPr>
        <w:t>8.1941年10月，日本新任首相东条英机组织了一个“充满火药味的内</w:t>
      </w:r>
      <w:r>
        <w:rPr>
          <w:rFonts w:ascii="SimSun" w:hAnsi="SimSun" w:eastAsia="SimSun" w:cs="SimSun"/>
          <w:sz w:val="23"/>
          <w:szCs w:val="23"/>
          <w:spacing w:val="10"/>
          <w:position w:val="17"/>
        </w:rPr>
        <w:t>阁”,并决</w:t>
      </w:r>
    </w:p>
    <w:p>
      <w:pPr>
        <w:ind w:left="240"/>
        <w:spacing w:before="1" w:line="218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"/>
        </w:rPr>
        <w:t>定，通过外交或武力手段，在这年年底之前跟美</w:t>
      </w:r>
      <w:r>
        <w:rPr>
          <w:rFonts w:ascii="SimSun" w:hAnsi="SimSun" w:eastAsia="SimSun" w:cs="SimSun"/>
          <w:sz w:val="23"/>
          <w:szCs w:val="23"/>
        </w:rPr>
        <w:t>国算账。为此，日本</w:t>
      </w:r>
      <w:r>
        <w:rPr>
          <w:rFonts w:ascii="SimSun" w:hAnsi="SimSun" w:eastAsia="SimSun" w:cs="SimSun"/>
          <w:sz w:val="23"/>
          <w:szCs w:val="23"/>
          <w:spacing w:val="14"/>
        </w:rPr>
        <w:t xml:space="preserve">   </w:t>
      </w:r>
      <w:r>
        <w:rPr>
          <w:rFonts w:ascii="SimSun" w:hAnsi="SimSun" w:eastAsia="SimSun" w:cs="SimSun"/>
          <w:sz w:val="23"/>
          <w:szCs w:val="23"/>
        </w:rPr>
        <w:t>(</w:t>
      </w:r>
      <w:r>
        <w:rPr>
          <w:rFonts w:ascii="SimSun" w:hAnsi="SimSun" w:eastAsia="SimSun" w:cs="SimSun"/>
          <w:sz w:val="23"/>
          <w:szCs w:val="23"/>
          <w:spacing w:val="26"/>
        </w:rPr>
        <w:t xml:space="preserve">    </w:t>
      </w:r>
      <w:r>
        <w:rPr>
          <w:rFonts w:ascii="SimSun" w:hAnsi="SimSun" w:eastAsia="SimSun" w:cs="SimSun"/>
          <w:sz w:val="23"/>
          <w:szCs w:val="23"/>
        </w:rPr>
        <w:t>)</w:t>
      </w:r>
    </w:p>
    <w:p>
      <w:pPr>
        <w:spacing w:line="79" w:lineRule="exact"/>
        <w:rPr/>
      </w:pPr>
      <w:r/>
    </w:p>
    <w:p>
      <w:pPr>
        <w:sectPr>
          <w:type w:val="continuous"/>
          <w:pgSz w:w="10060" w:h="14700"/>
          <w:pgMar w:top="1249" w:right="1200" w:bottom="0" w:left="499" w:header="0" w:footer="0" w:gutter="0"/>
          <w:cols w:equalWidth="0" w:num="1">
            <w:col w:w="8360" w:space="0"/>
          </w:cols>
        </w:sectPr>
        <w:rPr/>
      </w:pPr>
    </w:p>
    <w:p>
      <w:pPr>
        <w:ind w:left="240"/>
        <w:spacing w:before="68" w:line="432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2"/>
          <w:position w:val="15"/>
        </w:rPr>
        <w:t>A.</w:t>
      </w:r>
      <w:r>
        <w:rPr>
          <w:rFonts w:ascii="SimSun" w:hAnsi="SimSun" w:eastAsia="SimSun" w:cs="SimSun"/>
          <w:sz w:val="23"/>
          <w:szCs w:val="23"/>
          <w:spacing w:val="-43"/>
          <w:position w:val="15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2"/>
          <w:position w:val="15"/>
        </w:rPr>
        <w:t>发动了不列颠之战</w:t>
      </w:r>
    </w:p>
    <w:p>
      <w:pPr>
        <w:ind w:left="240"/>
        <w:spacing w:line="220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6"/>
        </w:rPr>
        <w:t>B.实施了诺曼底登陆</w:t>
      </w:r>
    </w:p>
    <w:p>
      <w:pPr>
        <w:ind w:left="240"/>
        <w:spacing w:before="155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9"/>
        </w:rPr>
        <w:t>C.</w:t>
      </w:r>
      <w:r>
        <w:rPr>
          <w:rFonts w:ascii="SimSun" w:hAnsi="SimSun" w:eastAsia="SimSun" w:cs="SimSun"/>
          <w:sz w:val="23"/>
          <w:szCs w:val="23"/>
          <w:spacing w:val="-43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9"/>
        </w:rPr>
        <w:t>发动了中途岛海战</w:t>
      </w:r>
    </w:p>
    <w:p>
      <w:pPr>
        <w:ind w:left="240"/>
        <w:spacing w:before="157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9"/>
        </w:rPr>
        <w:t>D.</w:t>
      </w:r>
      <w:r>
        <w:rPr>
          <w:rFonts w:ascii="SimSun" w:hAnsi="SimSun" w:eastAsia="SimSun" w:cs="SimSun"/>
          <w:sz w:val="23"/>
          <w:szCs w:val="23"/>
          <w:spacing w:val="-47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9"/>
        </w:rPr>
        <w:t>制造了珍珠港事件</w:t>
      </w:r>
    </w:p>
    <w:p>
      <w:pPr>
        <w:spacing w:line="335" w:lineRule="auto"/>
        <w:rPr>
          <w:rFonts w:ascii="Arial"/>
          <w:sz w:val="21"/>
        </w:rPr>
      </w:pPr>
      <w:r/>
    </w:p>
    <w:p>
      <w:pPr>
        <w:ind w:right="67"/>
        <w:spacing w:before="66" w:line="222" w:lineRule="auto"/>
        <w:jc w:val="right"/>
        <w:rPr>
          <w:rFonts w:ascii="FangSong" w:hAnsi="FangSong" w:eastAsia="FangSong" w:cs="FangSong"/>
          <w:sz w:val="20"/>
          <w:szCs w:val="20"/>
        </w:rPr>
      </w:pPr>
      <w:r>
        <w:rPr>
          <w:rFonts w:ascii="FangSong" w:hAnsi="FangSong" w:eastAsia="FangSong" w:cs="FangSong"/>
          <w:sz w:val="20"/>
          <w:szCs w:val="20"/>
          <w:spacing w:val="1"/>
        </w:rPr>
        <w:t>金华、义乌市社会政治试卷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8" w:lineRule="auto"/>
        <w:rPr>
          <w:rFonts w:ascii="Arial"/>
          <w:sz w:val="21"/>
        </w:rPr>
      </w:pPr>
      <w:r/>
    </w:p>
    <w:p>
      <w:pPr>
        <w:spacing w:line="268" w:lineRule="auto"/>
        <w:rPr>
          <w:rFonts w:ascii="Arial"/>
          <w:sz w:val="21"/>
        </w:rPr>
      </w:pPr>
      <w:r/>
    </w:p>
    <w:p>
      <w:pPr>
        <w:spacing w:before="76"/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z w:val="23"/>
          <w:szCs w:val="23"/>
          <w:position w:val="-10"/>
        </w:rPr>
        <w:drawing>
          <wp:inline distT="0" distB="0" distL="0" distR="0">
            <wp:extent cx="292127" cy="215907"/>
            <wp:effectExtent l="0" t="0" r="0" b="0"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2127" cy="215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angSong" w:hAnsi="FangSong" w:eastAsia="FangSong" w:cs="FangSong"/>
          <w:sz w:val="23"/>
          <w:szCs w:val="23"/>
          <w:spacing w:val="56"/>
        </w:rPr>
        <w:t xml:space="preserve"> </w:t>
      </w:r>
      <w:r>
        <w:rPr>
          <w:rFonts w:ascii="FangSong" w:hAnsi="FangSong" w:eastAsia="FangSong" w:cs="FangSong"/>
          <w:sz w:val="23"/>
          <w:szCs w:val="23"/>
          <w:spacing w:val="10"/>
        </w:rPr>
        <w:t>共12页</w:t>
      </w:r>
    </w:p>
    <w:p>
      <w:pPr>
        <w:sectPr>
          <w:type w:val="continuous"/>
          <w:pgSz w:w="10060" w:h="14700"/>
          <w:pgMar w:top="1249" w:right="1200" w:bottom="0" w:left="499" w:header="0" w:footer="0" w:gutter="0"/>
          <w:cols w:equalWidth="0" w:num="2">
            <w:col w:w="4631" w:space="100"/>
            <w:col w:w="3630" w:space="0"/>
          </w:cols>
        </w:sectPr>
        <w:rPr/>
      </w:pPr>
    </w:p>
    <w:p>
      <w:pPr>
        <w:spacing w:line="304" w:lineRule="auto"/>
        <w:rPr>
          <w:rFonts w:ascii="Arial"/>
          <w:sz w:val="21"/>
        </w:rPr>
      </w:pPr>
      <w:r>
        <w:drawing>
          <wp:anchor distT="0" distB="0" distL="0" distR="0" simplePos="0" relativeHeight="251669504" behindDoc="1" locked="0" layoutInCell="0" allowOverlap="1">
            <wp:simplePos x="0" y="0"/>
            <wp:positionH relativeFrom="page">
              <wp:posOffset>4349765</wp:posOffset>
            </wp:positionH>
            <wp:positionV relativeFrom="page">
              <wp:posOffset>7073903</wp:posOffset>
            </wp:positionV>
            <wp:extent cx="1739892" cy="1257304"/>
            <wp:effectExtent l="0" t="0" r="0" b="0"/>
            <wp:wrapNone/>
            <wp:docPr id="7" name="IM 7"/>
            <wp:cNvGraphicFramePr/>
            <a:graphic>
              <a:graphicData uri="http://schemas.openxmlformats.org/drawingml/2006/picture">
                <pic:pic>
                  <pic:nvPicPr>
                    <pic:cNvPr id="7" name="IM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39892" cy="1257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pacing w:line="304" w:lineRule="auto"/>
        <w:rPr>
          <w:rFonts w:ascii="Arial"/>
          <w:sz w:val="21"/>
        </w:rPr>
      </w:pPr>
      <w:r/>
    </w:p>
    <w:p>
      <w:pPr>
        <w:spacing w:line="304" w:lineRule="auto"/>
        <w:rPr>
          <w:rFonts w:ascii="Arial"/>
          <w:sz w:val="21"/>
        </w:rPr>
      </w:pPr>
      <w:r/>
    </w:p>
    <w:p>
      <w:pPr>
        <w:spacing w:before="71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1"/>
        </w:rPr>
        <w:t>9.</w:t>
      </w:r>
      <w:r>
        <w:rPr>
          <w:rFonts w:ascii="SimSun" w:hAnsi="SimSun" w:eastAsia="SimSun" w:cs="SimSun"/>
          <w:sz w:val="22"/>
          <w:szCs w:val="22"/>
          <w:spacing w:val="-61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1"/>
        </w:rPr>
        <w:t>如图是我国人口年龄构成图。下列对该图解</w:t>
      </w:r>
      <w:r>
        <w:rPr>
          <w:rFonts w:ascii="SimSun" w:hAnsi="SimSun" w:eastAsia="SimSun" w:cs="SimSun"/>
          <w:sz w:val="22"/>
          <w:szCs w:val="22"/>
          <w:spacing w:val="20"/>
        </w:rPr>
        <w:t>读正确的有</w:t>
      </w:r>
    </w:p>
    <w:p>
      <w:pPr>
        <w:ind w:left="249"/>
        <w:spacing w:before="126" w:line="233" w:lineRule="auto"/>
        <w:rPr>
          <w:rFonts w:ascii="SimHei" w:hAnsi="SimHei" w:eastAsia="SimHei" w:cs="SimHei"/>
          <w:sz w:val="16"/>
          <w:szCs w:val="16"/>
        </w:rPr>
      </w:pPr>
      <w:r>
        <w:rPr>
          <w:rFonts w:ascii="SimSun" w:hAnsi="SimSun" w:eastAsia="SimSun" w:cs="SimSun"/>
          <w:sz w:val="22"/>
          <w:szCs w:val="22"/>
          <w:spacing w:val="11"/>
          <w:position w:val="2"/>
        </w:rPr>
        <w:t>①人口素质有所提高</w:t>
      </w:r>
      <w:r>
        <w:rPr>
          <w:rFonts w:ascii="SimSun" w:hAnsi="SimSun" w:eastAsia="SimSun" w:cs="SimSun"/>
          <w:sz w:val="22"/>
          <w:szCs w:val="22"/>
          <w:spacing w:val="2"/>
          <w:position w:val="2"/>
        </w:rPr>
        <w:t xml:space="preserve">                         </w:t>
      </w:r>
      <w:r>
        <w:rPr>
          <w:rFonts w:ascii="SimSun" w:hAnsi="SimSun" w:eastAsia="SimSun" w:cs="SimSun"/>
          <w:sz w:val="22"/>
          <w:szCs w:val="22"/>
          <w:spacing w:val="1"/>
          <w:position w:val="2"/>
        </w:rPr>
        <w:t xml:space="preserve">      </w:t>
      </w:r>
      <w:r>
        <w:rPr>
          <w:rFonts w:ascii="SimHei" w:hAnsi="SimHei" w:eastAsia="SimHei" w:cs="SimHei"/>
          <w:sz w:val="16"/>
          <w:szCs w:val="16"/>
          <w:b/>
          <w:bCs/>
          <w:spacing w:val="11"/>
          <w:position w:val="-6"/>
        </w:rPr>
        <w:t>人口年龄构成图</w:t>
      </w:r>
    </w:p>
    <w:p>
      <w:pPr>
        <w:ind w:left="249"/>
        <w:spacing w:before="69" w:line="217" w:lineRule="auto"/>
        <w:rPr>
          <w:rFonts w:ascii="SimSun" w:hAnsi="SimSun" w:eastAsia="SimSun" w:cs="SimSun"/>
          <w:sz w:val="22"/>
          <w:szCs w:val="22"/>
        </w:rPr>
      </w:pPr>
      <w:r>
        <w:pict>
          <v:shape id="_x0000_s11" style="position:absolute;margin-left:243.499pt;margin-top:10.0514pt;mso-position-vertical-relative:text;mso-position-horizontal-relative:text;width:53.3pt;height:13.3pt;z-index:25167155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19" w:lineRule="auto"/>
                    <w:rPr>
                      <w:rFonts w:ascii="SimSun" w:hAnsi="SimSun" w:eastAsia="SimSun" w:cs="SimSun"/>
                      <w:sz w:val="19"/>
                      <w:szCs w:val="19"/>
                    </w:rPr>
                  </w:pPr>
                  <w:r>
                    <w:rPr>
                      <w:rFonts w:ascii="SimSun" w:hAnsi="SimSun" w:eastAsia="SimSun" w:cs="SimSun"/>
                      <w:sz w:val="19"/>
                      <w:szCs w:val="19"/>
                      <w:spacing w:val="-22"/>
                      <w:w w:val="91"/>
                    </w:rPr>
                    <w:t>6.79个百分点，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2"/>
          <w:szCs w:val="22"/>
          <w:spacing w:val="21"/>
        </w:rPr>
        <w:t>②人口老龄化程度加深</w:t>
      </w:r>
    </w:p>
    <w:p>
      <w:pPr>
        <w:ind w:left="249"/>
        <w:spacing w:before="151" w:line="217" w:lineRule="auto"/>
        <w:rPr>
          <w:rFonts w:ascii="SimSun" w:hAnsi="SimSun" w:eastAsia="SimSun" w:cs="SimSun"/>
          <w:sz w:val="22"/>
          <w:szCs w:val="22"/>
        </w:rPr>
      </w:pPr>
      <w:r>
        <w:pict>
          <v:shape id="_x0000_s12" style="position:absolute;margin-left:307.502pt;margin-top:0.205769pt;mso-position-vertical-relative:text;mso-position-horizontal-relative:text;width:91.2pt;height:26.4pt;z-index:25167052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220" w:lineRule="auto"/>
                    <w:rPr>
                      <w:rFonts w:ascii="SimSun" w:hAnsi="SimSun" w:eastAsia="SimSun" w:cs="SimSun"/>
                      <w:sz w:val="19"/>
                      <w:szCs w:val="19"/>
                    </w:rPr>
                  </w:pPr>
                  <w:r>
                    <w:rPr>
                      <w:rFonts w:ascii="SimSun" w:hAnsi="SimSun" w:eastAsia="SimSun" w:cs="SimSun"/>
                      <w:sz w:val="16"/>
                      <w:szCs w:val="16"/>
                      <w:spacing w:val="-4"/>
                      <w:position w:val="-2"/>
                    </w:rPr>
                    <w:t>63.35%</w:t>
                  </w:r>
                  <w:r>
                    <w:rPr>
                      <w:rFonts w:ascii="SimSun" w:hAnsi="SimSun" w:eastAsia="SimSun" w:cs="SimSun"/>
                      <w:sz w:val="16"/>
                      <w:szCs w:val="16"/>
                      <w:spacing w:val="2"/>
                      <w:position w:val="-2"/>
                    </w:rPr>
                    <w:t xml:space="preserve">         </w:t>
                  </w:r>
                  <w:r>
                    <w:rPr>
                      <w:rFonts w:ascii="SimSun" w:hAnsi="SimSun" w:eastAsia="SimSun" w:cs="SimSun"/>
                      <w:sz w:val="19"/>
                      <w:szCs w:val="19"/>
                      <w:spacing w:val="-4"/>
                    </w:rPr>
                    <w:t>0~14岁</w:t>
                  </w:r>
                </w:p>
                <w:p>
                  <w:pPr>
                    <w:spacing w:before="22" w:line="221" w:lineRule="auto"/>
                    <w:jc w:val="right"/>
                    <w:rPr>
                      <w:rFonts w:ascii="SimSun" w:hAnsi="SimSun" w:eastAsia="SimSun" w:cs="SimSun"/>
                      <w:sz w:val="19"/>
                      <w:szCs w:val="19"/>
                    </w:rPr>
                  </w:pPr>
                  <w:r>
                    <w:rPr>
                      <w:rFonts w:ascii="SimSun" w:hAnsi="SimSun" w:eastAsia="SimSun" w:cs="SimSun"/>
                      <w:sz w:val="19"/>
                      <w:szCs w:val="19"/>
                      <w:spacing w:val="-16"/>
                    </w:rPr>
                    <w:t>15~59岁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2"/>
          <w:szCs w:val="22"/>
          <w:spacing w:val="21"/>
        </w:rPr>
        <w:t>③男女性别比趋向正常</w:t>
      </w:r>
    </w:p>
    <w:p>
      <w:pPr>
        <w:ind w:left="249" w:right="212"/>
        <w:spacing w:before="123" w:line="237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22"/>
          <w:szCs w:val="22"/>
          <w:spacing w:val="4"/>
          <w:position w:val="-1"/>
        </w:rPr>
        <w:t>④劳动适龄人口比例减少</w:t>
      </w:r>
      <w:r>
        <w:rPr>
          <w:rFonts w:ascii="SimSun" w:hAnsi="SimSun" w:eastAsia="SimSun" w:cs="SimSun"/>
          <w:sz w:val="22"/>
          <w:szCs w:val="22"/>
          <w:spacing w:val="2"/>
          <w:position w:val="-1"/>
        </w:rPr>
        <w:t xml:space="preserve">                               </w:t>
      </w:r>
      <w:r>
        <w:rPr>
          <w:rFonts w:ascii="SimSun" w:hAnsi="SimSun" w:eastAsia="SimSun" w:cs="SimSun"/>
          <w:sz w:val="16"/>
          <w:szCs w:val="16"/>
          <w:spacing w:val="4"/>
          <w:position w:val="-5"/>
        </w:rPr>
        <w:t>18.70%</w:t>
      </w:r>
      <w:r>
        <w:rPr>
          <w:rFonts w:ascii="SimSun" w:hAnsi="SimSun" w:eastAsia="SimSun" w:cs="SimSun"/>
          <w:sz w:val="16"/>
          <w:szCs w:val="16"/>
          <w:spacing w:val="8"/>
          <w:position w:val="-5"/>
        </w:rPr>
        <w:t xml:space="preserve">      </w:t>
      </w:r>
      <w:r>
        <w:rPr>
          <w:rFonts w:ascii="SimSun" w:hAnsi="SimSun" w:eastAsia="SimSun" w:cs="SimSun"/>
          <w:sz w:val="19"/>
          <w:szCs w:val="19"/>
          <w:spacing w:val="4"/>
          <w:position w:val="4"/>
        </w:rPr>
        <w:t>60岁及以上</w:t>
      </w:r>
      <w:r>
        <w:rPr>
          <w:rFonts w:ascii="SimSun" w:hAnsi="SimSun" w:eastAsia="SimSun" w:cs="SimSun"/>
          <w:sz w:val="19"/>
          <w:szCs w:val="19"/>
          <w:spacing w:val="4"/>
          <w:position w:val="4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spacing w:val="-14"/>
          <w:position w:val="-7"/>
        </w:rPr>
        <w:t>A.</w:t>
      </w:r>
      <w:r>
        <w:rPr>
          <w:rFonts w:ascii="SimSun" w:hAnsi="SimSun" w:eastAsia="SimSun" w:cs="SimSun"/>
          <w:sz w:val="22"/>
          <w:szCs w:val="22"/>
          <w:spacing w:val="-14"/>
          <w:position w:val="-7"/>
        </w:rPr>
        <w:t>①③</w:t>
      </w:r>
      <w:r>
        <w:rPr>
          <w:rFonts w:ascii="SimSun" w:hAnsi="SimSun" w:eastAsia="SimSun" w:cs="SimSun"/>
          <w:sz w:val="22"/>
          <w:szCs w:val="22"/>
          <w:spacing w:val="1"/>
          <w:position w:val="-7"/>
        </w:rPr>
        <w:t xml:space="preserve">                          </w:t>
      </w:r>
      <w:r>
        <w:rPr>
          <w:rFonts w:ascii="SimSun" w:hAnsi="SimSun" w:eastAsia="SimSun" w:cs="SimSun"/>
          <w:sz w:val="22"/>
          <w:szCs w:val="22"/>
          <w:position w:val="-7"/>
        </w:rPr>
        <w:t xml:space="preserve">          </w:t>
      </w:r>
      <w:r>
        <w:rPr>
          <w:rFonts w:ascii="SimSun" w:hAnsi="SimSun" w:eastAsia="SimSun" w:cs="SimSun"/>
          <w:sz w:val="19"/>
          <w:szCs w:val="19"/>
          <w:spacing w:val="-14"/>
          <w:position w:val="5"/>
        </w:rPr>
        <w:t>1.35个百分点</w:t>
      </w:r>
      <w:r>
        <w:rPr>
          <w:rFonts w:ascii="SimSun" w:hAnsi="SimSun" w:eastAsia="SimSun" w:cs="SimSun"/>
          <w:sz w:val="19"/>
          <w:szCs w:val="19"/>
          <w:spacing w:val="7"/>
          <w:position w:val="5"/>
        </w:rPr>
        <w:t xml:space="preserve">            </w:t>
      </w:r>
      <w:r>
        <w:rPr>
          <w:rFonts w:ascii="SimSun" w:hAnsi="SimSun" w:eastAsia="SimSun" w:cs="SimSun"/>
          <w:sz w:val="19"/>
          <w:szCs w:val="19"/>
          <w:spacing w:val="-14"/>
          <w:position w:val="-1"/>
        </w:rPr>
        <w:t>5.44个百分点</w:t>
      </w:r>
    </w:p>
    <w:p>
      <w:pPr>
        <w:ind w:left="5312"/>
        <w:spacing w:before="10" w:line="191" w:lineRule="auto"/>
        <w:rPr>
          <w:rFonts w:ascii="SimSun" w:hAnsi="SimSun" w:eastAsia="SimSun" w:cs="SimSun"/>
          <w:sz w:val="16"/>
          <w:szCs w:val="16"/>
        </w:rPr>
      </w:pPr>
      <w:r>
        <w:drawing>
          <wp:anchor distT="0" distB="0" distL="0" distR="0" simplePos="0" relativeHeight="251668480" behindDoc="1" locked="0" layoutInCell="1" allowOverlap="1">
            <wp:simplePos x="0" y="0"/>
            <wp:positionH relativeFrom="column">
              <wp:posOffset>2800367</wp:posOffset>
            </wp:positionH>
            <wp:positionV relativeFrom="paragraph">
              <wp:posOffset>-1241488</wp:posOffset>
            </wp:positionV>
            <wp:extent cx="2539989" cy="1670076"/>
            <wp:effectExtent l="0" t="0" r="0" b="0"/>
            <wp:wrapNone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39989" cy="1670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6"/>
          <w:szCs w:val="16"/>
          <w:b/>
          <w:bCs/>
          <w:spacing w:val="-2"/>
        </w:rPr>
        <w:t>与第六次全国人口普查数据相比</w:t>
      </w:r>
    </w:p>
    <w:p>
      <w:pPr>
        <w:ind w:left="249"/>
        <w:spacing w:before="1" w:line="237" w:lineRule="auto"/>
        <w:rPr>
          <w:rFonts w:ascii="SimSun" w:hAnsi="SimSun" w:eastAsia="SimSun" w:cs="SimSun"/>
          <w:sz w:val="17"/>
          <w:szCs w:val="17"/>
        </w:rPr>
      </w:pPr>
      <w:r>
        <w:rPr>
          <w:rFonts w:ascii="Times New Roman" w:hAnsi="Times New Roman" w:eastAsia="Times New Roman" w:cs="Times New Roman"/>
          <w:sz w:val="20"/>
          <w:szCs w:val="20"/>
          <w:spacing w:val="-3"/>
          <w:position w:val="8"/>
        </w:rPr>
        <w:t>B.</w:t>
      </w:r>
      <w:r>
        <w:rPr>
          <w:rFonts w:ascii="SimSun" w:hAnsi="SimSun" w:eastAsia="SimSun" w:cs="SimSun"/>
          <w:sz w:val="20"/>
          <w:szCs w:val="20"/>
          <w:spacing w:val="-3"/>
          <w:position w:val="8"/>
        </w:rPr>
        <w:t>①④</w:t>
      </w:r>
      <w:r>
        <w:rPr>
          <w:rFonts w:ascii="SimSun" w:hAnsi="SimSun" w:eastAsia="SimSun" w:cs="SimSun"/>
          <w:sz w:val="20"/>
          <w:szCs w:val="20"/>
          <w:spacing w:val="3"/>
          <w:position w:val="8"/>
        </w:rPr>
        <w:t xml:space="preserve">                                 </w:t>
      </w:r>
      <w:r>
        <w:rPr>
          <w:rFonts w:ascii="SimSun" w:hAnsi="SimSun" w:eastAsia="SimSun" w:cs="SimSun"/>
          <w:sz w:val="20"/>
          <w:szCs w:val="20"/>
          <w:spacing w:val="2"/>
          <w:position w:val="8"/>
        </w:rPr>
        <w:t xml:space="preserve">    </w:t>
      </w:r>
      <w:r>
        <w:rPr>
          <w:rFonts w:ascii="SimSun" w:hAnsi="SimSun" w:eastAsia="SimSun" w:cs="SimSun"/>
          <w:sz w:val="17"/>
          <w:szCs w:val="17"/>
          <w:spacing w:val="-3"/>
          <w:position w:val="-1"/>
        </w:rPr>
        <w:t>注：数据来自第七次全国人口普查</w:t>
      </w:r>
    </w:p>
    <w:p>
      <w:pPr>
        <w:ind w:left="249"/>
        <w:spacing w:before="46" w:line="189" w:lineRule="auto"/>
        <w:rPr>
          <w:rFonts w:ascii="SimSun" w:hAnsi="SimSun" w:eastAsia="SimSun" w:cs="SimSun"/>
          <w:sz w:val="19"/>
          <w:szCs w:val="19"/>
        </w:rPr>
      </w:pPr>
      <w:r>
        <w:rPr>
          <w:rFonts w:ascii="Times New Roman" w:hAnsi="Times New Roman" w:eastAsia="Times New Roman" w:cs="Times New Roman"/>
          <w:sz w:val="19"/>
          <w:szCs w:val="19"/>
          <w:spacing w:val="19"/>
        </w:rPr>
        <w:t>C.</w:t>
      </w:r>
      <w:r>
        <w:rPr>
          <w:rFonts w:ascii="SimSun" w:hAnsi="SimSun" w:eastAsia="SimSun" w:cs="SimSun"/>
          <w:sz w:val="19"/>
          <w:szCs w:val="19"/>
          <w:spacing w:val="19"/>
        </w:rPr>
        <w:t>②③</w:t>
      </w:r>
    </w:p>
    <w:p>
      <w:pPr>
        <w:ind w:left="5900"/>
        <w:spacing w:before="1" w:line="209" w:lineRule="auto"/>
        <w:rPr>
          <w:rFonts w:ascii="KaiTi" w:hAnsi="KaiTi" w:eastAsia="KaiTi" w:cs="KaiTi"/>
          <w:sz w:val="19"/>
          <w:szCs w:val="19"/>
        </w:rPr>
      </w:pPr>
      <w:r>
        <w:rPr>
          <w:rFonts w:ascii="KaiTi" w:hAnsi="KaiTi" w:eastAsia="KaiTi" w:cs="KaiTi"/>
          <w:sz w:val="19"/>
          <w:szCs w:val="19"/>
          <w:spacing w:val="37"/>
        </w:rPr>
        <w:t>第9题图</w:t>
      </w:r>
    </w:p>
    <w:p>
      <w:pPr>
        <w:ind w:left="249"/>
        <w:spacing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D.</w:t>
      </w:r>
      <w:r>
        <w:rPr>
          <w:rFonts w:ascii="SimSun" w:hAnsi="SimSun" w:eastAsia="SimSun" w:cs="SimSun"/>
          <w:sz w:val="22"/>
          <w:szCs w:val="22"/>
          <w:spacing w:val="-1"/>
        </w:rPr>
        <w:t>②④</w:t>
      </w:r>
    </w:p>
    <w:p>
      <w:pPr>
        <w:ind w:right="67" w:firstLine="539"/>
        <w:spacing w:before="134" w:line="346" w:lineRule="auto"/>
        <w:jc w:val="both"/>
        <w:rPr>
          <w:rFonts w:ascii="KaiTi" w:hAnsi="KaiTi" w:eastAsia="KaiTi" w:cs="KaiTi"/>
          <w:sz w:val="22"/>
          <w:szCs w:val="22"/>
        </w:rPr>
      </w:pPr>
      <w:r>
        <w:rPr>
          <w:rFonts w:ascii="KaiTi" w:hAnsi="KaiTi" w:eastAsia="KaiTi" w:cs="KaiTi"/>
          <w:sz w:val="22"/>
          <w:szCs w:val="22"/>
          <w:spacing w:val="16"/>
        </w:rPr>
        <w:t>新中国成立后，大批身在海外的科学家，毅然放弃国外优越的工作环境和生</w:t>
      </w:r>
      <w:r>
        <w:rPr>
          <w:rFonts w:ascii="KaiTi" w:hAnsi="KaiTi" w:eastAsia="KaiTi" w:cs="KaiTi"/>
          <w:sz w:val="22"/>
          <w:szCs w:val="22"/>
          <w:spacing w:val="13"/>
        </w:rPr>
        <w:t xml:space="preserve"> </w:t>
      </w:r>
      <w:r>
        <w:rPr>
          <w:rFonts w:ascii="KaiTi" w:hAnsi="KaiTi" w:eastAsia="KaiTi" w:cs="KaiTi"/>
          <w:sz w:val="22"/>
          <w:szCs w:val="22"/>
          <w:spacing w:val="17"/>
        </w:rPr>
        <w:t>活条件，与国内科学家一起投身新中国的建设，在极其艰苦的条件下，取得了一</w:t>
      </w:r>
    </w:p>
    <w:p>
      <w:pPr>
        <w:spacing w:before="1" w:line="222" w:lineRule="auto"/>
        <w:rPr>
          <w:rFonts w:ascii="KaiTi" w:hAnsi="KaiTi" w:eastAsia="KaiTi" w:cs="KaiTi"/>
          <w:sz w:val="22"/>
          <w:szCs w:val="22"/>
        </w:rPr>
      </w:pPr>
      <w:r>
        <w:rPr>
          <w:rFonts w:ascii="KaiTi" w:hAnsi="KaiTi" w:eastAsia="KaiTi" w:cs="KaiTi"/>
          <w:sz w:val="22"/>
          <w:szCs w:val="22"/>
          <w:spacing w:val="23"/>
        </w:rPr>
        <w:t>系列的科技成就。据此回答第10～11题。</w:t>
      </w:r>
    </w:p>
    <w:p>
      <w:pPr>
        <w:spacing w:before="129" w:line="219" w:lineRule="auto"/>
        <w:rPr>
          <w:rFonts w:ascii="SimSun" w:hAnsi="SimSun" w:eastAsia="SimSun" w:cs="SimSun"/>
          <w:sz w:val="25"/>
          <w:szCs w:val="25"/>
        </w:rPr>
      </w:pPr>
      <w:r>
        <w:rPr>
          <w:rFonts w:ascii="SimSun" w:hAnsi="SimSun" w:eastAsia="SimSun" w:cs="SimSun"/>
          <w:sz w:val="25"/>
          <w:szCs w:val="25"/>
          <w:spacing w:val="-10"/>
        </w:rPr>
        <w:t>10.成就彪炳史册。下列科技成就中，按取得的先后顺序排列正确的是</w:t>
      </w:r>
      <w:r>
        <w:rPr>
          <w:rFonts w:ascii="SimSun" w:hAnsi="SimSun" w:eastAsia="SimSun" w:cs="SimSun"/>
          <w:sz w:val="25"/>
          <w:szCs w:val="25"/>
          <w:spacing w:val="17"/>
        </w:rPr>
        <w:t xml:space="preserve">  </w:t>
      </w:r>
      <w:r>
        <w:rPr>
          <w:rFonts w:ascii="SimSun" w:hAnsi="SimSun" w:eastAsia="SimSun" w:cs="SimSun"/>
          <w:sz w:val="25"/>
          <w:szCs w:val="25"/>
          <w:spacing w:val="-10"/>
        </w:rPr>
        <w:t>(</w:t>
      </w:r>
    </w:p>
    <w:p>
      <w:pPr>
        <w:ind w:left="379"/>
        <w:spacing w:before="132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2"/>
        </w:rPr>
        <w:t>①第一颗原子弹爆炸成功</w:t>
      </w:r>
      <w:r>
        <w:rPr>
          <w:rFonts w:ascii="SimSun" w:hAnsi="SimSun" w:eastAsia="SimSun" w:cs="SimSun"/>
          <w:sz w:val="22"/>
          <w:szCs w:val="22"/>
          <w:spacing w:val="5"/>
        </w:rPr>
        <w:t xml:space="preserve">            </w:t>
      </w:r>
      <w:r>
        <w:rPr>
          <w:rFonts w:ascii="SimSun" w:hAnsi="SimSun" w:eastAsia="SimSun" w:cs="SimSun"/>
          <w:sz w:val="22"/>
          <w:szCs w:val="22"/>
          <w:spacing w:val="22"/>
        </w:rPr>
        <w:t>②</w:t>
      </w:r>
      <w:r>
        <w:rPr>
          <w:rFonts w:ascii="SimSun" w:hAnsi="SimSun" w:eastAsia="SimSun" w:cs="SimSun"/>
          <w:sz w:val="22"/>
          <w:szCs w:val="22"/>
          <w:spacing w:val="-79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2"/>
        </w:rPr>
        <w:t>东方红一号发射成功</w:t>
      </w:r>
    </w:p>
    <w:p>
      <w:pPr>
        <w:ind w:left="379"/>
        <w:spacing w:before="16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2"/>
        </w:rPr>
        <w:t>③籼型杂交水稻培育成功</w:t>
      </w:r>
      <w:r>
        <w:rPr>
          <w:rFonts w:ascii="SimSun" w:hAnsi="SimSun" w:eastAsia="SimSun" w:cs="SimSun"/>
          <w:sz w:val="22"/>
          <w:szCs w:val="22"/>
          <w:spacing w:val="5"/>
        </w:rPr>
        <w:t xml:space="preserve">            </w:t>
      </w:r>
      <w:r>
        <w:rPr>
          <w:rFonts w:ascii="SimSun" w:hAnsi="SimSun" w:eastAsia="SimSun" w:cs="SimSun"/>
          <w:sz w:val="22"/>
          <w:szCs w:val="22"/>
          <w:spacing w:val="22"/>
        </w:rPr>
        <w:t>④</w:t>
      </w:r>
      <w:r>
        <w:rPr>
          <w:rFonts w:ascii="SimSun" w:hAnsi="SimSun" w:eastAsia="SimSun" w:cs="SimSun"/>
          <w:sz w:val="22"/>
          <w:szCs w:val="22"/>
          <w:spacing w:val="-79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2"/>
        </w:rPr>
        <w:t>第一颗氢弹爆炸成功</w:t>
      </w:r>
    </w:p>
    <w:p>
      <w:pPr>
        <w:spacing w:line="151" w:lineRule="exact"/>
        <w:rPr/>
      </w:pPr>
      <w:r/>
    </w:p>
    <w:tbl>
      <w:tblPr>
        <w:tblStyle w:val="2"/>
        <w:tblW w:w="5140" w:type="dxa"/>
        <w:tblInd w:w="379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2571"/>
        <w:gridCol w:w="2569"/>
      </w:tblGrid>
      <w:tr>
        <w:trPr>
          <w:trHeight w:val="315" w:hRule="atLeast"/>
        </w:trPr>
        <w:tc>
          <w:tcPr>
            <w:tcW w:w="2571" w:type="dxa"/>
            <w:vAlign w:val="top"/>
          </w:tcPr>
          <w:p>
            <w:pPr>
              <w:spacing w:line="21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A.</w:t>
            </w: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①②③④</w:t>
            </w:r>
          </w:p>
        </w:tc>
        <w:tc>
          <w:tcPr>
            <w:tcW w:w="2569" w:type="dxa"/>
            <w:vAlign w:val="top"/>
          </w:tcPr>
          <w:p>
            <w:pPr>
              <w:ind w:right="12"/>
              <w:spacing w:line="217" w:lineRule="auto"/>
              <w:jc w:val="right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B.</w:t>
            </w: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②①④③</w:t>
            </w:r>
          </w:p>
        </w:tc>
      </w:tr>
      <w:tr>
        <w:trPr>
          <w:trHeight w:val="314" w:hRule="atLeast"/>
        </w:trPr>
        <w:tc>
          <w:tcPr>
            <w:tcW w:w="2571" w:type="dxa"/>
            <w:vAlign w:val="top"/>
          </w:tcPr>
          <w:p>
            <w:pPr>
              <w:spacing w:before="94" w:line="193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6"/>
              </w:rPr>
              <w:t>C.</w:t>
            </w:r>
            <w:r>
              <w:rPr>
                <w:rFonts w:ascii="SimSun" w:hAnsi="SimSun" w:eastAsia="SimSun" w:cs="SimSun"/>
                <w:sz w:val="21"/>
                <w:szCs w:val="21"/>
                <w:spacing w:val="6"/>
              </w:rPr>
              <w:t>①④②③</w:t>
            </w:r>
          </w:p>
        </w:tc>
        <w:tc>
          <w:tcPr>
            <w:tcW w:w="2569" w:type="dxa"/>
            <w:vAlign w:val="top"/>
          </w:tcPr>
          <w:p>
            <w:pPr>
              <w:spacing w:before="94" w:line="193" w:lineRule="auto"/>
              <w:jc w:val="right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7"/>
              </w:rPr>
              <w:t>D.</w:t>
            </w:r>
            <w:r>
              <w:rPr>
                <w:rFonts w:ascii="SimSun" w:hAnsi="SimSun" w:eastAsia="SimSun" w:cs="SimSun"/>
                <w:sz w:val="21"/>
                <w:szCs w:val="21"/>
                <w:spacing w:val="7"/>
              </w:rPr>
              <w:t>④①③②</w:t>
            </w:r>
          </w:p>
        </w:tc>
      </w:tr>
    </w:tbl>
    <w:p>
      <w:pPr>
        <w:spacing w:before="173" w:line="219" w:lineRule="auto"/>
        <w:rPr>
          <w:rFonts w:ascii="SimSun" w:hAnsi="SimSun" w:eastAsia="SimSun" w:cs="SimSun"/>
          <w:sz w:val="25"/>
          <w:szCs w:val="25"/>
        </w:rPr>
      </w:pPr>
      <w:r>
        <w:rPr>
          <w:rFonts w:ascii="SimSun" w:hAnsi="SimSun" w:eastAsia="SimSun" w:cs="SimSun"/>
          <w:sz w:val="25"/>
          <w:szCs w:val="25"/>
          <w:spacing w:val="-6"/>
        </w:rPr>
        <w:t>11.品质润泽人心。我们能从这些科学家身上汲取的精神</w:t>
      </w:r>
      <w:r>
        <w:rPr>
          <w:rFonts w:ascii="SimSun" w:hAnsi="SimSun" w:eastAsia="SimSun" w:cs="SimSun"/>
          <w:sz w:val="25"/>
          <w:szCs w:val="25"/>
          <w:spacing w:val="-7"/>
        </w:rPr>
        <w:t>养分有</w:t>
      </w:r>
    </w:p>
    <w:p>
      <w:pPr>
        <w:ind w:left="379"/>
        <w:spacing w:before="12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4"/>
        </w:rPr>
        <w:t>①坚韧不拔、自强不息的生命态度</w:t>
      </w:r>
    </w:p>
    <w:p>
      <w:pPr>
        <w:ind w:left="379"/>
        <w:spacing w:before="152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1"/>
        </w:rPr>
        <w:t>②</w:t>
      </w:r>
      <w:r>
        <w:rPr>
          <w:rFonts w:ascii="SimSun" w:hAnsi="SimSun" w:eastAsia="SimSun" w:cs="SimSun"/>
          <w:sz w:val="22"/>
          <w:szCs w:val="22"/>
          <w:spacing w:val="-8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1"/>
        </w:rPr>
        <w:t>国家利益至上的坚定信念</w:t>
      </w:r>
    </w:p>
    <w:p>
      <w:pPr>
        <w:ind w:left="379"/>
        <w:spacing w:before="15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5"/>
        </w:rPr>
        <w:t>③扶危济困、扬善抑恶的处事准则</w:t>
      </w:r>
    </w:p>
    <w:p>
      <w:pPr>
        <w:ind w:left="379"/>
        <w:spacing w:before="152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1"/>
        </w:rPr>
        <w:t>④</w:t>
      </w:r>
      <w:r>
        <w:rPr>
          <w:rFonts w:ascii="SimSun" w:hAnsi="SimSun" w:eastAsia="SimSun" w:cs="SimSun"/>
          <w:sz w:val="22"/>
          <w:szCs w:val="22"/>
          <w:spacing w:val="-67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1"/>
        </w:rPr>
        <w:t>不计代价与回报的奉献精神</w:t>
      </w:r>
    </w:p>
    <w:p>
      <w:pPr>
        <w:ind w:left="379"/>
        <w:spacing w:before="16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A.</w:t>
      </w:r>
      <w:r>
        <w:rPr>
          <w:rFonts w:ascii="SimSun" w:hAnsi="SimSun" w:eastAsia="SimSun" w:cs="SimSun"/>
          <w:sz w:val="22"/>
          <w:szCs w:val="22"/>
          <w:spacing w:val="-1"/>
        </w:rPr>
        <w:t>①②③</w:t>
      </w:r>
      <w:r>
        <w:rPr>
          <w:rFonts w:ascii="SimSun" w:hAnsi="SimSun" w:eastAsia="SimSun" w:cs="SimSun"/>
          <w:sz w:val="22"/>
          <w:szCs w:val="22"/>
          <w:spacing w:val="3"/>
        </w:rPr>
        <w:t xml:space="preserve">                            </w:t>
      </w: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B.</w:t>
      </w:r>
      <w:r>
        <w:rPr>
          <w:rFonts w:ascii="SimSun" w:hAnsi="SimSun" w:eastAsia="SimSun" w:cs="SimSun"/>
          <w:sz w:val="22"/>
          <w:szCs w:val="22"/>
          <w:spacing w:val="-1"/>
        </w:rPr>
        <w:t>①②④</w:t>
      </w:r>
    </w:p>
    <w:p>
      <w:pPr>
        <w:ind w:left="379"/>
        <w:spacing w:before="151" w:line="373" w:lineRule="exact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pacing w:val="-2"/>
          <w:position w:val="11"/>
        </w:rPr>
        <w:t>C.</w:t>
      </w:r>
      <w:r>
        <w:rPr>
          <w:rFonts w:ascii="SimSun" w:hAnsi="SimSun" w:eastAsia="SimSun" w:cs="SimSun"/>
          <w:sz w:val="22"/>
          <w:szCs w:val="22"/>
          <w:spacing w:val="-2"/>
          <w:position w:val="11"/>
        </w:rPr>
        <w:t>①③④</w:t>
      </w:r>
      <w:r>
        <w:rPr>
          <w:rFonts w:ascii="SimSun" w:hAnsi="SimSun" w:eastAsia="SimSun" w:cs="SimSun"/>
          <w:sz w:val="22"/>
          <w:szCs w:val="22"/>
          <w:position w:val="11"/>
        </w:rPr>
        <w:t xml:space="preserve">                             </w:t>
      </w:r>
      <w:r>
        <w:rPr>
          <w:rFonts w:ascii="Times New Roman" w:hAnsi="Times New Roman" w:eastAsia="Times New Roman" w:cs="Times New Roman"/>
          <w:sz w:val="22"/>
          <w:szCs w:val="22"/>
          <w:spacing w:val="-2"/>
          <w:position w:val="11"/>
        </w:rPr>
        <w:t>D.</w:t>
      </w:r>
      <w:r>
        <w:rPr>
          <w:rFonts w:ascii="SimSun" w:hAnsi="SimSun" w:eastAsia="SimSun" w:cs="SimSun"/>
          <w:sz w:val="22"/>
          <w:szCs w:val="22"/>
          <w:spacing w:val="-2"/>
          <w:position w:val="11"/>
        </w:rPr>
        <w:t>②③④</w:t>
      </w:r>
    </w:p>
    <w:p>
      <w:pPr>
        <w:spacing w:before="1" w:line="218" w:lineRule="auto"/>
        <w:rPr>
          <w:rFonts w:ascii="SimSun" w:hAnsi="SimSun" w:eastAsia="SimSun" w:cs="SimSun"/>
          <w:sz w:val="25"/>
          <w:szCs w:val="25"/>
        </w:rPr>
      </w:pPr>
      <w:r>
        <w:rPr>
          <w:rFonts w:ascii="SimSun" w:hAnsi="SimSun" w:eastAsia="SimSun" w:cs="SimSun"/>
          <w:sz w:val="25"/>
          <w:szCs w:val="25"/>
          <w:spacing w:val="2"/>
        </w:rPr>
        <w:t>12.漫画中的青少年无疑是值得我们点赞的。因为</w:t>
      </w:r>
    </w:p>
    <w:p>
      <w:pPr>
        <w:ind w:left="379"/>
        <w:spacing w:before="115" w:line="219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25"/>
          <w:szCs w:val="25"/>
          <w:spacing w:val="-9"/>
        </w:rPr>
        <w:t>他做到了</w:t>
      </w:r>
      <w:r>
        <w:rPr>
          <w:rFonts w:ascii="SimSun" w:hAnsi="SimSun" w:eastAsia="SimSun" w:cs="SimSun"/>
          <w:sz w:val="25"/>
          <w:szCs w:val="25"/>
          <w:spacing w:val="1"/>
        </w:rPr>
        <w:t xml:space="preserve">                           </w:t>
      </w:r>
      <w:r>
        <w:rPr>
          <w:rFonts w:ascii="SimSun" w:hAnsi="SimSun" w:eastAsia="SimSun" w:cs="SimSun"/>
          <w:sz w:val="19"/>
          <w:szCs w:val="19"/>
          <w:spacing w:val="-9"/>
        </w:rPr>
        <w:t>(</w:t>
      </w:r>
      <w:r>
        <w:rPr>
          <w:rFonts w:ascii="SimSun" w:hAnsi="SimSun" w:eastAsia="SimSun" w:cs="SimSun"/>
          <w:sz w:val="19"/>
          <w:szCs w:val="19"/>
          <w:spacing w:val="16"/>
        </w:rPr>
        <w:t xml:space="preserve">    </w:t>
      </w:r>
      <w:r>
        <w:rPr>
          <w:rFonts w:ascii="SimSun" w:hAnsi="SimSun" w:eastAsia="SimSun" w:cs="SimSun"/>
          <w:sz w:val="19"/>
          <w:szCs w:val="19"/>
          <w:spacing w:val="-9"/>
        </w:rPr>
        <w:t>)</w:t>
      </w:r>
    </w:p>
    <w:p>
      <w:pPr>
        <w:ind w:left="379"/>
        <w:spacing w:before="130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2"/>
        </w:rPr>
        <w:t>①</w:t>
      </w:r>
      <w:r>
        <w:rPr>
          <w:rFonts w:ascii="SimSun" w:hAnsi="SimSun" w:eastAsia="SimSun" w:cs="SimSun"/>
          <w:sz w:val="22"/>
          <w:szCs w:val="22"/>
          <w:spacing w:val="-7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2"/>
        </w:rPr>
        <w:t>珍爱生命，拒绝不良诱惑</w:t>
      </w:r>
    </w:p>
    <w:p>
      <w:pPr>
        <w:ind w:left="379"/>
        <w:spacing w:before="15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2"/>
        </w:rPr>
        <w:t>②</w:t>
      </w:r>
      <w:r>
        <w:rPr>
          <w:rFonts w:ascii="SimSun" w:hAnsi="SimSun" w:eastAsia="SimSun" w:cs="SimSun"/>
          <w:sz w:val="22"/>
          <w:szCs w:val="22"/>
          <w:spacing w:val="-76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2"/>
        </w:rPr>
        <w:t>保护自己，不与他人交往</w:t>
      </w:r>
    </w:p>
    <w:p>
      <w:pPr>
        <w:ind w:left="379"/>
        <w:spacing w:before="15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2"/>
        </w:rPr>
        <w:t>③行已有耻，守住行为底线</w:t>
      </w:r>
    </w:p>
    <w:p>
      <w:pPr>
        <w:ind w:left="2329" w:right="995" w:hanging="1950"/>
        <w:spacing w:before="80" w:line="357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22"/>
          <w:szCs w:val="22"/>
          <w:spacing w:val="10"/>
          <w:position w:val="-2"/>
        </w:rPr>
        <w:t>④</w:t>
      </w:r>
      <w:r>
        <w:rPr>
          <w:rFonts w:ascii="SimSun" w:hAnsi="SimSun" w:eastAsia="SimSun" w:cs="SimSun"/>
          <w:sz w:val="22"/>
          <w:szCs w:val="22"/>
          <w:spacing w:val="-63"/>
          <w:position w:val="-2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0"/>
          <w:position w:val="-2"/>
        </w:rPr>
        <w:t>遇到侵害，学会依法求助</w:t>
      </w:r>
      <w:r>
        <w:rPr>
          <w:rFonts w:ascii="SimSun" w:hAnsi="SimSun" w:eastAsia="SimSun" w:cs="SimSun"/>
          <w:sz w:val="22"/>
          <w:szCs w:val="22"/>
          <w:spacing w:val="3"/>
          <w:position w:val="-2"/>
        </w:rPr>
        <w:t xml:space="preserve">                             </w:t>
      </w:r>
      <w:r>
        <w:rPr>
          <w:rFonts w:ascii="KaiTi" w:hAnsi="KaiTi" w:eastAsia="KaiTi" w:cs="KaiTi"/>
          <w:sz w:val="22"/>
          <w:szCs w:val="22"/>
          <w:spacing w:val="10"/>
          <w:position w:val="4"/>
        </w:rPr>
        <w:t>第12题图</w:t>
      </w:r>
      <w:r>
        <w:rPr>
          <w:rFonts w:ascii="KaiTi" w:hAnsi="KaiTi" w:eastAsia="KaiTi" w:cs="KaiTi"/>
          <w:sz w:val="22"/>
          <w:szCs w:val="22"/>
          <w:spacing w:val="19"/>
          <w:position w:val="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-19"/>
        </w:rPr>
        <w:t>金华、义乌市社会政治试卷</w:t>
      </w:r>
      <w:r>
        <w:rPr>
          <w:rFonts w:ascii="SimSun" w:hAnsi="SimSun" w:eastAsia="SimSun" w:cs="SimSun"/>
          <w:sz w:val="22"/>
          <w:szCs w:val="22"/>
          <w:spacing w:val="95"/>
        </w:rPr>
        <w:t xml:space="preserve"> </w:t>
      </w:r>
      <w:r>
        <w:rPr>
          <w:sz w:val="22"/>
          <w:szCs w:val="22"/>
          <w:position w:val="-8"/>
        </w:rPr>
        <w:drawing>
          <wp:inline distT="0" distB="0" distL="0" distR="0">
            <wp:extent cx="285808" cy="209613"/>
            <wp:effectExtent l="0" t="0" r="0" b="0"/>
            <wp:docPr id="9" name="IM 9"/>
            <wp:cNvGraphicFramePr/>
            <a:graphic>
              <a:graphicData uri="http://schemas.openxmlformats.org/drawingml/2006/picture">
                <pic:pic>
                  <pic:nvPicPr>
                    <pic:cNvPr id="9" name="IM 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5808" cy="209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2"/>
          <w:szCs w:val="22"/>
          <w:spacing w:val="80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9"/>
        </w:rPr>
        <w:t>共</w:t>
      </w:r>
      <w:r>
        <w:rPr>
          <w:rFonts w:ascii="SimSun" w:hAnsi="SimSun" w:eastAsia="SimSun" w:cs="SimSun"/>
          <w:sz w:val="19"/>
          <w:szCs w:val="19"/>
          <w:spacing w:val="-26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9"/>
        </w:rPr>
        <w:t>1</w:t>
      </w:r>
      <w:r>
        <w:rPr>
          <w:rFonts w:ascii="SimSun" w:hAnsi="SimSun" w:eastAsia="SimSun" w:cs="SimSun"/>
          <w:sz w:val="19"/>
          <w:szCs w:val="19"/>
          <w:spacing w:val="-38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9"/>
        </w:rPr>
        <w:t>2</w:t>
      </w:r>
      <w:r>
        <w:rPr>
          <w:rFonts w:ascii="SimSun" w:hAnsi="SimSun" w:eastAsia="SimSun" w:cs="SimSun"/>
          <w:sz w:val="19"/>
          <w:szCs w:val="19"/>
          <w:spacing w:val="-35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9"/>
        </w:rPr>
        <w:t>页</w:t>
      </w:r>
    </w:p>
    <w:p>
      <w:pPr>
        <w:sectPr>
          <w:headerReference w:type="default" r:id="rId6"/>
          <w:pgSz w:w="10190" w:h="14730"/>
          <w:pgMar w:top="400" w:right="599" w:bottom="0" w:left="1180" w:header="0" w:footer="0" w:gutter="0"/>
        </w:sectPr>
        <w:rPr/>
      </w:pPr>
    </w:p>
    <w:p>
      <w:pPr>
        <w:spacing w:line="303" w:lineRule="auto"/>
        <w:rPr>
          <w:rFonts w:ascii="Arial"/>
          <w:sz w:val="21"/>
        </w:rPr>
      </w:pPr>
      <w:r/>
    </w:p>
    <w:p>
      <w:pPr>
        <w:spacing w:line="303" w:lineRule="auto"/>
        <w:rPr>
          <w:rFonts w:ascii="Arial"/>
          <w:sz w:val="21"/>
        </w:rPr>
      </w:pPr>
      <w:r/>
    </w:p>
    <w:p>
      <w:pPr>
        <w:spacing w:line="303" w:lineRule="auto"/>
        <w:rPr>
          <w:rFonts w:ascii="Arial"/>
          <w:sz w:val="21"/>
        </w:rPr>
      </w:pPr>
      <w:r/>
    </w:p>
    <w:p>
      <w:pPr>
        <w:ind w:left="360"/>
        <w:spacing w:before="7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A.</w:t>
      </w:r>
      <w:r>
        <w:rPr>
          <w:rFonts w:ascii="SimSun" w:hAnsi="SimSun" w:eastAsia="SimSun" w:cs="SimSun"/>
          <w:sz w:val="22"/>
          <w:szCs w:val="22"/>
          <w:spacing w:val="-1"/>
        </w:rPr>
        <w:t>①②</w:t>
      </w:r>
      <w:r>
        <w:rPr>
          <w:rFonts w:ascii="SimSun" w:hAnsi="SimSun" w:eastAsia="SimSun" w:cs="SimSun"/>
          <w:sz w:val="22"/>
          <w:szCs w:val="22"/>
          <w:spacing w:val="1"/>
        </w:rPr>
        <w:t xml:space="preserve">                              </w:t>
      </w: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B.</w:t>
      </w:r>
      <w:r>
        <w:rPr>
          <w:rFonts w:ascii="SimSun" w:hAnsi="SimSun" w:eastAsia="SimSun" w:cs="SimSun"/>
          <w:sz w:val="22"/>
          <w:szCs w:val="22"/>
          <w:spacing w:val="-1"/>
        </w:rPr>
        <w:t>①③</w:t>
      </w:r>
    </w:p>
    <w:p>
      <w:pPr>
        <w:ind w:left="360"/>
        <w:spacing w:before="15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pacing w:val="-2"/>
        </w:rPr>
        <w:t>C.</w:t>
      </w:r>
      <w:r>
        <w:rPr>
          <w:rFonts w:ascii="SimSun" w:hAnsi="SimSun" w:eastAsia="SimSun" w:cs="SimSun"/>
          <w:sz w:val="22"/>
          <w:szCs w:val="22"/>
          <w:spacing w:val="-2"/>
        </w:rPr>
        <w:t>②④</w:t>
      </w:r>
      <w:r>
        <w:rPr>
          <w:rFonts w:ascii="SimSun" w:hAnsi="SimSun" w:eastAsia="SimSun" w:cs="SimSun"/>
          <w:sz w:val="22"/>
          <w:szCs w:val="22"/>
          <w:spacing w:val="2"/>
        </w:rPr>
        <w:t xml:space="preserve">                              </w:t>
      </w:r>
      <w:r>
        <w:rPr>
          <w:rFonts w:ascii="Times New Roman" w:hAnsi="Times New Roman" w:eastAsia="Times New Roman" w:cs="Times New Roman"/>
          <w:sz w:val="22"/>
          <w:szCs w:val="22"/>
          <w:spacing w:val="-2"/>
        </w:rPr>
        <w:t>D.</w:t>
      </w:r>
      <w:r>
        <w:rPr>
          <w:rFonts w:ascii="SimSun" w:hAnsi="SimSun" w:eastAsia="SimSun" w:cs="SimSun"/>
          <w:sz w:val="22"/>
          <w:szCs w:val="22"/>
          <w:spacing w:val="-2"/>
        </w:rPr>
        <w:t>③④</w:t>
      </w:r>
    </w:p>
    <w:p>
      <w:pPr>
        <w:spacing w:before="132" w:line="411" w:lineRule="exact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b/>
          <w:bCs/>
          <w:spacing w:val="7"/>
          <w:position w:val="14"/>
        </w:rPr>
        <w:t>13.</w:t>
      </w:r>
      <w:r>
        <w:rPr>
          <w:rFonts w:ascii="Times New Roman" w:hAnsi="Times New Roman" w:eastAsia="Times New Roman" w:cs="Times New Roman"/>
          <w:sz w:val="22"/>
          <w:szCs w:val="22"/>
          <w:spacing w:val="44"/>
          <w:w w:val="101"/>
          <w:position w:val="1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7"/>
          <w:position w:val="14"/>
        </w:rPr>
        <w:t>2</w:t>
      </w:r>
      <w:r>
        <w:rPr>
          <w:rFonts w:ascii="SimSun" w:hAnsi="SimSun" w:eastAsia="SimSun" w:cs="SimSun"/>
          <w:sz w:val="22"/>
          <w:szCs w:val="22"/>
          <w:spacing w:val="-48"/>
          <w:position w:val="1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7"/>
          <w:position w:val="14"/>
        </w:rPr>
        <w:t>0</w:t>
      </w:r>
      <w:r>
        <w:rPr>
          <w:rFonts w:ascii="SimSun" w:hAnsi="SimSun" w:eastAsia="SimSun" w:cs="SimSun"/>
          <w:sz w:val="22"/>
          <w:szCs w:val="22"/>
          <w:spacing w:val="-47"/>
          <w:position w:val="1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7"/>
          <w:position w:val="14"/>
        </w:rPr>
        <w:t>2</w:t>
      </w:r>
      <w:r>
        <w:rPr>
          <w:rFonts w:ascii="SimSun" w:hAnsi="SimSun" w:eastAsia="SimSun" w:cs="SimSun"/>
          <w:sz w:val="22"/>
          <w:szCs w:val="22"/>
          <w:spacing w:val="-33"/>
          <w:position w:val="1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7"/>
          <w:position w:val="14"/>
        </w:rPr>
        <w:t>1</w:t>
      </w:r>
      <w:r>
        <w:rPr>
          <w:rFonts w:ascii="SimSun" w:hAnsi="SimSun" w:eastAsia="SimSun" w:cs="SimSun"/>
          <w:sz w:val="22"/>
          <w:szCs w:val="22"/>
          <w:spacing w:val="-49"/>
          <w:position w:val="1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7"/>
          <w:position w:val="14"/>
        </w:rPr>
        <w:t>年</w:t>
      </w:r>
      <w:r>
        <w:rPr>
          <w:rFonts w:ascii="SimSun" w:hAnsi="SimSun" w:eastAsia="SimSun" w:cs="SimSun"/>
          <w:sz w:val="22"/>
          <w:szCs w:val="22"/>
          <w:spacing w:val="-45"/>
          <w:position w:val="1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7"/>
          <w:position w:val="14"/>
        </w:rPr>
        <w:t>3</w:t>
      </w:r>
      <w:r>
        <w:rPr>
          <w:rFonts w:ascii="SimSun" w:hAnsi="SimSun" w:eastAsia="SimSun" w:cs="SimSun"/>
          <w:sz w:val="22"/>
          <w:szCs w:val="22"/>
          <w:spacing w:val="-44"/>
          <w:position w:val="1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7"/>
          <w:position w:val="14"/>
        </w:rPr>
        <w:t>月</w:t>
      </w:r>
      <w:r>
        <w:rPr>
          <w:rFonts w:ascii="SimSun" w:hAnsi="SimSun" w:eastAsia="SimSun" w:cs="SimSun"/>
          <w:sz w:val="22"/>
          <w:szCs w:val="22"/>
          <w:spacing w:val="-44"/>
          <w:position w:val="1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7"/>
          <w:position w:val="14"/>
        </w:rPr>
        <w:t>5</w:t>
      </w:r>
      <w:r>
        <w:rPr>
          <w:rFonts w:ascii="SimSun" w:hAnsi="SimSun" w:eastAsia="SimSun" w:cs="SimSun"/>
          <w:sz w:val="22"/>
          <w:szCs w:val="22"/>
          <w:spacing w:val="-14"/>
          <w:position w:val="1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7"/>
          <w:position w:val="14"/>
        </w:rPr>
        <w:t>日，十三届全国人大四次会议在京开幕，</w:t>
      </w:r>
      <w:r>
        <w:rPr>
          <w:rFonts w:ascii="SimSun" w:hAnsi="SimSun" w:eastAsia="SimSun" w:cs="SimSun"/>
          <w:sz w:val="22"/>
          <w:szCs w:val="22"/>
          <w:spacing w:val="6"/>
          <w:position w:val="14"/>
        </w:rPr>
        <w:t>近3000名全国人大代</w:t>
      </w:r>
    </w:p>
    <w:p>
      <w:pPr>
        <w:ind w:left="360"/>
        <w:spacing w:line="218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0"/>
        </w:rPr>
        <w:t>表出席大会，其中少数民族代表有438位，全国55个少数民族都有本民族的</w:t>
      </w:r>
    </w:p>
    <w:p>
      <w:pPr>
        <w:spacing w:line="150" w:lineRule="exact"/>
        <w:rPr/>
      </w:pPr>
      <w:r/>
    </w:p>
    <w:p>
      <w:pPr>
        <w:sectPr>
          <w:headerReference w:type="default" r:id="rId10"/>
          <w:pgSz w:w="10770" w:h="14710"/>
          <w:pgMar w:top="400" w:right="1615" w:bottom="0" w:left="309" w:header="0" w:footer="0" w:gutter="0"/>
          <w:cols w:equalWidth="0" w:num="1">
            <w:col w:w="8845" w:space="0"/>
          </w:cols>
        </w:sectPr>
        <w:rPr/>
      </w:pPr>
    </w:p>
    <w:p>
      <w:pPr>
        <w:ind w:left="360"/>
        <w:spacing w:line="400" w:lineRule="exac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0"/>
          <w:position w:val="13"/>
        </w:rPr>
        <w:t>代表。这一现象充分表明</w:t>
      </w:r>
    </w:p>
    <w:p>
      <w:pPr>
        <w:ind w:left="360"/>
        <w:spacing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6"/>
        </w:rPr>
        <w:t>A.</w:t>
      </w:r>
      <w:r>
        <w:rPr>
          <w:rFonts w:ascii="SimSun" w:hAnsi="SimSun" w:eastAsia="SimSun" w:cs="SimSun"/>
          <w:sz w:val="22"/>
          <w:szCs w:val="22"/>
          <w:spacing w:val="-5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6"/>
        </w:rPr>
        <w:t>我国坚持民族平等原则</w:t>
      </w:r>
    </w:p>
    <w:p>
      <w:pPr>
        <w:ind w:left="360"/>
        <w:spacing w:before="148" w:line="411" w:lineRule="exac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1"/>
          <w:position w:val="14"/>
        </w:rPr>
        <w:t>B.公民都享有选举权与被选举权</w:t>
      </w:r>
    </w:p>
    <w:p>
      <w:pPr>
        <w:ind w:left="360"/>
        <w:spacing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5"/>
        </w:rPr>
        <w:t>C.</w:t>
      </w:r>
      <w:r>
        <w:rPr>
          <w:rFonts w:ascii="SimSun" w:hAnsi="SimSun" w:eastAsia="SimSun" w:cs="SimSun"/>
          <w:sz w:val="22"/>
          <w:szCs w:val="22"/>
          <w:spacing w:val="-57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5"/>
        </w:rPr>
        <w:t>我国坚持民主集中制原则</w:t>
      </w:r>
    </w:p>
    <w:p>
      <w:pPr>
        <w:ind w:left="360"/>
        <w:spacing w:before="149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6"/>
        </w:rPr>
        <w:t>D.</w:t>
      </w:r>
      <w:r>
        <w:rPr>
          <w:rFonts w:ascii="SimSun" w:hAnsi="SimSun" w:eastAsia="SimSun" w:cs="SimSun"/>
          <w:sz w:val="22"/>
          <w:szCs w:val="22"/>
          <w:spacing w:val="-61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6"/>
        </w:rPr>
        <w:t>人民可直接参与管理国家事务</w:t>
      </w:r>
    </w:p>
    <w:p>
      <w:pPr>
        <w:ind w:left="360" w:right="9" w:hanging="360"/>
        <w:spacing w:before="159" w:line="302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b/>
          <w:bCs/>
          <w:spacing w:val="17"/>
        </w:rPr>
        <w:t>14.</w:t>
      </w:r>
      <w:r>
        <w:rPr>
          <w:rFonts w:ascii="Times New Roman" w:hAnsi="Times New Roman" w:eastAsia="Times New Roman" w:cs="Times New Roman"/>
          <w:sz w:val="22"/>
          <w:szCs w:val="22"/>
          <w:spacing w:val="43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7"/>
        </w:rPr>
        <w:t>2021年1月15日，教育部印发《关于加强中小学生</w:t>
      </w:r>
      <w:r>
        <w:rPr>
          <w:rFonts w:ascii="SimSun" w:hAnsi="SimSun" w:eastAsia="SimSun" w:cs="SimSun"/>
          <w:sz w:val="22"/>
          <w:szCs w:val="22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2"/>
        </w:rPr>
        <w:t>手机管理工作的通知》,部分内容见右图。该手机</w:t>
      </w:r>
      <w:r>
        <w:rPr>
          <w:rFonts w:ascii="SimSun" w:hAnsi="SimSun" w:eastAsia="SimSun" w:cs="SimSun"/>
          <w:sz w:val="22"/>
          <w:szCs w:val="22"/>
          <w:spacing w:val="3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8"/>
        </w:rPr>
        <w:t>禁令的顺利实施，需要我们</w:t>
      </w:r>
    </w:p>
    <w:p>
      <w:pPr>
        <w:ind w:left="360"/>
        <w:spacing w:before="148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0"/>
        </w:rPr>
        <w:t>①恪守诚信准则，主动上交手机</w:t>
      </w:r>
    </w:p>
    <w:p>
      <w:pPr>
        <w:ind w:left="360"/>
        <w:spacing w:before="15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1"/>
        </w:rPr>
        <w:t>②</w:t>
      </w:r>
      <w:r>
        <w:rPr>
          <w:rFonts w:ascii="SimSun" w:hAnsi="SimSun" w:eastAsia="SimSun" w:cs="SimSun"/>
          <w:sz w:val="22"/>
          <w:szCs w:val="22"/>
          <w:spacing w:val="-83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1"/>
        </w:rPr>
        <w:t>接受外在约束，全凭父母监督</w:t>
      </w:r>
    </w:p>
    <w:p>
      <w:pPr>
        <w:ind w:left="360"/>
        <w:spacing w:before="152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9"/>
        </w:rPr>
        <w:t>③摆脱网络依赖，学会“信息节食”</w:t>
      </w:r>
    </w:p>
    <w:p>
      <w:pPr>
        <w:ind w:left="360"/>
        <w:spacing w:before="15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2"/>
        </w:rPr>
        <w:t>④</w:t>
      </w:r>
      <w:r>
        <w:rPr>
          <w:rFonts w:ascii="SimSun" w:hAnsi="SimSun" w:eastAsia="SimSun" w:cs="SimSun"/>
          <w:sz w:val="22"/>
          <w:szCs w:val="22"/>
          <w:spacing w:val="-83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2"/>
        </w:rPr>
        <w:t>珍惜受教育权利，履行受教育义务</w:t>
      </w:r>
    </w:p>
    <w:p>
      <w:pPr>
        <w:ind w:left="360"/>
        <w:spacing w:before="182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A.</w:t>
      </w:r>
      <w:r>
        <w:rPr>
          <w:rFonts w:ascii="SimSun" w:hAnsi="SimSun" w:eastAsia="SimSun" w:cs="SimSun"/>
          <w:sz w:val="22"/>
          <w:szCs w:val="22"/>
          <w:spacing w:val="-1"/>
        </w:rPr>
        <w:t>①②③</w:t>
      </w:r>
      <w:r>
        <w:rPr>
          <w:rFonts w:ascii="SimSun" w:hAnsi="SimSun" w:eastAsia="SimSun" w:cs="SimSun"/>
          <w:sz w:val="22"/>
          <w:szCs w:val="22"/>
          <w:spacing w:val="2"/>
        </w:rPr>
        <w:t xml:space="preserve">                       </w:t>
      </w:r>
      <w:r>
        <w:rPr>
          <w:rFonts w:ascii="SimSun" w:hAnsi="SimSun" w:eastAsia="SimSun" w:cs="SimSun"/>
          <w:sz w:val="22"/>
          <w:szCs w:val="22"/>
          <w:spacing w:val="1"/>
        </w:rPr>
        <w:t xml:space="preserve">     </w:t>
      </w: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B.</w:t>
      </w:r>
      <w:r>
        <w:rPr>
          <w:rFonts w:ascii="SimSun" w:hAnsi="SimSun" w:eastAsia="SimSun" w:cs="SimSun"/>
          <w:sz w:val="22"/>
          <w:szCs w:val="22"/>
          <w:spacing w:val="-1"/>
        </w:rPr>
        <w:t>①②④</w:t>
      </w:r>
    </w:p>
    <w:p>
      <w:pPr>
        <w:ind w:left="360"/>
        <w:spacing w:before="151" w:line="184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pacing w:val="-2"/>
        </w:rPr>
        <w:t>C.</w:t>
      </w:r>
      <w:r>
        <w:rPr>
          <w:rFonts w:ascii="SimSun" w:hAnsi="SimSun" w:eastAsia="SimSun" w:cs="SimSun"/>
          <w:sz w:val="22"/>
          <w:szCs w:val="22"/>
          <w:spacing w:val="-2"/>
        </w:rPr>
        <w:t>①③④</w:t>
      </w:r>
      <w:r>
        <w:rPr>
          <w:rFonts w:ascii="SimSun" w:hAnsi="SimSun" w:eastAsia="SimSun" w:cs="SimSun"/>
          <w:sz w:val="22"/>
          <w:szCs w:val="22"/>
          <w:spacing w:val="2"/>
        </w:rPr>
        <w:t xml:space="preserve">                            </w:t>
      </w:r>
      <w:r>
        <w:rPr>
          <w:rFonts w:ascii="Times New Roman" w:hAnsi="Times New Roman" w:eastAsia="Times New Roman" w:cs="Times New Roman"/>
          <w:sz w:val="22"/>
          <w:szCs w:val="22"/>
          <w:spacing w:val="-2"/>
        </w:rPr>
        <w:t>D.</w:t>
      </w:r>
      <w:r>
        <w:rPr>
          <w:rFonts w:ascii="SimSun" w:hAnsi="SimSun" w:eastAsia="SimSun" w:cs="SimSun"/>
          <w:sz w:val="22"/>
          <w:szCs w:val="22"/>
          <w:spacing w:val="-2"/>
        </w:rPr>
        <w:t>②③④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before="1" w:line="1550" w:lineRule="exact"/>
        <w:textAlignment w:val="center"/>
        <w:rPr/>
      </w:pPr>
      <w:r>
        <w:pict>
          <v:group id="_x0000_s13" style="mso-position-vertical-relative:line;mso-position-horizontal-relative:char;width:132.05pt;height:77.5pt;" filled="false" stroked="false" coordsize="2641,1550" coordorigin="0,0">
            <v:shape id="_x0000_s14" style="position:absolute;left:0;top:0;width:2641;height:1550;" filled="false" stroked="false" type="#_x0000_t75">
              <v:imagedata o:title="" r:id="rId11"/>
            </v:shape>
            <v:shape id="_x0000_s15" style="position:absolute;left:-20;top:-20;width:2681;height:1618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0" w:right="224" w:firstLine="340"/>
                      <w:spacing w:before="161" w:line="238" w:lineRule="auto"/>
                      <w:jc w:val="both"/>
                      <w:rPr>
                        <w:rFonts w:ascii="KaiTi" w:hAnsi="KaiTi" w:eastAsia="KaiTi" w:cs="KaiTi"/>
                        <w:sz w:val="19"/>
                        <w:szCs w:val="19"/>
                      </w:rPr>
                    </w:pPr>
                    <w:r>
                      <w:rPr>
                        <w:rFonts w:ascii="KaiTi" w:hAnsi="KaiTi" w:eastAsia="KaiTi" w:cs="KaiTi"/>
                        <w:sz w:val="19"/>
                        <w:szCs w:val="19"/>
                        <w:spacing w:val="-10"/>
                        <w:w w:val="89"/>
                      </w:rPr>
                      <w:t>原则上不得将个人手机带入</w:t>
                    </w:r>
                    <w:r>
                      <w:rPr>
                        <w:rFonts w:ascii="KaiTi" w:hAnsi="KaiTi" w:eastAsia="KaiTi" w:cs="KaiTi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KaiTi" w:hAnsi="KaiTi" w:eastAsia="KaiTi" w:cs="KaiTi"/>
                        <w:sz w:val="19"/>
                        <w:szCs w:val="19"/>
                        <w:spacing w:val="-20"/>
                        <w:w w:val="95"/>
                      </w:rPr>
                      <w:t>校园。学生确有将手机带入校园</w:t>
                    </w:r>
                    <w:r>
                      <w:rPr>
                        <w:rFonts w:ascii="KaiTi" w:hAnsi="KaiTi" w:eastAsia="KaiTi" w:cs="KaiTi"/>
                        <w:sz w:val="19"/>
                        <w:szCs w:val="19"/>
                        <w:spacing w:val="7"/>
                      </w:rPr>
                      <w:t xml:space="preserve"> </w:t>
                    </w:r>
                    <w:r>
                      <w:rPr>
                        <w:rFonts w:ascii="KaiTi" w:hAnsi="KaiTi" w:eastAsia="KaiTi" w:cs="KaiTi"/>
                        <w:sz w:val="19"/>
                        <w:szCs w:val="19"/>
                        <w:spacing w:val="-27"/>
                        <w:w w:val="98"/>
                      </w:rPr>
                      <w:t>需求的，须经家长同意、书面提</w:t>
                    </w:r>
                    <w:r>
                      <w:rPr>
                        <w:rFonts w:ascii="KaiTi" w:hAnsi="KaiTi" w:eastAsia="KaiTi" w:cs="KaiTi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KaiTi" w:hAnsi="KaiTi" w:eastAsia="KaiTi" w:cs="KaiTi"/>
                        <w:sz w:val="19"/>
                        <w:szCs w:val="19"/>
                        <w:spacing w:val="-18"/>
                        <w:w w:val="93"/>
                      </w:rPr>
                      <w:t>出申请，进校后应将手机由学校</w:t>
                    </w:r>
                    <w:r>
                      <w:rPr>
                        <w:rFonts w:ascii="KaiTi" w:hAnsi="KaiTi" w:eastAsia="KaiTi" w:cs="KaiTi"/>
                        <w:sz w:val="19"/>
                        <w:szCs w:val="19"/>
                        <w:spacing w:val="9"/>
                      </w:rPr>
                      <w:t xml:space="preserve"> </w:t>
                    </w:r>
                    <w:r>
                      <w:rPr>
                        <w:rFonts w:ascii="KaiTi" w:hAnsi="KaiTi" w:eastAsia="KaiTi" w:cs="KaiTi"/>
                        <w:sz w:val="19"/>
                        <w:szCs w:val="19"/>
                        <w:spacing w:val="-17"/>
                        <w:w w:val="92"/>
                      </w:rPr>
                      <w:t>统一保管，禁止带入课堂。</w:t>
                    </w:r>
                  </w:p>
                </w:txbxContent>
              </v:textbox>
            </v:shape>
          </v:group>
        </w:pict>
      </w:r>
    </w:p>
    <w:p>
      <w:pPr>
        <w:ind w:left="799"/>
        <w:spacing w:before="95" w:line="224" w:lineRule="auto"/>
        <w:rPr>
          <w:rFonts w:ascii="KaiTi" w:hAnsi="KaiTi" w:eastAsia="KaiTi" w:cs="KaiTi"/>
          <w:sz w:val="22"/>
          <w:szCs w:val="22"/>
        </w:rPr>
      </w:pPr>
      <w:r>
        <w:rPr>
          <w:rFonts w:ascii="KaiTi" w:hAnsi="KaiTi" w:eastAsia="KaiTi" w:cs="KaiTi"/>
          <w:sz w:val="22"/>
          <w:szCs w:val="22"/>
          <w:spacing w:val="10"/>
        </w:rPr>
        <w:t>第14题图</w:t>
      </w:r>
    </w:p>
    <w:p>
      <w:pPr>
        <w:sectPr>
          <w:type w:val="continuous"/>
          <w:pgSz w:w="10770" w:h="14710"/>
          <w:pgMar w:top="400" w:right="1615" w:bottom="0" w:left="309" w:header="0" w:footer="0" w:gutter="0"/>
          <w:cols w:equalWidth="0" w:num="2">
            <w:col w:w="5591" w:space="100"/>
            <w:col w:w="3155" w:space="0"/>
          </w:cols>
        </w:sectPr>
        <w:rPr/>
      </w:pPr>
    </w:p>
    <w:p>
      <w:pPr>
        <w:ind w:left="360" w:right="534" w:hanging="360"/>
        <w:spacing w:before="195" w:line="302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b/>
          <w:bCs/>
          <w:spacing w:val="23"/>
        </w:rPr>
        <w:t>15.</w:t>
      </w:r>
      <w:r>
        <w:rPr>
          <w:rFonts w:ascii="Times New Roman" w:hAnsi="Times New Roman" w:eastAsia="Times New Roman" w:cs="Times New Roman"/>
          <w:sz w:val="22"/>
          <w:szCs w:val="22"/>
          <w:spacing w:val="3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3"/>
        </w:rPr>
        <w:t>面对新冠肺炎疫情，中国在全球范围内率先控制住疫情，在保护人民群</w:t>
      </w:r>
      <w:r>
        <w:rPr>
          <w:rFonts w:ascii="SimSun" w:hAnsi="SimSun" w:eastAsia="SimSun" w:cs="SimSun"/>
          <w:sz w:val="22"/>
          <w:szCs w:val="22"/>
          <w:spacing w:val="22"/>
        </w:rPr>
        <w:t>众</w:t>
      </w:r>
      <w:r>
        <w:rPr>
          <w:rFonts w:ascii="SimSun" w:hAnsi="SimSun" w:eastAsia="SimSun" w:cs="SimSun"/>
          <w:sz w:val="22"/>
          <w:szCs w:val="22"/>
        </w:rPr>
        <w:t xml:space="preserve">  </w:t>
      </w:r>
      <w:r>
        <w:rPr>
          <w:rFonts w:ascii="SimSun" w:hAnsi="SimSun" w:eastAsia="SimSun" w:cs="SimSun"/>
          <w:sz w:val="22"/>
          <w:szCs w:val="22"/>
          <w:spacing w:val="28"/>
        </w:rPr>
        <w:t>生命安全的同时，出台了一系列宏观政策，将中小微企业作为扶持重点。</w:t>
      </w:r>
      <w:r>
        <w:rPr>
          <w:rFonts w:ascii="SimSun" w:hAnsi="SimSun" w:eastAsia="SimSun" w:cs="SimSun"/>
          <w:sz w:val="22"/>
          <w:szCs w:val="22"/>
          <w:spacing w:val="13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4"/>
        </w:rPr>
        <w:t>这说明</w:t>
      </w:r>
    </w:p>
    <w:p>
      <w:pPr>
        <w:ind w:left="360"/>
        <w:spacing w:before="156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6"/>
        </w:rPr>
        <w:t>①</w:t>
      </w:r>
      <w:r>
        <w:rPr>
          <w:rFonts w:ascii="SimSun" w:hAnsi="SimSun" w:eastAsia="SimSun" w:cs="SimSun"/>
          <w:sz w:val="22"/>
          <w:szCs w:val="22"/>
          <w:spacing w:val="-83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6"/>
        </w:rPr>
        <w:t>国家尊重和保障人权</w:t>
      </w:r>
    </w:p>
    <w:p>
      <w:pPr>
        <w:ind w:left="360"/>
        <w:spacing w:before="152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8"/>
        </w:rPr>
        <w:t>②</w:t>
      </w:r>
      <w:r>
        <w:rPr>
          <w:rFonts w:ascii="SimSun" w:hAnsi="SimSun" w:eastAsia="SimSun" w:cs="SimSun"/>
          <w:sz w:val="22"/>
          <w:szCs w:val="22"/>
          <w:spacing w:val="-78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8"/>
        </w:rPr>
        <w:t>我国寻求新的经济增长点</w:t>
      </w:r>
    </w:p>
    <w:p>
      <w:pPr>
        <w:ind w:left="360"/>
        <w:spacing w:before="15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9"/>
        </w:rPr>
        <w:t>③政府进行科学宏观调控</w:t>
      </w:r>
    </w:p>
    <w:p>
      <w:pPr>
        <w:ind w:left="360"/>
        <w:spacing w:before="15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9"/>
        </w:rPr>
        <w:t>①非公有制经济占主体地位</w:t>
      </w:r>
    </w:p>
    <w:p>
      <w:pPr>
        <w:ind w:left="360"/>
        <w:spacing w:before="162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A.</w:t>
      </w:r>
      <w:r>
        <w:rPr>
          <w:rFonts w:ascii="SimSun" w:hAnsi="SimSun" w:eastAsia="SimSun" w:cs="SimSun"/>
          <w:sz w:val="22"/>
          <w:szCs w:val="22"/>
          <w:spacing w:val="-1"/>
        </w:rPr>
        <w:t>①③</w:t>
      </w:r>
      <w:r>
        <w:rPr>
          <w:rFonts w:ascii="SimSun" w:hAnsi="SimSun" w:eastAsia="SimSun" w:cs="SimSun"/>
          <w:sz w:val="22"/>
          <w:szCs w:val="22"/>
          <w:spacing w:val="1"/>
        </w:rPr>
        <w:t xml:space="preserve">                              </w:t>
      </w: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B.</w:t>
      </w:r>
      <w:r>
        <w:rPr>
          <w:rFonts w:ascii="SimSun" w:hAnsi="SimSun" w:eastAsia="SimSun" w:cs="SimSun"/>
          <w:sz w:val="22"/>
          <w:szCs w:val="22"/>
          <w:spacing w:val="-1"/>
        </w:rPr>
        <w:t>①④</w:t>
      </w:r>
    </w:p>
    <w:p>
      <w:pPr>
        <w:ind w:left="360"/>
        <w:spacing w:before="16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pacing w:val="-2"/>
        </w:rPr>
        <w:t>C.</w:t>
      </w:r>
      <w:r>
        <w:rPr>
          <w:rFonts w:ascii="SimSun" w:hAnsi="SimSun" w:eastAsia="SimSun" w:cs="SimSun"/>
          <w:sz w:val="22"/>
          <w:szCs w:val="22"/>
          <w:spacing w:val="-2"/>
        </w:rPr>
        <w:t>②③</w:t>
      </w:r>
      <w:r>
        <w:rPr>
          <w:rFonts w:ascii="SimSun" w:hAnsi="SimSun" w:eastAsia="SimSun" w:cs="SimSun"/>
          <w:sz w:val="22"/>
          <w:szCs w:val="22"/>
          <w:spacing w:val="2"/>
        </w:rPr>
        <w:t xml:space="preserve">                              </w:t>
      </w:r>
      <w:r>
        <w:rPr>
          <w:rFonts w:ascii="Times New Roman" w:hAnsi="Times New Roman" w:eastAsia="Times New Roman" w:cs="Times New Roman"/>
          <w:sz w:val="22"/>
          <w:szCs w:val="22"/>
          <w:spacing w:val="-2"/>
        </w:rPr>
        <w:t>D.</w:t>
      </w:r>
      <w:r>
        <w:rPr>
          <w:rFonts w:ascii="SimSun" w:hAnsi="SimSun" w:eastAsia="SimSun" w:cs="SimSun"/>
          <w:sz w:val="22"/>
          <w:szCs w:val="22"/>
          <w:spacing w:val="-2"/>
        </w:rPr>
        <w:t>②④</w:t>
      </w:r>
    </w:p>
    <w:p>
      <w:pPr>
        <w:ind w:left="360" w:right="573" w:hanging="360"/>
        <w:spacing w:before="163" w:line="273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b/>
          <w:bCs/>
          <w:spacing w:val="18"/>
        </w:rPr>
        <w:t>16.</w:t>
      </w:r>
      <w:r>
        <w:rPr>
          <w:rFonts w:ascii="Times New Roman" w:hAnsi="Times New Roman" w:eastAsia="Times New Roman" w:cs="Times New Roman"/>
          <w:sz w:val="22"/>
          <w:szCs w:val="22"/>
          <w:spacing w:val="1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8"/>
        </w:rPr>
        <w:t>我国社会主义民主是一种新型的民主，是从中国社会土壤</w:t>
      </w:r>
      <w:r>
        <w:rPr>
          <w:rFonts w:ascii="SimSun" w:hAnsi="SimSun" w:eastAsia="SimSun" w:cs="SimSun"/>
          <w:sz w:val="22"/>
          <w:szCs w:val="22"/>
          <w:spacing w:val="17"/>
        </w:rPr>
        <w:t>中生长出来的。下</w:t>
      </w:r>
      <w:r>
        <w:rPr>
          <w:rFonts w:ascii="SimSun" w:hAnsi="SimSun" w:eastAsia="SimSun" w:cs="SimSun"/>
          <w:sz w:val="22"/>
          <w:szCs w:val="22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4"/>
        </w:rPr>
        <w:t>列对我国社会主义民主的认识正确的有</w:t>
      </w:r>
      <w:r>
        <w:rPr>
          <w:rFonts w:ascii="SimSun" w:hAnsi="SimSun" w:eastAsia="SimSun" w:cs="SimSun"/>
          <w:sz w:val="22"/>
          <w:szCs w:val="22"/>
          <w:spacing w:val="3"/>
        </w:rPr>
        <w:t xml:space="preserve">                    </w:t>
      </w:r>
      <w:r>
        <w:rPr>
          <w:rFonts w:ascii="SimSun" w:hAnsi="SimSun" w:eastAsia="SimSun" w:cs="SimSun"/>
          <w:sz w:val="22"/>
          <w:szCs w:val="22"/>
          <w:spacing w:val="2"/>
        </w:rPr>
        <w:t xml:space="preserve">        </w:t>
      </w:r>
      <w:r>
        <w:rPr>
          <w:rFonts w:ascii="SimSun" w:hAnsi="SimSun" w:eastAsia="SimSun" w:cs="SimSun"/>
          <w:sz w:val="22"/>
          <w:szCs w:val="22"/>
          <w:spacing w:val="14"/>
          <w:position w:val="1"/>
        </w:rPr>
        <w:t>(</w:t>
      </w:r>
      <w:r>
        <w:rPr>
          <w:rFonts w:ascii="SimSun" w:hAnsi="SimSun" w:eastAsia="SimSun" w:cs="SimSun"/>
          <w:sz w:val="22"/>
          <w:szCs w:val="22"/>
          <w:spacing w:val="21"/>
          <w:position w:val="1"/>
        </w:rPr>
        <w:t xml:space="preserve">    </w:t>
      </w:r>
      <w:r>
        <w:rPr>
          <w:rFonts w:ascii="SimSun" w:hAnsi="SimSun" w:eastAsia="SimSun" w:cs="SimSun"/>
          <w:sz w:val="22"/>
          <w:szCs w:val="22"/>
          <w:spacing w:val="14"/>
          <w:position w:val="1"/>
        </w:rPr>
        <w:t>)</w:t>
      </w:r>
    </w:p>
    <w:p>
      <w:pPr>
        <w:ind w:left="360"/>
        <w:spacing w:before="148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0"/>
        </w:rPr>
        <w:t>①我国民主道路的选择取决于宪法规定</w:t>
      </w:r>
    </w:p>
    <w:p>
      <w:pPr>
        <w:ind w:left="2139"/>
        <w:spacing w:before="261" w:line="189" w:lineRule="auto"/>
        <w:rPr>
          <w:rFonts w:ascii="FangSong" w:hAnsi="FangSong" w:eastAsia="FangSong" w:cs="FangSong"/>
          <w:sz w:val="19"/>
          <w:szCs w:val="19"/>
        </w:rPr>
      </w:pPr>
      <w:r>
        <w:rPr>
          <w:rFonts w:ascii="FangSong" w:hAnsi="FangSong" w:eastAsia="FangSong" w:cs="FangSong"/>
          <w:sz w:val="22"/>
          <w:szCs w:val="22"/>
          <w:spacing w:val="-13"/>
        </w:rPr>
        <w:t>金华、义乌市社会政治试卷</w:t>
      </w:r>
      <w:r>
        <w:rPr>
          <w:rFonts w:ascii="FangSong" w:hAnsi="FangSong" w:eastAsia="FangSong" w:cs="FangSong"/>
          <w:sz w:val="22"/>
          <w:szCs w:val="22"/>
          <w:spacing w:val="4"/>
        </w:rPr>
        <w:t xml:space="preserve">       </w:t>
      </w:r>
      <w:r>
        <w:rPr>
          <w:rFonts w:ascii="FangSong" w:hAnsi="FangSong" w:eastAsia="FangSong" w:cs="FangSong"/>
          <w:sz w:val="19"/>
          <w:szCs w:val="19"/>
          <w:spacing w:val="-13"/>
        </w:rPr>
        <w:t>共12</w:t>
      </w:r>
      <w:r>
        <w:rPr>
          <w:rFonts w:ascii="FangSong" w:hAnsi="FangSong" w:eastAsia="FangSong" w:cs="FangSong"/>
          <w:sz w:val="19"/>
          <w:szCs w:val="19"/>
          <w:spacing w:val="-6"/>
        </w:rPr>
        <w:t xml:space="preserve"> </w:t>
      </w:r>
      <w:r>
        <w:rPr>
          <w:rFonts w:ascii="FangSong" w:hAnsi="FangSong" w:eastAsia="FangSong" w:cs="FangSong"/>
          <w:sz w:val="19"/>
          <w:szCs w:val="19"/>
          <w:spacing w:val="-13"/>
        </w:rPr>
        <w:t>页</w:t>
      </w:r>
    </w:p>
    <w:p>
      <w:pPr>
        <w:sectPr>
          <w:type w:val="continuous"/>
          <w:pgSz w:w="10770" w:h="14710"/>
          <w:pgMar w:top="400" w:right="1615" w:bottom="0" w:left="309" w:header="0" w:footer="0" w:gutter="0"/>
          <w:cols w:equalWidth="0" w:num="1">
            <w:col w:w="8845" w:space="0"/>
          </w:cols>
        </w:sectPr>
        <w:rPr/>
      </w:pPr>
    </w:p>
    <w:p>
      <w:pPr>
        <w:spacing w:line="293" w:lineRule="auto"/>
        <w:rPr>
          <w:rFonts w:ascii="Arial"/>
          <w:sz w:val="21"/>
        </w:rPr>
      </w:pPr>
      <w:r/>
    </w:p>
    <w:p>
      <w:pPr>
        <w:spacing w:line="293" w:lineRule="auto"/>
        <w:rPr>
          <w:rFonts w:ascii="Arial"/>
          <w:sz w:val="21"/>
        </w:rPr>
      </w:pPr>
      <w:r/>
    </w:p>
    <w:p>
      <w:pPr>
        <w:spacing w:line="293" w:lineRule="auto"/>
        <w:rPr>
          <w:rFonts w:ascii="Arial"/>
          <w:sz w:val="21"/>
        </w:rPr>
      </w:pPr>
      <w:r/>
    </w:p>
    <w:p>
      <w:pPr>
        <w:ind w:left="891"/>
        <w:spacing w:before="72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9"/>
        </w:rPr>
        <w:t>②人民当家作主是社会主义民主政治的本质特征</w:t>
      </w:r>
    </w:p>
    <w:p>
      <w:pPr>
        <w:ind w:left="891"/>
        <w:spacing w:before="16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9"/>
        </w:rPr>
        <w:t>③</w:t>
      </w:r>
      <w:r>
        <w:rPr>
          <w:rFonts w:ascii="SimSun" w:hAnsi="SimSun" w:eastAsia="SimSun" w:cs="SimSun"/>
          <w:sz w:val="22"/>
          <w:szCs w:val="22"/>
          <w:spacing w:val="-72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9"/>
        </w:rPr>
        <w:t>协商民主是我国社会主义民主政治的特有形式</w:t>
      </w:r>
    </w:p>
    <w:p>
      <w:pPr>
        <w:ind w:left="891" w:right="2719"/>
        <w:spacing w:before="160" w:line="285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1"/>
        </w:rPr>
        <w:t>④社会主义民主的目的在于保障最广大人民的</w:t>
      </w:r>
      <w:r>
        <w:rPr>
          <w:rFonts w:ascii="SimSun" w:hAnsi="SimSun" w:eastAsia="SimSun" w:cs="SimSun"/>
          <w:sz w:val="22"/>
          <w:szCs w:val="22"/>
          <w:spacing w:val="20"/>
        </w:rPr>
        <w:t>利益</w:t>
      </w:r>
      <w:r>
        <w:rPr>
          <w:rFonts w:ascii="SimSun" w:hAnsi="SimSun" w:eastAsia="SimSun" w:cs="SimSu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A.</w:t>
      </w:r>
      <w:r>
        <w:rPr>
          <w:rFonts w:ascii="SimSun" w:hAnsi="SimSun" w:eastAsia="SimSun" w:cs="SimSun"/>
          <w:sz w:val="22"/>
          <w:szCs w:val="22"/>
          <w:spacing w:val="-1"/>
        </w:rPr>
        <w:t>①②③</w:t>
      </w:r>
      <w:r>
        <w:rPr>
          <w:rFonts w:ascii="SimSun" w:hAnsi="SimSun" w:eastAsia="SimSun" w:cs="SimSun"/>
          <w:sz w:val="22"/>
          <w:szCs w:val="22"/>
          <w:spacing w:val="2"/>
        </w:rPr>
        <w:t xml:space="preserve">                       </w:t>
      </w:r>
      <w:r>
        <w:rPr>
          <w:rFonts w:ascii="SimSun" w:hAnsi="SimSun" w:eastAsia="SimSun" w:cs="SimSun"/>
          <w:sz w:val="22"/>
          <w:szCs w:val="22"/>
          <w:spacing w:val="1"/>
        </w:rPr>
        <w:t xml:space="preserve">     </w:t>
      </w: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B.</w:t>
      </w:r>
      <w:r>
        <w:rPr>
          <w:rFonts w:ascii="SimSun" w:hAnsi="SimSun" w:eastAsia="SimSun" w:cs="SimSun"/>
          <w:sz w:val="22"/>
          <w:szCs w:val="22"/>
          <w:spacing w:val="-1"/>
        </w:rPr>
        <w:t>①②④</w:t>
      </w:r>
    </w:p>
    <w:p>
      <w:pPr>
        <w:ind w:left="891"/>
        <w:spacing w:before="15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pacing w:val="-2"/>
        </w:rPr>
        <w:t>C.</w:t>
      </w:r>
      <w:r>
        <w:rPr>
          <w:rFonts w:ascii="SimSun" w:hAnsi="SimSun" w:eastAsia="SimSun" w:cs="SimSun"/>
          <w:sz w:val="22"/>
          <w:szCs w:val="22"/>
          <w:spacing w:val="-2"/>
        </w:rPr>
        <w:t>①③④</w:t>
      </w:r>
      <w:r>
        <w:rPr>
          <w:rFonts w:ascii="SimSun" w:hAnsi="SimSun" w:eastAsia="SimSun" w:cs="SimSun"/>
          <w:sz w:val="22"/>
          <w:szCs w:val="22"/>
          <w:spacing w:val="2"/>
        </w:rPr>
        <w:t xml:space="preserve">                            </w:t>
      </w:r>
      <w:r>
        <w:rPr>
          <w:rFonts w:ascii="Times New Roman" w:hAnsi="Times New Roman" w:eastAsia="Times New Roman" w:cs="Times New Roman"/>
          <w:sz w:val="22"/>
          <w:szCs w:val="22"/>
          <w:spacing w:val="-2"/>
        </w:rPr>
        <w:t>D.</w:t>
      </w:r>
      <w:r>
        <w:rPr>
          <w:rFonts w:ascii="SimSun" w:hAnsi="SimSun" w:eastAsia="SimSun" w:cs="SimSun"/>
          <w:sz w:val="22"/>
          <w:szCs w:val="22"/>
          <w:spacing w:val="-2"/>
        </w:rPr>
        <w:t>②③④</w:t>
      </w:r>
    </w:p>
    <w:p>
      <w:pPr>
        <w:ind w:left="891" w:right="99" w:hanging="329"/>
        <w:spacing w:before="122" w:line="35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8"/>
        </w:rPr>
        <w:t>17.国家主席习近平在第三届中国国际进口博览会开幕式上指出，让中国市场成</w:t>
      </w:r>
      <w:r>
        <w:rPr>
          <w:rFonts w:ascii="SimSun" w:hAnsi="SimSun" w:eastAsia="SimSun" w:cs="SimSun"/>
          <w:sz w:val="22"/>
          <w:szCs w:val="22"/>
          <w:spacing w:val="11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2"/>
        </w:rPr>
        <w:t>为世界的市场、共享的市场、大家的市场，为国际社会注入</w:t>
      </w:r>
      <w:r>
        <w:rPr>
          <w:rFonts w:ascii="SimSun" w:hAnsi="SimSun" w:eastAsia="SimSun" w:cs="SimSun"/>
          <w:sz w:val="22"/>
          <w:szCs w:val="22"/>
          <w:spacing w:val="11"/>
        </w:rPr>
        <w:t>更多正能量。这表</w:t>
      </w:r>
    </w:p>
    <w:p>
      <w:pPr>
        <w:ind w:left="891"/>
        <w:spacing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7"/>
        </w:rPr>
        <w:t>明中国</w:t>
      </w:r>
    </w:p>
    <w:p>
      <w:pPr>
        <w:ind w:left="891"/>
        <w:spacing w:before="129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1"/>
        </w:rPr>
        <w:t>A.</w:t>
      </w:r>
      <w:r>
        <w:rPr>
          <w:rFonts w:ascii="SimSun" w:hAnsi="SimSun" w:eastAsia="SimSun" w:cs="SimSun"/>
          <w:sz w:val="22"/>
          <w:szCs w:val="22"/>
          <w:spacing w:val="-3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1"/>
        </w:rPr>
        <w:t>参与国际事务，主导全球规则制定</w:t>
      </w:r>
    </w:p>
    <w:p>
      <w:pPr>
        <w:ind w:left="891"/>
        <w:spacing w:before="150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4"/>
        </w:rPr>
        <w:t>B.贡献中国智慧，建设全球治理体系</w:t>
      </w:r>
    </w:p>
    <w:p>
      <w:pPr>
        <w:ind w:left="891"/>
        <w:spacing w:before="146" w:line="410" w:lineRule="exac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1"/>
          <w:position w:val="14"/>
        </w:rPr>
        <w:t>C.</w:t>
      </w:r>
      <w:r>
        <w:rPr>
          <w:rFonts w:ascii="SimSun" w:hAnsi="SimSun" w:eastAsia="SimSun" w:cs="SimSun"/>
          <w:sz w:val="22"/>
          <w:szCs w:val="22"/>
          <w:spacing w:val="-50"/>
          <w:position w:val="1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1"/>
          <w:position w:val="14"/>
        </w:rPr>
        <w:t>提供中国方案，倡导国际关系民主化</w:t>
      </w:r>
    </w:p>
    <w:p>
      <w:pPr>
        <w:ind w:left="891"/>
        <w:spacing w:before="1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1"/>
        </w:rPr>
        <w:t>D.</w:t>
      </w:r>
      <w:r>
        <w:rPr>
          <w:rFonts w:ascii="SimSun" w:hAnsi="SimSun" w:eastAsia="SimSun" w:cs="SimSun"/>
          <w:sz w:val="22"/>
          <w:szCs w:val="22"/>
          <w:spacing w:val="-50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1"/>
        </w:rPr>
        <w:t>坚持合作共赢，构建人类命运共同体</w:t>
      </w:r>
    </w:p>
    <w:p>
      <w:pPr>
        <w:ind w:left="1052"/>
        <w:spacing w:before="160" w:line="220" w:lineRule="auto"/>
        <w:rPr>
          <w:rFonts w:ascii="KaiTi" w:hAnsi="KaiTi" w:eastAsia="KaiTi" w:cs="KaiTi"/>
          <w:sz w:val="22"/>
          <w:szCs w:val="22"/>
        </w:rPr>
      </w:pPr>
      <w:r>
        <w:rPr>
          <w:rFonts w:ascii="KaiTi" w:hAnsi="KaiTi" w:eastAsia="KaiTi" w:cs="KaiTi"/>
          <w:sz w:val="22"/>
          <w:szCs w:val="22"/>
          <w:spacing w:val="16"/>
        </w:rPr>
        <w:t>游秀美婺州，品八婺文化。回答第18～20题。</w:t>
      </w:r>
    </w:p>
    <w:p>
      <w:pPr>
        <w:ind w:left="562"/>
        <w:spacing w:before="135" w:line="219" w:lineRule="auto"/>
        <w:rPr>
          <w:rFonts w:ascii="SimSun" w:hAnsi="SimSun" w:eastAsia="SimSun" w:cs="SimSun"/>
          <w:sz w:val="22"/>
          <w:szCs w:val="22"/>
        </w:rPr>
      </w:pPr>
      <w:r>
        <w:pict>
          <v:shape id="_x0000_s16" style="position:absolute;margin-left:366.098pt;margin-top:13.7719pt;mso-position-vertical-relative:text;mso-position-horizontal-relative:text;width:27.1pt;height:13.35pt;z-index:25168179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20" w:lineRule="auto"/>
                    <w:rPr>
                      <w:rFonts w:ascii="SimSun" w:hAnsi="SimSun" w:eastAsia="SimSun" w:cs="SimSun"/>
                      <w:sz w:val="19"/>
                      <w:szCs w:val="19"/>
                    </w:rPr>
                  </w:pPr>
                  <w:r>
                    <w:rPr>
                      <w:rFonts w:ascii="SimSun" w:hAnsi="SimSun" w:eastAsia="SimSun" w:cs="SimSun"/>
                      <w:sz w:val="19"/>
                      <w:szCs w:val="19"/>
                      <w:spacing w:val="-23"/>
                    </w:rPr>
                    <w:t>金华山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2"/>
          <w:szCs w:val="22"/>
          <w:spacing w:val="-7"/>
        </w:rPr>
        <w:t>18.</w:t>
      </w:r>
      <w:r>
        <w:rPr>
          <w:rFonts w:ascii="SimSun" w:hAnsi="SimSun" w:eastAsia="SimSun" w:cs="SimSun"/>
          <w:sz w:val="22"/>
          <w:szCs w:val="22"/>
          <w:spacing w:val="9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-7"/>
        </w:rPr>
        <w:t>【古楼咏风流】金华八咏楼瑰丽典雅，</w:t>
      </w:r>
      <w:r>
        <w:rPr>
          <w:rFonts w:ascii="SimSun" w:hAnsi="SimSun" w:eastAsia="SimSun" w:cs="SimSun"/>
          <w:sz w:val="22"/>
          <w:szCs w:val="22"/>
          <w:spacing w:val="67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-7"/>
        </w:rPr>
        <w:t>一代才女李</w:t>
      </w:r>
    </w:p>
    <w:p>
      <w:pPr>
        <w:ind w:left="891"/>
        <w:spacing w:before="161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6"/>
        </w:rPr>
        <w:t>清照曾客居于此。遥想当年春分日，李清照面朝</w:t>
      </w:r>
    </w:p>
    <w:p>
      <w:pPr>
        <w:ind w:left="891"/>
        <w:spacing w:before="159" w:line="200" w:lineRule="auto"/>
        <w:rPr>
          <w:rFonts w:ascii="SimSun" w:hAnsi="SimSun" w:eastAsia="SimSun" w:cs="SimSun"/>
          <w:sz w:val="22"/>
          <w:szCs w:val="22"/>
        </w:rPr>
      </w:pPr>
      <w:r>
        <w:drawing>
          <wp:anchor distT="0" distB="0" distL="0" distR="0" simplePos="0" relativeHeight="251680768" behindDoc="1" locked="0" layoutInCell="1" allowOverlap="1">
            <wp:simplePos x="0" y="0"/>
            <wp:positionH relativeFrom="column">
              <wp:posOffset>3779485</wp:posOffset>
            </wp:positionH>
            <wp:positionV relativeFrom="paragraph">
              <wp:posOffset>-469705</wp:posOffset>
            </wp:positionV>
            <wp:extent cx="1873273" cy="1168446"/>
            <wp:effectExtent l="0" t="0" r="0" b="0"/>
            <wp:wrapNone/>
            <wp:docPr id="10" name="IM 10"/>
            <wp:cNvGraphicFramePr/>
            <a:graphic>
              <a:graphicData uri="http://schemas.openxmlformats.org/drawingml/2006/picture">
                <pic:pic>
                  <pic:nvPicPr>
                    <pic:cNvPr id="10" name="IM 1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73273" cy="11684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2"/>
          <w:szCs w:val="22"/>
          <w:spacing w:val="11"/>
        </w:rPr>
        <w:t>婺江，登楼远眺，初升的太阳大致在她的(</w:t>
      </w:r>
      <w:r>
        <w:rPr>
          <w:rFonts w:ascii="SimSun" w:hAnsi="SimSun" w:eastAsia="SimSun" w:cs="SimSun"/>
          <w:sz w:val="22"/>
          <w:szCs w:val="22"/>
          <w:spacing w:val="14"/>
        </w:rPr>
        <w:t xml:space="preserve">    </w:t>
      </w:r>
      <w:r>
        <w:rPr>
          <w:rFonts w:ascii="SimSun" w:hAnsi="SimSun" w:eastAsia="SimSun" w:cs="SimSun"/>
          <w:sz w:val="22"/>
          <w:szCs w:val="22"/>
          <w:spacing w:val="11"/>
        </w:rPr>
        <w:t>)</w:t>
      </w:r>
      <w:r>
        <w:rPr>
          <w:rFonts w:ascii="SimSun" w:hAnsi="SimSun" w:eastAsia="SimSun" w:cs="SimSun"/>
          <w:sz w:val="22"/>
          <w:szCs w:val="22"/>
          <w:spacing w:val="46"/>
        </w:rPr>
        <w:t xml:space="preserve">  </w:t>
      </w:r>
      <w:r>
        <w:rPr>
          <w:rFonts w:ascii="SimSun" w:hAnsi="SimSun" w:eastAsia="SimSun" w:cs="SimSun"/>
          <w:sz w:val="22"/>
          <w:szCs w:val="22"/>
          <w:spacing w:val="10"/>
        </w:rPr>
        <w:t>图</w:t>
      </w:r>
      <w:r>
        <w:rPr>
          <w:rFonts w:ascii="SimSun" w:hAnsi="SimSun" w:eastAsia="SimSun" w:cs="SimSun"/>
          <w:sz w:val="22"/>
          <w:szCs w:val="22"/>
          <w:spacing w:val="-9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0"/>
        </w:rPr>
        <w:t>例</w:t>
      </w:r>
    </w:p>
    <w:p>
      <w:pPr>
        <w:ind w:left="6232"/>
        <w:spacing w:before="1" w:line="199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10"/>
        </w:rPr>
        <w:t>*景点</w:t>
      </w:r>
      <w:r>
        <w:rPr>
          <w:rFonts w:ascii="SimSun" w:hAnsi="SimSun" w:eastAsia="SimSun" w:cs="SimSun"/>
          <w:sz w:val="17"/>
          <w:szCs w:val="17"/>
          <w:spacing w:val="4"/>
        </w:rPr>
        <w:t xml:space="preserve">          </w:t>
      </w:r>
      <w:r>
        <w:rPr>
          <w:rFonts w:ascii="SimSun" w:hAnsi="SimSun" w:eastAsia="SimSun" w:cs="SimSun"/>
          <w:sz w:val="17"/>
          <w:szCs w:val="17"/>
          <w:spacing w:val="10"/>
        </w:rPr>
        <w:t>滥八咏楼</w:t>
      </w:r>
    </w:p>
    <w:p>
      <w:pPr>
        <w:ind w:left="891"/>
        <w:spacing w:line="185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19"/>
          <w:szCs w:val="19"/>
          <w:spacing w:val="30"/>
        </w:rPr>
        <w:t>A.</w:t>
      </w:r>
      <w:r>
        <w:rPr>
          <w:rFonts w:ascii="SimSun" w:hAnsi="SimSun" w:eastAsia="SimSun" w:cs="SimSun"/>
          <w:sz w:val="19"/>
          <w:szCs w:val="19"/>
          <w:spacing w:val="-9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30"/>
        </w:rPr>
        <w:t>左边</w:t>
      </w:r>
      <w:r>
        <w:rPr>
          <w:rFonts w:ascii="SimSun" w:hAnsi="SimSun" w:eastAsia="SimSun" w:cs="SimSun"/>
          <w:sz w:val="19"/>
          <w:szCs w:val="19"/>
        </w:rPr>
        <w:t xml:space="preserve">                                  </w:t>
      </w:r>
      <w:r>
        <w:rPr>
          <w:rFonts w:ascii="SimSun" w:hAnsi="SimSun" w:eastAsia="SimSun" w:cs="SimSun"/>
          <w:sz w:val="19"/>
          <w:szCs w:val="19"/>
          <w:spacing w:val="30"/>
        </w:rPr>
        <w:t>B.右</w:t>
      </w:r>
      <w:r>
        <w:rPr>
          <w:rFonts w:ascii="SimSun" w:hAnsi="SimSun" w:eastAsia="SimSun" w:cs="SimSun"/>
          <w:sz w:val="19"/>
          <w:szCs w:val="19"/>
          <w:spacing w:val="-27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30"/>
        </w:rPr>
        <w:t>边</w:t>
      </w:r>
      <w:r>
        <w:rPr>
          <w:rFonts w:ascii="SimSun" w:hAnsi="SimSun" w:eastAsia="SimSun" w:cs="SimSun"/>
          <w:sz w:val="19"/>
          <w:szCs w:val="19"/>
          <w:spacing w:val="9"/>
        </w:rPr>
        <w:t xml:space="preserve">     </w:t>
      </w:r>
      <w:r>
        <w:rPr>
          <w:rFonts w:ascii="SimSun" w:hAnsi="SimSun" w:eastAsia="SimSun" w:cs="SimSun"/>
          <w:sz w:val="16"/>
          <w:szCs w:val="16"/>
          <w:spacing w:val="30"/>
        </w:rPr>
        <w:t>2河流</w:t>
      </w:r>
    </w:p>
    <w:p>
      <w:pPr>
        <w:ind w:left="6152"/>
        <w:spacing w:before="1" w:line="224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15"/>
        </w:rPr>
        <w:t>人山脉</w:t>
      </w:r>
      <w:r>
        <w:rPr>
          <w:rFonts w:ascii="SimSun" w:hAnsi="SimSun" w:eastAsia="SimSun" w:cs="SimSun"/>
          <w:sz w:val="17"/>
          <w:szCs w:val="17"/>
          <w:spacing w:val="6"/>
        </w:rPr>
        <w:t xml:space="preserve">       </w:t>
      </w:r>
      <w:r>
        <w:rPr>
          <w:rFonts w:ascii="SimSun" w:hAnsi="SimSun" w:eastAsia="SimSun" w:cs="SimSun"/>
          <w:sz w:val="17"/>
          <w:szCs w:val="17"/>
          <w:spacing w:val="15"/>
        </w:rPr>
        <w:t>婺江</w:t>
      </w:r>
    </w:p>
    <w:p>
      <w:pPr>
        <w:ind w:left="891"/>
        <w:spacing w:before="1" w:line="18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6"/>
        </w:rPr>
        <w:t>C.</w:t>
      </w:r>
      <w:r>
        <w:rPr>
          <w:rFonts w:ascii="SimSun" w:hAnsi="SimSun" w:eastAsia="SimSun" w:cs="SimSun"/>
          <w:sz w:val="22"/>
          <w:szCs w:val="22"/>
          <w:spacing w:val="-40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-6"/>
        </w:rPr>
        <w:t>前</w:t>
      </w:r>
      <w:r>
        <w:rPr>
          <w:rFonts w:ascii="SimSun" w:hAnsi="SimSun" w:eastAsia="SimSun" w:cs="SimSun"/>
          <w:sz w:val="22"/>
          <w:szCs w:val="22"/>
          <w:spacing w:val="-39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-6"/>
        </w:rPr>
        <w:t>面</w:t>
      </w:r>
      <w:r>
        <w:rPr>
          <w:rFonts w:ascii="SimSun" w:hAnsi="SimSun" w:eastAsia="SimSun" w:cs="SimSun"/>
          <w:sz w:val="22"/>
          <w:szCs w:val="22"/>
          <w:spacing w:val="1"/>
        </w:rPr>
        <w:t xml:space="preserve">                             </w:t>
      </w:r>
      <w:r>
        <w:rPr>
          <w:rFonts w:ascii="SimSun" w:hAnsi="SimSun" w:eastAsia="SimSun" w:cs="SimSun"/>
          <w:sz w:val="22"/>
          <w:szCs w:val="22"/>
          <w:spacing w:val="-6"/>
        </w:rPr>
        <w:t>D.</w:t>
      </w:r>
      <w:r>
        <w:rPr>
          <w:rFonts w:ascii="SimSun" w:hAnsi="SimSun" w:eastAsia="SimSun" w:cs="SimSun"/>
          <w:sz w:val="22"/>
          <w:szCs w:val="22"/>
          <w:spacing w:val="-4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-6"/>
        </w:rPr>
        <w:t>后</w:t>
      </w:r>
      <w:r>
        <w:rPr>
          <w:rFonts w:ascii="SimSun" w:hAnsi="SimSun" w:eastAsia="SimSun" w:cs="SimSun"/>
          <w:sz w:val="22"/>
          <w:szCs w:val="22"/>
          <w:spacing w:val="-40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-6"/>
        </w:rPr>
        <w:t>面</w:t>
      </w:r>
    </w:p>
    <w:p>
      <w:pPr>
        <w:ind w:left="6912"/>
        <w:spacing w:line="202" w:lineRule="auto"/>
        <w:rPr>
          <w:rFonts w:ascii="KaiTi" w:hAnsi="KaiTi" w:eastAsia="KaiTi" w:cs="KaiTi"/>
          <w:sz w:val="18"/>
          <w:szCs w:val="18"/>
        </w:rPr>
      </w:pPr>
      <w:r>
        <w:rPr>
          <w:rFonts w:ascii="KaiTi" w:hAnsi="KaiTi" w:eastAsia="KaiTi" w:cs="KaiTi"/>
          <w:sz w:val="18"/>
          <w:szCs w:val="18"/>
          <w:spacing w:val="29"/>
          <w:w w:val="111"/>
        </w:rPr>
        <w:t>第18题图</w:t>
      </w:r>
    </w:p>
    <w:p>
      <w:pPr>
        <w:ind w:left="562"/>
        <w:spacing w:line="229" w:lineRule="auto"/>
        <w:rPr>
          <w:rFonts w:ascii="KaiTi" w:hAnsi="KaiTi" w:eastAsia="KaiTi" w:cs="KaiTi"/>
          <w:sz w:val="18"/>
          <w:szCs w:val="18"/>
        </w:rPr>
      </w:pPr>
      <w:r>
        <w:rPr>
          <w:rFonts w:ascii="KaiTi" w:hAnsi="KaiTi" w:eastAsia="KaiTi" w:cs="KaiTi"/>
          <w:sz w:val="18"/>
          <w:szCs w:val="18"/>
          <w:spacing w:val="39"/>
        </w:rPr>
        <w:t>19.</w:t>
      </w:r>
      <w:r>
        <w:rPr>
          <w:rFonts w:ascii="KaiTi" w:hAnsi="KaiTi" w:eastAsia="KaiTi" w:cs="KaiTi"/>
          <w:sz w:val="18"/>
          <w:szCs w:val="18"/>
          <w:spacing w:val="25"/>
        </w:rPr>
        <w:t xml:space="preserve"> </w:t>
      </w:r>
      <w:r>
        <w:rPr>
          <w:rFonts w:ascii="KaiTi" w:hAnsi="KaiTi" w:eastAsia="KaiTi" w:cs="KaiTi"/>
          <w:sz w:val="18"/>
          <w:szCs w:val="18"/>
          <w:spacing w:val="39"/>
        </w:rPr>
        <w:t>【古桥历风雨】位于义乌市雅治街村的古月桥，</w:t>
      </w:r>
      <w:r>
        <w:rPr>
          <w:rFonts w:ascii="KaiTi" w:hAnsi="KaiTi" w:eastAsia="KaiTi" w:cs="KaiTi"/>
          <w:sz w:val="18"/>
          <w:szCs w:val="18"/>
          <w:spacing w:val="38"/>
        </w:rPr>
        <w:t>建</w:t>
      </w:r>
    </w:p>
    <w:p>
      <w:pPr>
        <w:ind w:left="891"/>
        <w:spacing w:before="169" w:line="434" w:lineRule="exac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4"/>
          <w:position w:val="16"/>
        </w:rPr>
        <w:t>造于宋嘉定六年(1213年),历经800余华的风雨剥蚀</w:t>
      </w:r>
      <w:r>
        <w:rPr>
          <w:rFonts w:ascii="SimSun" w:hAnsi="SimSun" w:eastAsia="SimSun" w:cs="SimSun"/>
          <w:sz w:val="22"/>
          <w:szCs w:val="22"/>
          <w:spacing w:val="23"/>
          <w:position w:val="16"/>
        </w:rPr>
        <w:t>，仍保存十分完整，从</w:t>
      </w:r>
    </w:p>
    <w:p>
      <w:pPr>
        <w:ind w:left="891"/>
        <w:spacing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7"/>
        </w:rPr>
        <w:t>未修缮。对此推断最合理的是</w:t>
      </w:r>
    </w:p>
    <w:p>
      <w:pPr>
        <w:ind w:left="891"/>
        <w:spacing w:before="130" w:line="419" w:lineRule="exac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7"/>
          <w:position w:val="15"/>
        </w:rPr>
        <w:t>A.</w:t>
      </w:r>
      <w:r>
        <w:rPr>
          <w:rFonts w:ascii="SimSun" w:hAnsi="SimSun" w:eastAsia="SimSun" w:cs="SimSun"/>
          <w:sz w:val="22"/>
          <w:szCs w:val="22"/>
          <w:spacing w:val="-31"/>
          <w:position w:val="15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7"/>
          <w:position w:val="15"/>
        </w:rPr>
        <w:t>建造时经济重心开始向南方转移</w:t>
      </w:r>
    </w:p>
    <w:p>
      <w:pPr>
        <w:ind w:left="891"/>
        <w:spacing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0"/>
        </w:rPr>
        <w:t>B.嘉定年间义乌市隶属于江浙行省</w:t>
      </w:r>
    </w:p>
    <w:p>
      <w:pPr>
        <w:ind w:left="891"/>
        <w:spacing w:before="159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9"/>
        </w:rPr>
        <w:t>C.</w:t>
      </w:r>
      <w:r>
        <w:rPr>
          <w:rFonts w:ascii="SimSun" w:hAnsi="SimSun" w:eastAsia="SimSun" w:cs="SimSun"/>
          <w:sz w:val="22"/>
          <w:szCs w:val="22"/>
          <w:spacing w:val="-51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9"/>
        </w:rPr>
        <w:t>历经了南宋的衰亡和元朝的统一</w:t>
      </w:r>
    </w:p>
    <w:p>
      <w:pPr>
        <w:ind w:left="891"/>
        <w:spacing w:before="158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8"/>
        </w:rPr>
        <w:t>D.</w:t>
      </w:r>
      <w:r>
        <w:rPr>
          <w:rFonts w:ascii="SimSun" w:hAnsi="SimSun" w:eastAsia="SimSun" w:cs="SimSun"/>
          <w:sz w:val="22"/>
          <w:szCs w:val="22"/>
          <w:spacing w:val="-52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8"/>
        </w:rPr>
        <w:t>能为研究明清建筑提供实物资料</w:t>
      </w:r>
    </w:p>
    <w:p>
      <w:pPr>
        <w:ind w:left="891" w:hanging="329"/>
        <w:spacing w:before="140" w:line="352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</w:rPr>
        <w:t>20.</w:t>
      </w:r>
      <w:r>
        <w:rPr>
          <w:rFonts w:ascii="SimSun" w:hAnsi="SimSun" w:eastAsia="SimSun" w:cs="SimSun"/>
          <w:sz w:val="22"/>
          <w:szCs w:val="22"/>
          <w:spacing w:val="2"/>
        </w:rPr>
        <w:t xml:space="preserve"> </w:t>
      </w:r>
      <w:r>
        <w:rPr>
          <w:rFonts w:ascii="SimSun" w:hAnsi="SimSun" w:eastAsia="SimSun" w:cs="SimSun"/>
          <w:sz w:val="22"/>
          <w:szCs w:val="22"/>
        </w:rPr>
        <w:t>【古剧展风貌】婺剧《真理的味道》以新视角、新手</w:t>
      </w:r>
      <w:r>
        <w:rPr>
          <w:rFonts w:ascii="SimSun" w:hAnsi="SimSun" w:eastAsia="SimSun" w:cs="SimSun"/>
          <w:sz w:val="22"/>
          <w:szCs w:val="22"/>
          <w:spacing w:val="-1"/>
        </w:rPr>
        <w:t>法和新的舞美设计，把乡情、</w:t>
      </w:r>
      <w:r>
        <w:rPr>
          <w:rFonts w:ascii="SimSun" w:hAnsi="SimSun" w:eastAsia="SimSun" w:cs="SimSun"/>
          <w:sz w:val="22"/>
          <w:szCs w:val="22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2"/>
        </w:rPr>
        <w:t>乡趣、风土人物巧妙地串联，展现出婺剧的新风貌，吸</w:t>
      </w:r>
      <w:r>
        <w:rPr>
          <w:rFonts w:ascii="SimSun" w:hAnsi="SimSun" w:eastAsia="SimSun" w:cs="SimSun"/>
          <w:sz w:val="22"/>
          <w:szCs w:val="22"/>
          <w:spacing w:val="11"/>
        </w:rPr>
        <w:t>引了大批年轻观众走进</w:t>
      </w:r>
    </w:p>
    <w:p>
      <w:pPr>
        <w:ind w:left="891"/>
        <w:spacing w:before="1" w:line="218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4"/>
        </w:rPr>
        <w:t>剧院。据此判断，古老的剧种焕发生机直接得益于</w:t>
      </w:r>
    </w:p>
    <w:p>
      <w:pPr>
        <w:ind w:left="891"/>
        <w:spacing w:before="149" w:line="431" w:lineRule="exac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6"/>
          <w:position w:val="16"/>
        </w:rPr>
        <w:t>A.</w:t>
      </w:r>
      <w:r>
        <w:rPr>
          <w:rFonts w:ascii="SimSun" w:hAnsi="SimSun" w:eastAsia="SimSun" w:cs="SimSun"/>
          <w:sz w:val="22"/>
          <w:szCs w:val="22"/>
          <w:spacing w:val="-39"/>
          <w:position w:val="16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6"/>
          <w:position w:val="16"/>
        </w:rPr>
        <w:t>对优秀传统文化的创新性发展</w:t>
      </w:r>
    </w:p>
    <w:p>
      <w:pPr>
        <w:ind w:left="891"/>
        <w:spacing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7"/>
        </w:rPr>
        <w:t>B.坚持改革开放的政策</w:t>
      </w:r>
    </w:p>
    <w:p>
      <w:pPr>
        <w:ind w:left="2831"/>
        <w:spacing w:before="200"/>
        <w:rPr>
          <w:rFonts w:ascii="FangSong" w:hAnsi="FangSong" w:eastAsia="FangSong" w:cs="FangSong"/>
          <w:sz w:val="22"/>
          <w:szCs w:val="22"/>
        </w:rPr>
      </w:pPr>
      <w:r>
        <w:rPr>
          <w:rFonts w:ascii="FangSong" w:hAnsi="FangSong" w:eastAsia="FangSong" w:cs="FangSong"/>
          <w:sz w:val="22"/>
          <w:szCs w:val="22"/>
          <w:spacing w:val="-17"/>
        </w:rPr>
        <w:t>金华、义乌市社会政治试卷</w:t>
      </w:r>
      <w:r>
        <w:rPr>
          <w:rFonts w:ascii="FangSong" w:hAnsi="FangSong" w:eastAsia="FangSong" w:cs="FangSong"/>
          <w:sz w:val="22"/>
          <w:szCs w:val="22"/>
          <w:spacing w:val="85"/>
        </w:rPr>
        <w:t xml:space="preserve"> </w:t>
      </w:r>
      <w:r>
        <w:rPr>
          <w:sz w:val="22"/>
          <w:szCs w:val="22"/>
          <w:position w:val="-9"/>
        </w:rPr>
        <w:drawing>
          <wp:inline distT="0" distB="0" distL="0" distR="0">
            <wp:extent cx="279379" cy="215867"/>
            <wp:effectExtent l="0" t="0" r="0" b="0"/>
            <wp:docPr id="11" name="IM 11"/>
            <wp:cNvGraphicFramePr/>
            <a:graphic>
              <a:graphicData uri="http://schemas.openxmlformats.org/drawingml/2006/picture">
                <pic:pic>
                  <pic:nvPicPr>
                    <pic:cNvPr id="11" name="IM 1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9379" cy="215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angSong" w:hAnsi="FangSong" w:eastAsia="FangSong" w:cs="FangSong"/>
          <w:sz w:val="22"/>
          <w:szCs w:val="22"/>
          <w:spacing w:val="80"/>
        </w:rPr>
        <w:t xml:space="preserve"> </w:t>
      </w:r>
      <w:r>
        <w:rPr>
          <w:rFonts w:ascii="FangSong" w:hAnsi="FangSong" w:eastAsia="FangSong" w:cs="FangSong"/>
          <w:sz w:val="22"/>
          <w:szCs w:val="22"/>
          <w:spacing w:val="-17"/>
        </w:rPr>
        <w:t>共12</w:t>
      </w:r>
      <w:r>
        <w:rPr>
          <w:rFonts w:ascii="FangSong" w:hAnsi="FangSong" w:eastAsia="FangSong" w:cs="FangSong"/>
          <w:sz w:val="22"/>
          <w:szCs w:val="22"/>
          <w:spacing w:val="-24"/>
        </w:rPr>
        <w:t xml:space="preserve"> </w:t>
      </w:r>
      <w:r>
        <w:rPr>
          <w:rFonts w:ascii="FangSong" w:hAnsi="FangSong" w:eastAsia="FangSong" w:cs="FangSong"/>
          <w:sz w:val="22"/>
          <w:szCs w:val="22"/>
          <w:spacing w:val="-17"/>
        </w:rPr>
        <w:t>页</w:t>
      </w:r>
    </w:p>
    <w:p>
      <w:pPr>
        <w:sectPr>
          <w:pgSz w:w="10920" w:h="14710"/>
          <w:pgMar w:top="400" w:right="370" w:bottom="0" w:left="1638" w:header="0" w:footer="0" w:gutter="0"/>
        </w:sectPr>
        <w:rPr/>
      </w:pPr>
    </w:p>
    <w:p>
      <w:pPr>
        <w:spacing w:line="295" w:lineRule="auto"/>
        <w:rPr>
          <w:rFonts w:ascii="Arial"/>
          <w:sz w:val="21"/>
        </w:rPr>
      </w:pPr>
      <w:r/>
    </w:p>
    <w:p>
      <w:pPr>
        <w:spacing w:line="296" w:lineRule="auto"/>
        <w:rPr>
          <w:rFonts w:ascii="Arial"/>
          <w:sz w:val="21"/>
        </w:rPr>
      </w:pPr>
      <w:r/>
    </w:p>
    <w:p>
      <w:pPr>
        <w:spacing w:line="296" w:lineRule="auto"/>
        <w:rPr>
          <w:rFonts w:ascii="Arial"/>
          <w:sz w:val="21"/>
        </w:rPr>
      </w:pPr>
      <w:r/>
    </w:p>
    <w:p>
      <w:pPr>
        <w:ind w:left="375"/>
        <w:spacing w:before="75" w:line="411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5"/>
          <w:position w:val="13"/>
        </w:rPr>
        <w:t>C.对文明、和谐的价值目标的追求</w:t>
      </w:r>
    </w:p>
    <w:p>
      <w:pPr>
        <w:ind w:left="375"/>
        <w:spacing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2"/>
        </w:rPr>
        <w:t>D.多样文化的可选择性</w:t>
      </w:r>
    </w:p>
    <w:p>
      <w:pPr>
        <w:spacing w:line="246" w:lineRule="auto"/>
        <w:rPr>
          <w:rFonts w:ascii="Arial"/>
          <w:sz w:val="21"/>
        </w:rPr>
      </w:pPr>
      <w:r/>
    </w:p>
    <w:p>
      <w:pPr>
        <w:ind w:left="3759"/>
        <w:spacing w:before="95" w:line="221" w:lineRule="auto"/>
        <w:rPr>
          <w:rFonts w:ascii="SimHei" w:hAnsi="SimHei" w:eastAsia="SimHei" w:cs="SimHei"/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b/>
          <w:bCs/>
          <w:spacing w:val="-7"/>
        </w:rPr>
        <w:t>试卷Ⅱ</w:t>
      </w:r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ind w:left="1768"/>
        <w:spacing w:before="74" w:line="213" w:lineRule="auto"/>
        <w:rPr>
          <w:rFonts w:ascii="SimHei" w:hAnsi="SimHei" w:eastAsia="SimHei" w:cs="SimHei"/>
          <w:sz w:val="23"/>
          <w:szCs w:val="23"/>
        </w:rPr>
      </w:pPr>
      <w:r>
        <w:pict>
          <v:shape id="_x0000_s17" style="position:absolute;margin-left:-1pt;margin-top:-7.88384pt;mso-position-vertical-relative:text;mso-position-horizontal-relative:text;width:37pt;height:17pt;z-index:25168691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689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689"/>
                  </w:tblGrid>
                  <w:tr>
                    <w:trPr>
                      <w:trHeight w:val="279" w:hRule="atLeast"/>
                    </w:trPr>
                    <w:tc>
                      <w:tcPr>
                        <w:tcW w:w="689" w:type="dxa"/>
                        <w:vAlign w:val="top"/>
                      </w:tcPr>
                      <w:p>
                        <w:pPr>
                          <w:ind w:left="104"/>
                          <w:spacing w:before="34" w:line="196" w:lineRule="auto"/>
                          <w:rPr>
                            <w:rFonts w:ascii="SimSun" w:hAnsi="SimSun" w:eastAsia="SimSun" w:cs="SimSun"/>
                            <w:sz w:val="23"/>
                            <w:szCs w:val="23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3"/>
                            <w:szCs w:val="23"/>
                            <w:spacing w:val="-3"/>
                          </w:rPr>
                          <w:t>得分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18" style="position:absolute;margin-left:33.4988pt;margin-top:-7.88384pt;mso-position-vertical-relative:text;mso-position-horizontal-relative:text;width:48.55pt;height:17pt;z-index:25168793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920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920"/>
                  </w:tblGrid>
                  <w:tr>
                    <w:trPr>
                      <w:trHeight w:val="279" w:hRule="atLeast"/>
                    </w:trPr>
                    <w:tc>
                      <w:tcPr>
                        <w:tcW w:w="920" w:type="dxa"/>
                        <w:vAlign w:val="top"/>
                      </w:tcPr>
                      <w:p>
                        <w:pPr>
                          <w:ind w:left="104"/>
                          <w:spacing w:before="34" w:line="196" w:lineRule="auto"/>
                          <w:rPr>
                            <w:rFonts w:ascii="SimSun" w:hAnsi="SimSun" w:eastAsia="SimSun" w:cs="SimSun"/>
                            <w:sz w:val="23"/>
                            <w:szCs w:val="23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3"/>
                            <w:szCs w:val="23"/>
                            <w:spacing w:val="-2"/>
                          </w:rPr>
                          <w:t>评卷人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19" style="position:absolute;margin-left:-1pt;margin-top:6.61531pt;mso-position-vertical-relative:text;mso-position-horizontal-relative:text;width:83pt;height:22.05pt;z-index:25168896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1609" w:type="dxa"/>
                    <w:tblInd w:w="25" w:type="dxa"/>
                    <w:tblLayout w:type="fixed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</w:tblPr>
                  <w:tblGrid>
                    <w:gridCol w:w="690"/>
                    <w:gridCol w:w="919"/>
                  </w:tblGrid>
                  <w:tr>
                    <w:trPr>
                      <w:trHeight w:val="380" w:hRule="atLeast"/>
                    </w:trPr>
                    <w:tc>
                      <w:tcPr>
                        <w:tcW w:w="690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  <w:tc>
                      <w:tcPr>
                        <w:tcW w:w="919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rPr>
          <w:rFonts w:ascii="SimHei" w:hAnsi="SimHei" w:eastAsia="SimHei" w:cs="SimHei"/>
          <w:sz w:val="23"/>
          <w:szCs w:val="23"/>
          <w:b/>
          <w:bCs/>
          <w:spacing w:val="11"/>
        </w:rPr>
        <w:t>二、非选择题</w:t>
      </w:r>
      <w:r>
        <w:rPr>
          <w:rFonts w:ascii="SimHei" w:hAnsi="SimHei" w:eastAsia="SimHei" w:cs="SimHei"/>
          <w:sz w:val="23"/>
          <w:szCs w:val="23"/>
          <w:spacing w:val="11"/>
        </w:rPr>
        <w:t>(本题有5小题，共50分)</w:t>
      </w:r>
    </w:p>
    <w:p>
      <w:pPr>
        <w:spacing w:line="298" w:lineRule="auto"/>
        <w:rPr>
          <w:rFonts w:ascii="Arial"/>
          <w:sz w:val="21"/>
        </w:rPr>
      </w:pPr>
      <w:r/>
    </w:p>
    <w:p>
      <w:pPr>
        <w:ind w:left="14"/>
        <w:spacing w:before="75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b/>
          <w:bCs/>
          <w:spacing w:val="5"/>
        </w:rPr>
        <w:t>21.</w:t>
      </w:r>
      <w:r>
        <w:rPr>
          <w:rFonts w:ascii="Times New Roman" w:hAnsi="Times New Roman" w:eastAsia="Times New Roman" w:cs="Times New Roman"/>
          <w:sz w:val="23"/>
          <w:szCs w:val="23"/>
          <w:spacing w:val="18"/>
          <w:w w:val="101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5"/>
        </w:rPr>
        <w:t>(10分)穿越高原雪山，谋划区域发展。阅读材料，回答问题。</w:t>
      </w:r>
    </w:p>
    <w:p>
      <w:pPr>
        <w:ind w:firstLine="1975"/>
        <w:spacing w:before="69" w:line="2120" w:lineRule="exact"/>
        <w:textAlignment w:val="center"/>
        <w:rPr/>
      </w:pPr>
      <w:r>
        <w:pict>
          <v:group id="_x0000_s20" style="mso-position-vertical-relative:line;mso-position-horizontal-relative:char;width:241pt;height:106pt;" filled="false" stroked="false" coordsize="4820,2120" coordorigin="0,0">
            <v:shape id="_x0000_s21" style="position:absolute;left:0;top:0;width:4820;height:2120;" filled="false" stroked="false" type="#_x0000_t75">
              <v:imagedata o:title="" r:id="rId14"/>
            </v:shape>
            <v:shape id="_x0000_s22" style="position:absolute;left:149;top:117;width:1838;height:1115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19" w:line="204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4"/>
                      </w:rPr>
                      <w:t>资料卡</w:t>
                    </w:r>
                  </w:p>
                  <w:p>
                    <w:pPr>
                      <w:ind w:left="20" w:right="20" w:firstLine="339"/>
                      <w:spacing w:before="3" w:line="192" w:lineRule="auto"/>
                      <w:jc w:val="both"/>
                      <w:rPr>
                        <w:rFonts w:ascii="KaiTi" w:hAnsi="KaiTi" w:eastAsia="KaiTi" w:cs="KaiTi"/>
                        <w:sz w:val="17"/>
                        <w:szCs w:val="17"/>
                      </w:rPr>
                    </w:pPr>
                    <w:r>
                      <w:rPr>
                        <w:rFonts w:ascii="KaiTi" w:hAnsi="KaiTi" w:eastAsia="KaiTi" w:cs="KaiTi"/>
                        <w:sz w:val="17"/>
                        <w:szCs w:val="17"/>
                        <w:spacing w:val="-9"/>
                      </w:rPr>
                      <w:t>我国西北地区深处内</w:t>
                    </w:r>
                    <w:r>
                      <w:rPr>
                        <w:rFonts w:ascii="KaiTi" w:hAnsi="KaiTi" w:eastAsia="KaiTi" w:cs="KaiTi"/>
                        <w:sz w:val="17"/>
                        <w:szCs w:val="17"/>
                        <w:spacing w:val="7"/>
                      </w:rPr>
                      <w:t xml:space="preserve"> </w:t>
                    </w:r>
                    <w:r>
                      <w:rPr>
                        <w:rFonts w:ascii="KaiTi" w:hAnsi="KaiTi" w:eastAsia="KaiTi" w:cs="KaiTi"/>
                        <w:sz w:val="17"/>
                        <w:szCs w:val="17"/>
                        <w:spacing w:val="7"/>
                      </w:rPr>
                      <w:t>陆。这里既有高原和盆</w:t>
                    </w:r>
                    <w:r>
                      <w:rPr>
                        <w:rFonts w:ascii="KaiTi" w:hAnsi="KaiTi" w:eastAsia="KaiTi" w:cs="KaiTi"/>
                        <w:sz w:val="17"/>
                        <w:szCs w:val="17"/>
                        <w:spacing w:val="1"/>
                      </w:rPr>
                      <w:t xml:space="preserve"> </w:t>
                    </w:r>
                    <w:r>
                      <w:rPr>
                        <w:rFonts w:ascii="KaiTi" w:hAnsi="KaiTi" w:eastAsia="KaiTi" w:cs="KaiTi"/>
                        <w:sz w:val="17"/>
                        <w:szCs w:val="17"/>
                        <w:spacing w:val="-9"/>
                      </w:rPr>
                      <w:t>地，也有草原和荒漠。独</w:t>
                    </w:r>
                    <w:r>
                      <w:rPr>
                        <w:rFonts w:ascii="KaiTi" w:hAnsi="KaiTi" w:eastAsia="KaiTi" w:cs="KaiTi"/>
                        <w:sz w:val="17"/>
                        <w:szCs w:val="17"/>
                        <w:spacing w:val="8"/>
                      </w:rPr>
                      <w:t xml:space="preserve"> </w:t>
                    </w:r>
                    <w:r>
                      <w:rPr>
                        <w:rFonts w:ascii="KaiTi" w:hAnsi="KaiTi" w:eastAsia="KaiTi" w:cs="KaiTi"/>
                        <w:sz w:val="17"/>
                        <w:szCs w:val="17"/>
                        <w:spacing w:val="-9"/>
                      </w:rPr>
                      <w:t>特的自然风光与人文风貌</w:t>
                    </w:r>
                    <w:r>
                      <w:rPr>
                        <w:rFonts w:ascii="KaiTi" w:hAnsi="KaiTi" w:eastAsia="KaiTi" w:cs="KaiTi"/>
                        <w:sz w:val="17"/>
                        <w:szCs w:val="17"/>
                        <w:spacing w:val="3"/>
                      </w:rPr>
                      <w:t xml:space="preserve"> </w:t>
                    </w:r>
                    <w:r>
                      <w:rPr>
                        <w:rFonts w:ascii="KaiTi" w:hAnsi="KaiTi" w:eastAsia="KaiTi" w:cs="KaiTi"/>
                        <w:sz w:val="17"/>
                        <w:szCs w:val="17"/>
                        <w:spacing w:val="-8"/>
                      </w:rPr>
                      <w:t>令人神往。</w:t>
                    </w:r>
                  </w:p>
                </w:txbxContent>
              </v:textbox>
            </v:shape>
            <v:shape id="_x0000_s23" style="position:absolute;left:2219;top:804;width:1075;height:1313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429"/>
                      <w:spacing w:before="20" w:line="219" w:lineRule="auto"/>
                      <w:rPr>
                        <w:rFonts w:ascii="SimSun" w:hAnsi="SimSun" w:eastAsia="SimSun" w:cs="SimSun"/>
                        <w:sz w:val="12"/>
                        <w:szCs w:val="12"/>
                      </w:rPr>
                    </w:pPr>
                    <w:r>
                      <w:rPr>
                        <w:rFonts w:ascii="SimSun" w:hAnsi="SimSun" w:eastAsia="SimSun" w:cs="SimSun"/>
                        <w:sz w:val="12"/>
                        <w:szCs w:val="12"/>
                        <w:spacing w:val="5"/>
                      </w:rPr>
                      <w:t>各拉丹冬峰</w:t>
                    </w:r>
                  </w:p>
                  <w:p>
                    <w:pPr>
                      <w:spacing w:line="244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5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89"/>
                      <w:spacing w:before="36" w:line="206" w:lineRule="auto"/>
                      <w:rPr>
                        <w:rFonts w:ascii="SimSun" w:hAnsi="SimSun" w:eastAsia="SimSun" w:cs="SimSun"/>
                        <w:sz w:val="11"/>
                        <w:szCs w:val="11"/>
                      </w:rPr>
                    </w:pPr>
                    <w:r>
                      <w:rPr>
                        <w:rFonts w:ascii="SimSun" w:hAnsi="SimSun" w:eastAsia="SimSun" w:cs="SimSun"/>
                        <w:sz w:val="11"/>
                        <w:szCs w:val="11"/>
                        <w:spacing w:val="1"/>
                      </w:rPr>
                      <w:t>图例</w:t>
                    </w:r>
                  </w:p>
                  <w:p>
                    <w:pPr>
                      <w:ind w:left="110"/>
                      <w:spacing w:line="169" w:lineRule="auto"/>
                      <w:rPr>
                        <w:rFonts w:ascii="SimSun" w:hAnsi="SimSun" w:eastAsia="SimSun" w:cs="SimSun"/>
                        <w:sz w:val="11"/>
                        <w:szCs w:val="11"/>
                      </w:rPr>
                    </w:pPr>
                    <w:r>
                      <w:rPr>
                        <w:rFonts w:ascii="SimSun" w:hAnsi="SimSun" w:eastAsia="SimSun" w:cs="SimSun"/>
                        <w:sz w:val="11"/>
                        <w:szCs w:val="11"/>
                        <w:spacing w:val="-8"/>
                        <w:w w:val="97"/>
                      </w:rPr>
                      <w:t>一铁路</w:t>
                    </w:r>
                  </w:p>
                  <w:p>
                    <w:pPr>
                      <w:ind w:left="189"/>
                      <w:spacing w:line="205" w:lineRule="auto"/>
                      <w:rPr>
                        <w:rFonts w:ascii="SimSun" w:hAnsi="SimSun" w:eastAsia="SimSun" w:cs="SimSun"/>
                        <w:sz w:val="11"/>
                        <w:szCs w:val="11"/>
                      </w:rPr>
                    </w:pPr>
                    <w:r>
                      <w:rPr>
                        <w:rFonts w:ascii="SimSun" w:hAnsi="SimSun" w:eastAsia="SimSun" w:cs="SimSun"/>
                        <w:sz w:val="11"/>
                        <w:szCs w:val="11"/>
                        <w:spacing w:val="1"/>
                      </w:rPr>
                      <w:t>城</w:t>
                    </w:r>
                    <w:r>
                      <w:rPr>
                        <w:rFonts w:ascii="SimSun" w:hAnsi="SimSun" w:eastAsia="SimSun" w:cs="SimSun"/>
                        <w:sz w:val="11"/>
                        <w:szCs w:val="11"/>
                        <w:spacing w:val="5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11"/>
                        <w:szCs w:val="11"/>
                        <w:spacing w:val="1"/>
                      </w:rPr>
                      <w:t>市</w:t>
                    </w:r>
                    <w:r>
                      <w:rPr>
                        <w:rFonts w:ascii="SimSun" w:hAnsi="SimSun" w:eastAsia="SimSun" w:cs="SimSun"/>
                        <w:sz w:val="11"/>
                        <w:szCs w:val="11"/>
                        <w:spacing w:val="10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11"/>
                        <w:szCs w:val="11"/>
                        <w:spacing w:val="1"/>
                      </w:rPr>
                      <w:t>山</w:t>
                    </w:r>
                    <w:r>
                      <w:rPr>
                        <w:rFonts w:ascii="SimSun" w:hAnsi="SimSun" w:eastAsia="SimSun" w:cs="SimSun"/>
                        <w:sz w:val="11"/>
                        <w:szCs w:val="11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11"/>
                        <w:szCs w:val="11"/>
                        <w:spacing w:val="1"/>
                      </w:rPr>
                      <w:t>胁</w:t>
                    </w:r>
                  </w:p>
                  <w:p>
                    <w:pPr>
                      <w:ind w:left="20"/>
                      <w:spacing w:line="178" w:lineRule="auto"/>
                      <w:rPr>
                        <w:rFonts w:ascii="SimSun" w:hAnsi="SimSun" w:eastAsia="SimSun" w:cs="SimSun"/>
                        <w:sz w:val="7"/>
                        <w:szCs w:val="7"/>
                      </w:rPr>
                    </w:pPr>
                    <w:r>
                      <w:rPr>
                        <w:rFonts w:ascii="SimSun" w:hAnsi="SimSun" w:eastAsia="SimSun" w:cs="SimSun"/>
                        <w:sz w:val="11"/>
                        <w:szCs w:val="11"/>
                        <w:spacing w:val="4"/>
                      </w:rPr>
                      <w:t>湖</w:t>
                    </w:r>
                    <w:r>
                      <w:rPr>
                        <w:rFonts w:ascii="SimSun" w:hAnsi="SimSun" w:eastAsia="SimSun" w:cs="SimSun"/>
                        <w:sz w:val="11"/>
                        <w:szCs w:val="11"/>
                        <w:spacing w:val="6"/>
                      </w:rPr>
                      <w:t xml:space="preserve">   </w:t>
                    </w:r>
                    <w:r>
                      <w:rPr>
                        <w:rFonts w:ascii="SimSun" w:hAnsi="SimSun" w:eastAsia="SimSun" w:cs="SimSun"/>
                        <w:sz w:val="11"/>
                        <w:szCs w:val="11"/>
                        <w:spacing w:val="4"/>
                      </w:rPr>
                      <w:t>泊</w:t>
                    </w:r>
                    <w:r>
                      <w:rPr>
                        <w:rFonts w:ascii="SimSun" w:hAnsi="SimSun" w:eastAsia="SimSun" w:cs="SimSun"/>
                        <w:sz w:val="11"/>
                        <w:szCs w:val="11"/>
                        <w:spacing w:val="55"/>
                        <w:w w:val="101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7"/>
                        <w:szCs w:val="7"/>
                        <w:spacing w:val="4"/>
                      </w:rPr>
                      <w:t>省</w:t>
                    </w:r>
                    <w:r>
                      <w:rPr>
                        <w:rFonts w:ascii="SimSun" w:hAnsi="SimSun" w:eastAsia="SimSun" w:cs="SimSun"/>
                        <w:sz w:val="7"/>
                        <w:szCs w:val="7"/>
                        <w:spacing w:val="5"/>
                      </w:rPr>
                      <w:t xml:space="preserve">   </w:t>
                    </w:r>
                    <w:r>
                      <w:rPr>
                        <w:rFonts w:ascii="SimSun" w:hAnsi="SimSun" w:eastAsia="SimSun" w:cs="SimSun"/>
                        <w:sz w:val="7"/>
                        <w:szCs w:val="7"/>
                        <w:spacing w:val="4"/>
                      </w:rPr>
                      <w:t>界</w:t>
                    </w:r>
                  </w:p>
                  <w:p>
                    <w:pPr>
                      <w:ind w:left="189"/>
                      <w:spacing w:line="148" w:lineRule="exact"/>
                      <w:rPr>
                        <w:rFonts w:ascii="SimSun" w:hAnsi="SimSun" w:eastAsia="SimSun" w:cs="SimSun"/>
                        <w:sz w:val="11"/>
                        <w:szCs w:val="11"/>
                      </w:rPr>
                    </w:pPr>
                    <w:r>
                      <w:rPr>
                        <w:rFonts w:ascii="SimSun" w:hAnsi="SimSun" w:eastAsia="SimSun" w:cs="SimSun"/>
                        <w:sz w:val="11"/>
                        <w:szCs w:val="11"/>
                        <w:spacing w:val="-3"/>
                      </w:rPr>
                      <w:t>河流</w:t>
                    </w:r>
                    <w:r>
                      <w:rPr>
                        <w:rFonts w:ascii="SimSun" w:hAnsi="SimSun" w:eastAsia="SimSun" w:cs="SimSun"/>
                        <w:sz w:val="11"/>
                        <w:szCs w:val="11"/>
                        <w:spacing w:val="13"/>
                      </w:rPr>
                      <w:t xml:space="preserve">   </w:t>
                    </w:r>
                    <w:r>
                      <w:rPr>
                        <w:rFonts w:ascii="SimSun" w:hAnsi="SimSun" w:eastAsia="SimSun" w:cs="SimSun"/>
                        <w:sz w:val="11"/>
                        <w:szCs w:val="11"/>
                        <w:spacing w:val="-3"/>
                      </w:rPr>
                      <w:t>山峰</w:t>
                    </w:r>
                  </w:p>
                </w:txbxContent>
              </v:textbox>
            </v:shape>
            <v:shape id="_x0000_s24" style="position:absolute;left:4249;top:129;width:520;height:1190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firstLine="189"/>
                      <w:spacing w:before="20" w:line="230" w:lineRule="exact"/>
                      <w:textAlignment w:val="center"/>
                      <w:rPr/>
                    </w:pPr>
                    <w:r>
                      <w:drawing>
                        <wp:inline distT="0" distB="0" distL="0" distR="0">
                          <wp:extent cx="196888" cy="146078"/>
                          <wp:effectExtent l="0" t="0" r="0" b="0"/>
                          <wp:docPr id="12" name="IM 12"/>
                          <wp:cNvGraphicFramePr/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12" name="IM 12"/>
                                  <pic:cNvPicPr/>
                                </pic:nvPicPr>
                                <pic:blipFill>
                                  <a:blip r:embed="rId15"/>
                                  <a:stretch>
                                    <a:fillRect/>
                                  </a:stretch>
                                </pic:blipFill>
                                <pic:spPr>
                                  <a:xfrm rot="0">
                                    <a:off x="0" y="0"/>
                                    <a:ext cx="196888" cy="14607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>
                    <w:pPr>
                      <w:spacing w:line="347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348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firstLine="20"/>
                      <w:spacing w:line="220" w:lineRule="exact"/>
                      <w:textAlignment w:val="center"/>
                      <w:rPr/>
                    </w:pPr>
                    <w:r>
                      <w:drawing>
                        <wp:inline distT="0" distB="0" distL="0" distR="0">
                          <wp:extent cx="139665" cy="139642"/>
                          <wp:effectExtent l="0" t="0" r="0" b="0"/>
                          <wp:docPr id="13" name="IM 13"/>
                          <wp:cNvGraphicFramePr/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13" name="IM 13"/>
                                  <pic:cNvPicPr/>
                                </pic:nvPicPr>
                                <pic:blipFill>
                                  <a:blip r:embed="rId16"/>
                                  <a:stretch>
                                    <a:fillRect/>
                                  </a:stretch>
                                </pic:blipFill>
                                <pic:spPr>
                                  <a:xfrm rot="0">
                                    <a:off x="0" y="0"/>
                                    <a:ext cx="139665" cy="13964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25" style="position:absolute;left:3569;top:1356;width:317;height:242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20" w:line="219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13"/>
                        <w:w w:val="89"/>
                      </w:rPr>
                      <w:t>拉萨</w:t>
                    </w:r>
                  </w:p>
                </w:txbxContent>
              </v:textbox>
            </v:shape>
          </v:group>
        </w:pict>
      </w:r>
    </w:p>
    <w:p>
      <w:pPr>
        <w:ind w:left="375"/>
        <w:spacing w:before="108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4"/>
        </w:rPr>
        <w:t>(1)写出青藏铁路沿线经过的我国最大的湖泊</w:t>
      </w:r>
      <w:r>
        <w:rPr>
          <w:rFonts w:ascii="SimSun" w:hAnsi="SimSun" w:eastAsia="SimSun" w:cs="SimSun"/>
          <w:sz w:val="23"/>
          <w:szCs w:val="23"/>
          <w:spacing w:val="-55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4"/>
        </w:rPr>
        <w:t>A</w:t>
      </w:r>
      <w:r>
        <w:rPr>
          <w:rFonts w:ascii="SimSun" w:hAnsi="SimSun" w:eastAsia="SimSun" w:cs="SimSun"/>
          <w:sz w:val="23"/>
          <w:szCs w:val="23"/>
          <w:spacing w:val="21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4"/>
        </w:rPr>
        <w:t>和山脉</w:t>
      </w:r>
      <w:r>
        <w:rPr>
          <w:rFonts w:ascii="SimSun" w:hAnsi="SimSun" w:eastAsia="SimSun" w:cs="SimSun"/>
          <w:sz w:val="23"/>
          <w:szCs w:val="23"/>
          <w:spacing w:val="-65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4"/>
        </w:rPr>
        <w:t>B</w:t>
      </w:r>
      <w:r>
        <w:rPr>
          <w:rFonts w:ascii="SimSun" w:hAnsi="SimSun" w:eastAsia="SimSun" w:cs="SimSun"/>
          <w:sz w:val="23"/>
          <w:szCs w:val="23"/>
          <w:spacing w:val="4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4"/>
        </w:rPr>
        <w:t>的名称。(2</w:t>
      </w:r>
      <w:r>
        <w:rPr>
          <w:rFonts w:ascii="SimSun" w:hAnsi="SimSun" w:eastAsia="SimSun" w:cs="SimSun"/>
          <w:sz w:val="23"/>
          <w:szCs w:val="23"/>
          <w:spacing w:val="13"/>
        </w:rPr>
        <w:t>分)</w:t>
      </w:r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ind w:left="375"/>
        <w:spacing w:before="76" w:line="401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5"/>
          <w:position w:val="12"/>
        </w:rPr>
        <w:t>(2)请分别指出制约我国青藏地区和西北地区农业生产发展的</w:t>
      </w:r>
      <w:r>
        <w:rPr>
          <w:rFonts w:ascii="SimSun" w:hAnsi="SimSun" w:eastAsia="SimSun" w:cs="SimSun"/>
          <w:sz w:val="23"/>
          <w:szCs w:val="23"/>
          <w:spacing w:val="14"/>
          <w:position w:val="12"/>
        </w:rPr>
        <w:t>自然因素。这</w:t>
      </w:r>
    </w:p>
    <w:p>
      <w:pPr>
        <w:ind w:left="754"/>
        <w:spacing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7"/>
        </w:rPr>
        <w:t>两个地区在发展农业生产的有利自然条件方面有何相同点</w:t>
      </w:r>
      <w:r>
        <w:rPr>
          <w:rFonts w:ascii="SimSun" w:hAnsi="SimSun" w:eastAsia="SimSun" w:cs="SimSun"/>
          <w:sz w:val="23"/>
          <w:szCs w:val="23"/>
          <w:spacing w:val="16"/>
        </w:rPr>
        <w:t>。(4分)</w:t>
      </w:r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ind w:left="2144"/>
        <w:spacing w:before="66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2"/>
        </w:rPr>
        <w:t>金华、义乌市社会政治试卷</w:t>
      </w:r>
      <w:r>
        <w:rPr>
          <w:rFonts w:ascii="SimSun" w:hAnsi="SimSun" w:eastAsia="SimSun" w:cs="SimSun"/>
          <w:sz w:val="20"/>
          <w:szCs w:val="20"/>
          <w:spacing w:val="109"/>
        </w:rPr>
        <w:t xml:space="preserve"> </w:t>
      </w:r>
      <w:r>
        <w:rPr>
          <w:sz w:val="20"/>
          <w:szCs w:val="20"/>
          <w:position w:val="-9"/>
        </w:rPr>
        <w:drawing>
          <wp:inline distT="0" distB="0" distL="0" distR="0">
            <wp:extent cx="285731" cy="222289"/>
            <wp:effectExtent l="0" t="0" r="0" b="0"/>
            <wp:docPr id="14" name="IM 14"/>
            <wp:cNvGraphicFramePr/>
            <a:graphic>
              <a:graphicData uri="http://schemas.openxmlformats.org/drawingml/2006/picture">
                <pic:pic>
                  <pic:nvPicPr>
                    <pic:cNvPr id="14" name="IM 1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5731" cy="222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9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2"/>
        </w:rPr>
        <w:t>共12</w:t>
      </w:r>
      <w:r>
        <w:rPr>
          <w:rFonts w:ascii="SimSun" w:hAnsi="SimSun" w:eastAsia="SimSun" w:cs="SimSun"/>
          <w:sz w:val="20"/>
          <w:szCs w:val="20"/>
          <w:spacing w:val="-2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2"/>
        </w:rPr>
        <w:t>页</w:t>
      </w:r>
    </w:p>
    <w:p>
      <w:pPr>
        <w:sectPr>
          <w:pgSz w:w="10080" w:h="14690"/>
          <w:pgMar w:top="400" w:right="1200" w:bottom="0" w:left="525" w:header="0" w:footer="0" w:gutter="0"/>
        </w:sectPr>
        <w:rPr/>
      </w:pPr>
    </w:p>
    <w:p>
      <w:pPr>
        <w:spacing w:line="288" w:lineRule="auto"/>
        <w:rPr>
          <w:rFonts w:ascii="Arial"/>
          <w:sz w:val="21"/>
        </w:rPr>
      </w:pPr>
      <w:r/>
    </w:p>
    <w:p>
      <w:pPr>
        <w:spacing w:line="288" w:lineRule="auto"/>
        <w:rPr>
          <w:rFonts w:ascii="Arial"/>
          <w:sz w:val="21"/>
        </w:rPr>
      </w:pPr>
      <w:r/>
    </w:p>
    <w:p>
      <w:pPr>
        <w:spacing w:line="289" w:lineRule="auto"/>
        <w:rPr>
          <w:rFonts w:ascii="Arial"/>
          <w:sz w:val="21"/>
        </w:rPr>
      </w:pPr>
      <w:r/>
    </w:p>
    <w:p>
      <w:pPr>
        <w:ind w:left="359"/>
        <w:spacing w:before="78" w:line="431" w:lineRule="exact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5"/>
          <w:position w:val="14"/>
        </w:rPr>
        <w:t>(3)指出青藏地区主要的特色旅游资源。概括青藏地区发</w:t>
      </w:r>
      <w:r>
        <w:rPr>
          <w:rFonts w:ascii="SimSun" w:hAnsi="SimSun" w:eastAsia="SimSun" w:cs="SimSun"/>
          <w:sz w:val="24"/>
          <w:szCs w:val="24"/>
          <w:spacing w:val="4"/>
          <w:position w:val="14"/>
        </w:rPr>
        <w:t>展特色旅游业对该</w:t>
      </w:r>
    </w:p>
    <w:p>
      <w:pPr>
        <w:ind w:left="750"/>
        <w:spacing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9"/>
        </w:rPr>
        <w:t>地区文化建设产生的积极影响。(4分)</w:t>
      </w:r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before="78" w:line="213" w:lineRule="auto"/>
        <w:rPr>
          <w:rFonts w:ascii="SimHei" w:hAnsi="SimHei" w:eastAsia="SimHei" w:cs="SimHei"/>
          <w:sz w:val="24"/>
          <w:szCs w:val="24"/>
        </w:rPr>
      </w:pPr>
      <w:r>
        <w:rPr>
          <w:rFonts w:ascii="SimHei" w:hAnsi="SimHei" w:eastAsia="SimHei" w:cs="SimHei"/>
          <w:sz w:val="24"/>
          <w:szCs w:val="24"/>
          <w:spacing w:val="-10"/>
        </w:rPr>
        <w:t>22.</w:t>
      </w:r>
      <w:r>
        <w:rPr>
          <w:rFonts w:ascii="SimHei" w:hAnsi="SimHei" w:eastAsia="SimHei" w:cs="SimHei"/>
          <w:sz w:val="24"/>
          <w:szCs w:val="24"/>
          <w:spacing w:val="-60"/>
        </w:rPr>
        <w:t xml:space="preserve"> </w:t>
      </w:r>
      <w:r>
        <w:rPr>
          <w:rFonts w:ascii="SimHei" w:hAnsi="SimHei" w:eastAsia="SimHei" w:cs="SimHei"/>
          <w:sz w:val="24"/>
          <w:szCs w:val="24"/>
          <w:spacing w:val="-10"/>
        </w:rPr>
        <w:t>(10分)回望农耕文明，厚植“三农”情怀。阅读材料，回答问题。</w:t>
      </w:r>
    </w:p>
    <w:p>
      <w:pPr>
        <w:ind w:left="363"/>
        <w:spacing w:before="152" w:line="222" w:lineRule="auto"/>
        <w:rPr>
          <w:rFonts w:ascii="SimHei" w:hAnsi="SimHei" w:eastAsia="SimHei" w:cs="SimHei"/>
          <w:sz w:val="24"/>
          <w:szCs w:val="24"/>
        </w:rPr>
      </w:pPr>
      <w:r>
        <w:rPr>
          <w:rFonts w:ascii="SimHei" w:hAnsi="SimHei" w:eastAsia="SimHei" w:cs="SimHei"/>
          <w:sz w:val="24"/>
          <w:szCs w:val="24"/>
          <w:b/>
          <w:bCs/>
          <w:spacing w:val="1"/>
        </w:rPr>
        <w:t>材料一：</w:t>
      </w:r>
    </w:p>
    <w:p>
      <w:pPr>
        <w:spacing w:line="129" w:lineRule="exact"/>
        <w:rPr/>
      </w:pPr>
      <w:r/>
    </w:p>
    <w:tbl>
      <w:tblPr>
        <w:tblStyle w:val="2"/>
        <w:tblW w:w="8009" w:type="dxa"/>
        <w:tblInd w:w="37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603"/>
        <w:gridCol w:w="1278"/>
        <w:gridCol w:w="1708"/>
        <w:gridCol w:w="1707"/>
        <w:gridCol w:w="1713"/>
      </w:tblGrid>
      <w:tr>
        <w:trPr>
          <w:trHeight w:val="304" w:hRule="atLeast"/>
        </w:trPr>
        <w:tc>
          <w:tcPr>
            <w:tcW w:w="1603" w:type="dxa"/>
            <w:vAlign w:val="top"/>
          </w:tcPr>
          <w:p>
            <w:pPr>
              <w:ind w:left="364"/>
              <w:spacing w:before="53" w:line="22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5"/>
              </w:rPr>
              <w:t>春秋战国</w:t>
            </w:r>
          </w:p>
        </w:tc>
        <w:tc>
          <w:tcPr>
            <w:tcW w:w="1278" w:type="dxa"/>
            <w:vAlign w:val="top"/>
          </w:tcPr>
          <w:p>
            <w:pPr>
              <w:ind w:left="412"/>
              <w:spacing w:before="53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汉代</w:t>
            </w:r>
          </w:p>
        </w:tc>
        <w:tc>
          <w:tcPr>
            <w:tcW w:w="1708" w:type="dxa"/>
            <w:vAlign w:val="top"/>
          </w:tcPr>
          <w:p>
            <w:pPr>
              <w:ind w:left="324"/>
              <w:spacing w:before="53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"/>
              </w:rPr>
              <w:t>魏晋南北朝</w:t>
            </w:r>
          </w:p>
        </w:tc>
        <w:tc>
          <w:tcPr>
            <w:tcW w:w="1707" w:type="dxa"/>
            <w:vAlign w:val="top"/>
          </w:tcPr>
          <w:p>
            <w:pPr>
              <w:ind w:left="635"/>
              <w:spacing w:before="53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唐代</w:t>
            </w:r>
          </w:p>
        </w:tc>
        <w:tc>
          <w:tcPr>
            <w:tcW w:w="1713" w:type="dxa"/>
            <w:vAlign w:val="top"/>
          </w:tcPr>
          <w:p>
            <w:pPr>
              <w:ind w:left="649"/>
              <w:spacing w:before="53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宋代</w:t>
            </w:r>
          </w:p>
        </w:tc>
      </w:tr>
      <w:tr>
        <w:trPr>
          <w:trHeight w:val="2396" w:hRule="atLeast"/>
        </w:trPr>
        <w:tc>
          <w:tcPr>
            <w:tcW w:w="1603" w:type="dxa"/>
            <w:vAlign w:val="top"/>
          </w:tcPr>
          <w:p>
            <w:pPr>
              <w:spacing w:line="478" w:lineRule="auto"/>
              <w:rPr>
                <w:rFonts w:ascii="Arial"/>
                <w:sz w:val="21"/>
              </w:rPr>
            </w:pPr>
            <w:r/>
          </w:p>
          <w:p>
            <w:pPr>
              <w:ind w:left="65" w:right="25" w:firstLine="20"/>
              <w:spacing w:before="68" w:line="334" w:lineRule="auto"/>
              <w:jc w:val="both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"/>
              </w:rPr>
              <w:t>中国进入铁器时</w:t>
            </w:r>
            <w:r>
              <w:rPr>
                <w:rFonts w:ascii="SimSun" w:hAnsi="SimSun" w:eastAsia="SimSun" w:cs="SimSun"/>
                <w:sz w:val="21"/>
                <w:szCs w:val="21"/>
                <w:spacing w:val="4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代，开始出现铁</w:t>
            </w:r>
          </w:p>
          <w:p>
            <w:pPr>
              <w:ind w:left="65"/>
              <w:spacing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3"/>
              </w:rPr>
              <w:t>农具，并已使用</w:t>
            </w:r>
          </w:p>
          <w:p>
            <w:pPr>
              <w:ind w:left="244"/>
              <w:spacing w:before="108" w:line="217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</w:rPr>
              <w:t>①</w:t>
            </w:r>
          </w:p>
        </w:tc>
        <w:tc>
          <w:tcPr>
            <w:tcW w:w="1278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ind w:left="52"/>
              <w:spacing w:before="69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铁农具数量</w:t>
            </w:r>
          </w:p>
          <w:p>
            <w:pPr>
              <w:ind w:left="52"/>
              <w:spacing w:before="131" w:line="366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2"/>
              </w:rPr>
              <w:t>大大增加，出</w:t>
            </w:r>
            <w:r>
              <w:rPr>
                <w:rFonts w:ascii="SimSun" w:hAnsi="SimSun" w:eastAsia="SimSun" w:cs="SimSun"/>
                <w:sz w:val="19"/>
                <w:szCs w:val="19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  <w:spacing w:val="12"/>
              </w:rPr>
              <w:t>现了曲柄锄、</w:t>
            </w:r>
            <w:r>
              <w:rPr>
                <w:rFonts w:ascii="SimSun" w:hAnsi="SimSun" w:eastAsia="SimSun" w:cs="SimSun"/>
                <w:sz w:val="19"/>
                <w:szCs w:val="19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大镰、耧车等</w:t>
            </w:r>
          </w:p>
          <w:p>
            <w:pPr>
              <w:ind w:left="52"/>
              <w:spacing w:line="239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23"/>
              </w:rPr>
              <w:t>新式农具。</w:t>
            </w:r>
          </w:p>
        </w:tc>
        <w:tc>
          <w:tcPr>
            <w:tcW w:w="1708" w:type="dxa"/>
            <w:vAlign w:val="top"/>
          </w:tcPr>
          <w:p>
            <w:pPr>
              <w:ind w:left="64"/>
              <w:spacing w:before="181" w:line="34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6"/>
              </w:rPr>
              <w:t>南方相对北方较</w:t>
            </w:r>
            <w:r>
              <w:rPr>
                <w:rFonts w:ascii="SimSun" w:hAnsi="SimSun" w:eastAsia="SimSun" w:cs="SimSun"/>
                <w:sz w:val="19"/>
                <w:szCs w:val="19"/>
              </w:rPr>
              <w:t xml:space="preserve">   </w:t>
            </w:r>
            <w:r>
              <w:rPr>
                <w:rFonts w:ascii="SimSun" w:hAnsi="SimSun" w:eastAsia="SimSun" w:cs="SimSun"/>
                <w:sz w:val="19"/>
                <w:szCs w:val="19"/>
                <w:spacing w:val="3"/>
              </w:rPr>
              <w:t>为稳定，经济得到</w:t>
            </w:r>
            <w:r>
              <w:rPr>
                <w:rFonts w:ascii="SimSun" w:hAnsi="SimSun" w:eastAsia="SimSun" w:cs="SimSun"/>
                <w:sz w:val="19"/>
                <w:szCs w:val="19"/>
                <w:spacing w:val="1"/>
              </w:rPr>
              <w:t xml:space="preserve">  </w:t>
            </w:r>
            <w:r>
              <w:rPr>
                <w:rFonts w:ascii="SimSun" w:hAnsi="SimSun" w:eastAsia="SimSun" w:cs="SimSun"/>
                <w:sz w:val="19"/>
                <w:szCs w:val="19"/>
                <w:spacing w:val="13"/>
              </w:rPr>
              <w:t>迅速发展，太湖、</w:t>
            </w:r>
            <w:r>
              <w:rPr>
                <w:rFonts w:ascii="SimSun" w:hAnsi="SimSun" w:eastAsia="SimSun" w:cs="SimSun"/>
                <w:sz w:val="19"/>
                <w:szCs w:val="19"/>
                <w:spacing w:val="5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  <w:spacing w:val="11"/>
              </w:rPr>
              <w:t>鄱阳湖和洞庭湖</w:t>
            </w:r>
            <w:r>
              <w:rPr>
                <w:rFonts w:ascii="SimSun" w:hAnsi="SimSun" w:eastAsia="SimSun" w:cs="SimSun"/>
                <w:sz w:val="19"/>
                <w:szCs w:val="19"/>
              </w:rPr>
              <w:t xml:space="preserve">   </w:t>
            </w:r>
            <w:r>
              <w:rPr>
                <w:rFonts w:ascii="SimSun" w:hAnsi="SimSun" w:eastAsia="SimSun" w:cs="SimSun"/>
                <w:sz w:val="19"/>
                <w:szCs w:val="19"/>
                <w:spacing w:val="3"/>
              </w:rPr>
              <w:t>流域，是当时的重</w:t>
            </w:r>
            <w:r>
              <w:rPr>
                <w:rFonts w:ascii="SimSun" w:hAnsi="SimSun" w:eastAsia="SimSun" w:cs="SimSun"/>
                <w:sz w:val="19"/>
                <w:szCs w:val="19"/>
              </w:rPr>
              <w:t xml:space="preserve">  </w:t>
            </w:r>
            <w:r>
              <w:rPr>
                <w:rFonts w:ascii="SimSun" w:hAnsi="SimSun" w:eastAsia="SimSun" w:cs="SimSun"/>
                <w:sz w:val="19"/>
                <w:szCs w:val="19"/>
                <w:spacing w:val="31"/>
              </w:rPr>
              <w:t>要粮仓。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ind w:left="46" w:firstLine="29"/>
              <w:spacing w:before="65" w:line="28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改进耕作技术，出</w:t>
            </w: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</w:rPr>
              <w:t>现了②</w:t>
            </w:r>
            <w:r>
              <w:rPr>
                <w:rFonts w:ascii="SimSun" w:hAnsi="SimSun" w:eastAsia="SimSun" w:cs="SimSun"/>
                <w:sz w:val="20"/>
                <w:szCs w:val="20"/>
                <w:u w:val="single" w:color="auto"/>
                <w:spacing w:val="14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</w:rPr>
              <w:t>和筒</w:t>
            </w:r>
          </w:p>
          <w:p>
            <w:pPr>
              <w:ind w:left="75"/>
              <w:spacing w:before="152" w:line="28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车，粮食总产量持</w:t>
            </w: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28"/>
              </w:rPr>
              <w:t>续增加</w:t>
            </w:r>
            <w:r>
              <w:rPr>
                <w:rFonts w:ascii="SimSun" w:hAnsi="SimSun" w:eastAsia="SimSun" w:cs="SimSun"/>
                <w:sz w:val="20"/>
                <w:szCs w:val="20"/>
                <w:spacing w:val="-5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28"/>
              </w:rPr>
              <w:t>。</w:t>
            </w:r>
          </w:p>
        </w:tc>
        <w:tc>
          <w:tcPr>
            <w:tcW w:w="1713" w:type="dxa"/>
            <w:vAlign w:val="top"/>
          </w:tcPr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ind w:left="68" w:right="143"/>
              <w:spacing w:before="68" w:line="29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江南地区处于长</w:t>
            </w:r>
            <w:r>
              <w:rPr>
                <w:rFonts w:ascii="SimSun" w:hAnsi="SimSun" w:eastAsia="SimSun" w:cs="SimSun"/>
                <w:sz w:val="21"/>
                <w:szCs w:val="21"/>
                <w:spacing w:val="3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2"/>
              </w:rPr>
              <w:t>期相对和平的环</w:t>
            </w:r>
            <w:r>
              <w:rPr>
                <w:rFonts w:ascii="SimSun" w:hAnsi="SimSun" w:eastAsia="SimSun" w:cs="SimSun"/>
                <w:sz w:val="21"/>
                <w:szCs w:val="21"/>
                <w:spacing w:val="5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</w:rPr>
              <w:t>境，农业发展很</w:t>
            </w:r>
            <w:r>
              <w:rPr>
                <w:rFonts w:ascii="SimSun" w:hAnsi="SimSun" w:eastAsia="SimSun" w:cs="SimSun"/>
                <w:sz w:val="21"/>
                <w:szCs w:val="21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快，③跃居粮</w:t>
            </w:r>
          </w:p>
          <w:p>
            <w:pPr>
              <w:ind w:left="68"/>
              <w:spacing w:before="125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5"/>
              </w:rPr>
              <w:t>食产量的首位。</w:t>
            </w:r>
          </w:p>
        </w:tc>
      </w:tr>
    </w:tbl>
    <w:p>
      <w:pPr>
        <w:ind w:left="359" w:firstLine="3"/>
        <w:spacing w:before="134" w:line="326" w:lineRule="auto"/>
        <w:jc w:val="both"/>
        <w:rPr>
          <w:rFonts w:ascii="KaiTi" w:hAnsi="KaiTi" w:eastAsia="KaiTi" w:cs="KaiTi"/>
          <w:sz w:val="24"/>
          <w:szCs w:val="24"/>
        </w:rPr>
      </w:pPr>
      <w:r>
        <w:rPr>
          <w:rFonts w:ascii="KaiTi" w:hAnsi="KaiTi" w:eastAsia="KaiTi" w:cs="KaiTi"/>
          <w:sz w:val="24"/>
          <w:szCs w:val="24"/>
          <w:b/>
          <w:bCs/>
          <w:spacing w:val="5"/>
        </w:rPr>
        <w:t>材料二：</w:t>
      </w:r>
      <w:r>
        <w:rPr>
          <w:rFonts w:ascii="KaiTi" w:hAnsi="KaiTi" w:eastAsia="KaiTi" w:cs="KaiTi"/>
          <w:sz w:val="24"/>
          <w:szCs w:val="24"/>
          <w:spacing w:val="5"/>
        </w:rPr>
        <w:t>中国古代封建政府确实减轻农民纳税应役负担的第一个黄金时期，</w:t>
      </w:r>
      <w:r>
        <w:rPr>
          <w:rFonts w:ascii="KaiTi" w:hAnsi="KaiTi" w:eastAsia="KaiTi" w:cs="KaiTi"/>
          <w:sz w:val="24"/>
          <w:szCs w:val="24"/>
          <w:spacing w:val="10"/>
        </w:rPr>
        <w:t xml:space="preserve"> </w:t>
      </w:r>
      <w:r>
        <w:rPr>
          <w:rFonts w:ascii="KaiTi" w:hAnsi="KaiTi" w:eastAsia="KaiTi" w:cs="KaiTi"/>
          <w:sz w:val="24"/>
          <w:szCs w:val="24"/>
          <w:spacing w:val="2"/>
        </w:rPr>
        <w:t>是西汉初年的“文景之治”时期</w:t>
      </w:r>
      <w:r>
        <w:rPr>
          <w:rFonts w:ascii="KaiTi" w:hAnsi="KaiTi" w:eastAsia="KaiTi" w:cs="KaiTi"/>
          <w:sz w:val="24"/>
          <w:szCs w:val="24"/>
          <w:spacing w:val="-93"/>
        </w:rPr>
        <w:t xml:space="preserve"> </w:t>
      </w:r>
      <w:r>
        <w:rPr>
          <w:rFonts w:ascii="KaiTi" w:hAnsi="KaiTi" w:eastAsia="KaiTi" w:cs="KaiTi"/>
          <w:sz w:val="24"/>
          <w:szCs w:val="24"/>
          <w:spacing w:val="2"/>
        </w:rPr>
        <w:t>……第二个黄金时期</w:t>
      </w:r>
      <w:r>
        <w:rPr>
          <w:rFonts w:ascii="KaiTi" w:hAnsi="KaiTi" w:eastAsia="KaiTi" w:cs="KaiTi"/>
          <w:sz w:val="24"/>
          <w:szCs w:val="24"/>
          <w:spacing w:val="1"/>
        </w:rPr>
        <w:t>是唐太宗统治的贞观年</w:t>
      </w:r>
    </w:p>
    <w:p>
      <w:pPr>
        <w:ind w:left="359"/>
        <w:spacing w:line="225" w:lineRule="auto"/>
        <w:rPr>
          <w:rFonts w:ascii="KaiTi" w:hAnsi="KaiTi" w:eastAsia="KaiTi" w:cs="KaiTi"/>
          <w:sz w:val="24"/>
          <w:szCs w:val="24"/>
        </w:rPr>
      </w:pPr>
      <w:r>
        <w:rPr>
          <w:rFonts w:ascii="KaiTi" w:hAnsi="KaiTi" w:eastAsia="KaiTi" w:cs="KaiTi"/>
          <w:sz w:val="24"/>
          <w:szCs w:val="24"/>
          <w:spacing w:val="16"/>
        </w:rPr>
        <w:t>间(公元627-649年)。</w:t>
      </w:r>
    </w:p>
    <w:p>
      <w:pPr>
        <w:ind w:left="3719"/>
        <w:spacing w:before="110" w:line="408" w:lineRule="exact"/>
        <w:tabs>
          <w:tab w:val="left" w:pos="4200"/>
        </w:tabs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trike/>
          <w:position w:val="12"/>
        </w:rPr>
        <w:tab/>
      </w:r>
      <w:r>
        <w:rPr>
          <w:rFonts w:ascii="SimSun" w:hAnsi="SimSun" w:eastAsia="SimSun" w:cs="SimSun"/>
          <w:sz w:val="24"/>
          <w:szCs w:val="24"/>
          <w:spacing w:val="-3"/>
          <w:position w:val="12"/>
        </w:rPr>
        <w:t>摘编自陈明光《中国古代的纳税与应役》</w:t>
      </w:r>
    </w:p>
    <w:p>
      <w:pPr>
        <w:ind w:left="359"/>
        <w:spacing w:line="217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7"/>
        </w:rPr>
        <w:t>(1)请将材料一表格中的①②③处填写完整。(3分)</w:t>
      </w:r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ind w:left="2310"/>
        <w:spacing w:before="65"/>
        <w:rPr>
          <w:rFonts w:ascii="FangSong" w:hAnsi="FangSong" w:eastAsia="FangSong" w:cs="FangSong"/>
          <w:sz w:val="20"/>
          <w:szCs w:val="20"/>
        </w:rPr>
      </w:pPr>
      <w:r>
        <w:rPr>
          <w:rFonts w:ascii="FangSong" w:hAnsi="FangSong" w:eastAsia="FangSong" w:cs="FangSong"/>
          <w:sz w:val="20"/>
          <w:szCs w:val="20"/>
          <w:spacing w:val="4"/>
        </w:rPr>
        <w:t>金华、义乌市社会政治试卷</w:t>
      </w:r>
      <w:r>
        <w:rPr>
          <w:rFonts w:ascii="FangSong" w:hAnsi="FangSong" w:eastAsia="FangSong" w:cs="FangSong"/>
          <w:sz w:val="20"/>
          <w:szCs w:val="20"/>
          <w:spacing w:val="88"/>
        </w:rPr>
        <w:t xml:space="preserve"> </w:t>
      </w:r>
      <w:r>
        <w:rPr>
          <w:sz w:val="20"/>
          <w:szCs w:val="20"/>
          <w:position w:val="-9"/>
        </w:rPr>
        <w:drawing>
          <wp:inline distT="0" distB="0" distL="0" distR="0">
            <wp:extent cx="279434" cy="209613"/>
            <wp:effectExtent l="0" t="0" r="0" b="0"/>
            <wp:docPr id="15" name="IM 15"/>
            <wp:cNvGraphicFramePr/>
            <a:graphic>
              <a:graphicData uri="http://schemas.openxmlformats.org/drawingml/2006/picture">
                <pic:pic>
                  <pic:nvPicPr>
                    <pic:cNvPr id="15" name="IM 15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9434" cy="209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angSong" w:hAnsi="FangSong" w:eastAsia="FangSong" w:cs="FangSong"/>
          <w:sz w:val="20"/>
          <w:szCs w:val="20"/>
          <w:spacing w:val="100"/>
        </w:rPr>
        <w:t xml:space="preserve"> </w:t>
      </w:r>
      <w:r>
        <w:rPr>
          <w:rFonts w:ascii="FangSong" w:hAnsi="FangSong" w:eastAsia="FangSong" w:cs="FangSong"/>
          <w:sz w:val="20"/>
          <w:szCs w:val="20"/>
          <w:spacing w:val="4"/>
        </w:rPr>
        <w:t>共12</w:t>
      </w:r>
      <w:r>
        <w:rPr>
          <w:rFonts w:ascii="FangSong" w:hAnsi="FangSong" w:eastAsia="FangSong" w:cs="FangSong"/>
          <w:sz w:val="20"/>
          <w:szCs w:val="20"/>
          <w:spacing w:val="-14"/>
        </w:rPr>
        <w:t xml:space="preserve"> </w:t>
      </w:r>
      <w:r>
        <w:rPr>
          <w:rFonts w:ascii="FangSong" w:hAnsi="FangSong" w:eastAsia="FangSong" w:cs="FangSong"/>
          <w:sz w:val="20"/>
          <w:szCs w:val="20"/>
          <w:spacing w:val="4"/>
        </w:rPr>
        <w:t>页</w:t>
      </w:r>
    </w:p>
    <w:p>
      <w:pPr>
        <w:sectPr>
          <w:pgSz w:w="10480" w:h="14730"/>
          <w:pgMar w:top="400" w:right="859" w:bottom="0" w:left="1149" w:header="0" w:footer="0" w:gutter="0"/>
        </w:sectPr>
        <w:rPr/>
      </w:pPr>
    </w:p>
    <w:p>
      <w:pPr>
        <w:spacing w:line="293" w:lineRule="auto"/>
        <w:rPr>
          <w:rFonts w:ascii="Arial"/>
          <w:sz w:val="21"/>
        </w:rPr>
      </w:pPr>
      <w:r/>
    </w:p>
    <w:p>
      <w:pPr>
        <w:spacing w:line="294" w:lineRule="auto"/>
        <w:rPr>
          <w:rFonts w:ascii="Arial"/>
          <w:sz w:val="21"/>
        </w:rPr>
      </w:pPr>
      <w:r/>
    </w:p>
    <w:p>
      <w:pPr>
        <w:spacing w:line="294" w:lineRule="auto"/>
        <w:rPr>
          <w:rFonts w:ascii="Arial"/>
          <w:sz w:val="21"/>
        </w:rPr>
      </w:pPr>
      <w:r/>
    </w:p>
    <w:p>
      <w:pPr>
        <w:spacing w:before="78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b/>
          <w:bCs/>
          <w:spacing w:val="-3"/>
        </w:rPr>
        <w:t>(2)结合所学知识，列举能印证材料二说法的相关史实。(4分)</w:t>
      </w:r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ind w:left="20"/>
        <w:spacing w:before="78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b/>
          <w:bCs/>
          <w:spacing w:val="-3"/>
        </w:rPr>
        <w:t>(3)根据上述材料，概括促进中国古代农业发展的因素。(3分)</w:t>
      </w:r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ind w:left="1756"/>
        <w:spacing w:before="62" w:line="229" w:lineRule="auto"/>
        <w:rPr>
          <w:rFonts w:ascii="SimSun" w:hAnsi="SimSun" w:eastAsia="SimSun" w:cs="SimSun"/>
          <w:sz w:val="19"/>
          <w:szCs w:val="19"/>
        </w:rPr>
      </w:pPr>
      <w:r>
        <w:rPr>
          <w:rFonts w:ascii="FangSong" w:hAnsi="FangSong" w:eastAsia="FangSong" w:cs="FangSong"/>
          <w:sz w:val="19"/>
          <w:szCs w:val="19"/>
          <w:spacing w:val="3"/>
        </w:rPr>
        <w:t>金华、义乌市社会政治试卷</w:t>
      </w:r>
      <w:r>
        <w:rPr>
          <w:rFonts w:ascii="FangSong" w:hAnsi="FangSong" w:eastAsia="FangSong" w:cs="FangSong"/>
          <w:sz w:val="19"/>
          <w:szCs w:val="19"/>
          <w:spacing w:val="5"/>
        </w:rPr>
        <w:t xml:space="preserve">        </w:t>
      </w:r>
      <w:r>
        <w:rPr>
          <w:rFonts w:ascii="SimSun" w:hAnsi="SimSun" w:eastAsia="SimSun" w:cs="SimSun"/>
          <w:sz w:val="19"/>
          <w:szCs w:val="19"/>
          <w:spacing w:val="3"/>
        </w:rPr>
        <w:t>共</w:t>
      </w:r>
      <w:r>
        <w:rPr>
          <w:rFonts w:ascii="SimSun" w:hAnsi="SimSun" w:eastAsia="SimSun" w:cs="SimSun"/>
          <w:sz w:val="19"/>
          <w:szCs w:val="19"/>
          <w:spacing w:val="-23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3"/>
        </w:rPr>
        <w:t>1</w:t>
      </w:r>
      <w:r>
        <w:rPr>
          <w:rFonts w:ascii="SimSun" w:hAnsi="SimSun" w:eastAsia="SimSun" w:cs="SimSun"/>
          <w:sz w:val="19"/>
          <w:szCs w:val="19"/>
          <w:spacing w:val="-38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3"/>
        </w:rPr>
        <w:t>2</w:t>
      </w:r>
      <w:r>
        <w:rPr>
          <w:rFonts w:ascii="SimSun" w:hAnsi="SimSun" w:eastAsia="SimSun" w:cs="SimSun"/>
          <w:sz w:val="19"/>
          <w:szCs w:val="19"/>
          <w:spacing w:val="-35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3"/>
        </w:rPr>
        <w:t>页</w:t>
      </w:r>
    </w:p>
    <w:p>
      <w:pPr>
        <w:sectPr>
          <w:pgSz w:w="10480" w:h="14710"/>
          <w:pgMar w:top="400" w:right="1572" w:bottom="0" w:left="413" w:header="0" w:footer="0" w:gutter="0"/>
        </w:sectPr>
        <w:rPr/>
      </w:pPr>
    </w:p>
    <w:p>
      <w:pPr>
        <w:spacing w:line="301" w:lineRule="auto"/>
        <w:rPr>
          <w:rFonts w:ascii="Arial"/>
          <w:sz w:val="21"/>
        </w:rPr>
      </w:pPr>
      <w:r>
        <w:drawing>
          <wp:anchor distT="0" distB="0" distL="0" distR="0" simplePos="0" relativeHeight="251705344" behindDoc="0" locked="0" layoutInCell="0" allowOverlap="1">
            <wp:simplePos x="0" y="0"/>
            <wp:positionH relativeFrom="page">
              <wp:posOffset>1650975</wp:posOffset>
            </wp:positionH>
            <wp:positionV relativeFrom="page">
              <wp:posOffset>1162048</wp:posOffset>
            </wp:positionV>
            <wp:extent cx="1873274" cy="6350"/>
            <wp:effectExtent l="0" t="0" r="0" b="0"/>
            <wp:wrapNone/>
            <wp:docPr id="16" name="IM 16"/>
            <wp:cNvGraphicFramePr/>
            <a:graphic>
              <a:graphicData uri="http://schemas.openxmlformats.org/drawingml/2006/picture">
                <pic:pic>
                  <pic:nvPicPr>
                    <pic:cNvPr id="16" name="IM 1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73274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4320" behindDoc="0" locked="0" layoutInCell="0" allowOverlap="1">
            <wp:simplePos x="0" y="0"/>
            <wp:positionH relativeFrom="page">
              <wp:posOffset>1650975</wp:posOffset>
            </wp:positionH>
            <wp:positionV relativeFrom="page">
              <wp:posOffset>3651244</wp:posOffset>
            </wp:positionV>
            <wp:extent cx="1873274" cy="6351"/>
            <wp:effectExtent l="0" t="0" r="0" b="0"/>
            <wp:wrapNone/>
            <wp:docPr id="17" name="IM 17"/>
            <wp:cNvGraphicFramePr/>
            <a:graphic>
              <a:graphicData uri="http://schemas.openxmlformats.org/drawingml/2006/picture">
                <pic:pic>
                  <pic:nvPicPr>
                    <pic:cNvPr id="17" name="IM 17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73274" cy="63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26" style="position:absolute;margin-left:292.998pt;margin-top:111.502pt;mso-position-vertical-relative:page;mso-position-horizontal-relative:page;width:220.05pt;height:140pt;z-index:251703296;" o:allowincell="f" filled="false" stroked="false" coordsize="4401,2800" coordorigin="0,0">
            <v:shape id="_x0000_s27" style="position:absolute;left:0;top:0;width:4401;height:2800;" filled="false" stroked="false" type="#_x0000_t75">
              <v:imagedata o:title="" r:id="rId21"/>
            </v:shape>
            <v:shape id="_x0000_s28" style="position:absolute;left:-20;top:-20;width:4441;height:2863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spacing w:line="283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980" w:right="532"/>
                      <w:spacing w:before="55" w:line="207" w:lineRule="auto"/>
                      <w:jc w:val="both"/>
                      <w:rPr>
                        <w:rFonts w:ascii="KaiTi" w:hAnsi="KaiTi" w:eastAsia="KaiTi" w:cs="KaiTi"/>
                        <w:sz w:val="17"/>
                        <w:szCs w:val="17"/>
                      </w:rPr>
                    </w:pPr>
                    <w:r>
                      <w:rPr>
                        <w:rFonts w:ascii="KaiTi" w:hAnsi="KaiTi" w:eastAsia="KaiTi" w:cs="KaiTi"/>
                        <w:sz w:val="17"/>
                        <w:szCs w:val="17"/>
                        <w:spacing w:val="-8"/>
                      </w:rPr>
                      <w:t>将刑责年龄下调，帮助未成年人认清犯罪</w:t>
                    </w:r>
                    <w:r>
                      <w:rPr>
                        <w:rFonts w:ascii="KaiTi" w:hAnsi="KaiTi" w:eastAsia="KaiTi" w:cs="KaiTi"/>
                        <w:sz w:val="17"/>
                        <w:szCs w:val="17"/>
                        <w:spacing w:val="3"/>
                      </w:rPr>
                      <w:t xml:space="preserve"> </w:t>
                    </w:r>
                    <w:r>
                      <w:rPr>
                        <w:rFonts w:ascii="KaiTi" w:hAnsi="KaiTi" w:eastAsia="KaiTi" w:cs="KaiTi"/>
                        <w:sz w:val="17"/>
                        <w:szCs w:val="17"/>
                        <w:spacing w:val="-8"/>
                      </w:rPr>
                      <w:t>危害，更好地规范他们的行为，这是我对</w:t>
                    </w:r>
                    <w:r>
                      <w:rPr>
                        <w:rFonts w:ascii="KaiTi" w:hAnsi="KaiTi" w:eastAsia="KaiTi" w:cs="KaiTi"/>
                        <w:sz w:val="17"/>
                        <w:szCs w:val="17"/>
                        <w:spacing w:val="10"/>
                      </w:rPr>
                      <w:t xml:space="preserve"> </w:t>
                    </w:r>
                    <w:r>
                      <w:rPr>
                        <w:rFonts w:ascii="KaiTi" w:hAnsi="KaiTi" w:eastAsia="KaiTi" w:cs="KaiTi"/>
                        <w:sz w:val="17"/>
                        <w:szCs w:val="17"/>
                        <w:spacing w:val="-8"/>
                      </w:rPr>
                      <w:t>未成年人的保护。你们呢?</w:t>
                    </w:r>
                  </w:p>
                  <w:p>
                    <w:pPr>
                      <w:spacing w:line="367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1219"/>
                      <w:spacing w:before="52" w:line="206" w:lineRule="auto"/>
                      <w:rPr>
                        <w:rFonts w:ascii="KaiTi" w:hAnsi="KaiTi" w:eastAsia="KaiTi" w:cs="KaiTi"/>
                        <w:sz w:val="16"/>
                        <w:szCs w:val="16"/>
                      </w:rPr>
                    </w:pPr>
                    <w:r>
                      <w:rPr>
                        <w:rFonts w:ascii="KaiTi" w:hAnsi="KaiTi" w:eastAsia="KaiTi" w:cs="KaiTi"/>
                        <w:sz w:val="16"/>
                        <w:szCs w:val="16"/>
                        <w:spacing w:val="-2"/>
                      </w:rPr>
                      <w:t>我也会给予未成年人</w:t>
                    </w:r>
                  </w:p>
                  <w:p>
                    <w:pPr>
                      <w:ind w:left="1209"/>
                      <w:spacing w:line="222" w:lineRule="auto"/>
                      <w:rPr>
                        <w:rFonts w:ascii="KaiTi" w:hAnsi="KaiTi" w:eastAsia="KaiTi" w:cs="KaiTi"/>
                        <w:sz w:val="16"/>
                        <w:szCs w:val="16"/>
                      </w:rPr>
                    </w:pPr>
                    <w:r>
                      <w:rPr>
                        <w:rFonts w:ascii="KaiTi" w:hAnsi="KaiTi" w:eastAsia="KaiTi" w:cs="KaiTi"/>
                        <w:sz w:val="16"/>
                        <w:szCs w:val="16"/>
                      </w:rPr>
                      <w:t>特殊的关爱和保护。</w:t>
                    </w:r>
                  </w:p>
                  <w:p>
                    <w:pPr>
                      <w:spacing w:line="25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1760"/>
                      <w:spacing w:before="53" w:line="205" w:lineRule="auto"/>
                      <w:rPr>
                        <w:rFonts w:ascii="KaiTi" w:hAnsi="KaiTi" w:eastAsia="KaiTi" w:cs="KaiTi"/>
                        <w:sz w:val="16"/>
                        <w:szCs w:val="16"/>
                      </w:rPr>
                    </w:pPr>
                    <w:r>
                      <w:rPr>
                        <w:rFonts w:ascii="KaiTi" w:hAnsi="KaiTi" w:eastAsia="KaiTi" w:cs="KaiTi"/>
                        <w:sz w:val="16"/>
                        <w:szCs w:val="16"/>
                        <w:spacing w:val="1"/>
                      </w:rPr>
                      <w:t>这份特殊的关爱和</w:t>
                    </w:r>
                  </w:p>
                  <w:p>
                    <w:pPr>
                      <w:ind w:left="1750"/>
                      <w:spacing w:line="220" w:lineRule="auto"/>
                      <w:rPr>
                        <w:rFonts w:ascii="KaiTi" w:hAnsi="KaiTi" w:eastAsia="KaiTi" w:cs="KaiTi"/>
                        <w:sz w:val="16"/>
                        <w:szCs w:val="16"/>
                      </w:rPr>
                    </w:pPr>
                    <w:r>
                      <w:rPr>
                        <w:rFonts w:ascii="KaiTi" w:hAnsi="KaiTi" w:eastAsia="KaiTi" w:cs="KaiTi"/>
                        <w:sz w:val="16"/>
                        <w:szCs w:val="16"/>
                        <w:spacing w:val="1"/>
                      </w:rPr>
                      <w:t>保护，我也能给。</w:t>
                    </w:r>
                  </w:p>
                </w:txbxContent>
              </v:textbox>
            </v:shape>
          </v:group>
        </w:pict>
      </w:r>
      <w:r/>
    </w:p>
    <w:p>
      <w:pPr>
        <w:spacing w:line="301" w:lineRule="auto"/>
        <w:rPr>
          <w:rFonts w:ascii="Arial"/>
          <w:sz w:val="21"/>
        </w:rPr>
      </w:pPr>
      <w:r/>
    </w:p>
    <w:p>
      <w:pPr>
        <w:spacing w:line="302" w:lineRule="auto"/>
        <w:rPr>
          <w:rFonts w:ascii="Arial"/>
          <w:sz w:val="21"/>
        </w:rPr>
      </w:pPr>
      <w:r/>
    </w:p>
    <w:p>
      <w:pPr>
        <w:ind w:left="563"/>
        <w:spacing w:before="78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6"/>
        </w:rPr>
        <w:t>23.</w:t>
      </w:r>
      <w:r>
        <w:rPr>
          <w:rFonts w:ascii="SimSun" w:hAnsi="SimSun" w:eastAsia="SimSun" w:cs="SimSun"/>
          <w:sz w:val="24"/>
          <w:szCs w:val="24"/>
          <w:spacing w:val="-70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6"/>
        </w:rPr>
        <w:t>(10分)走进法治天地，感受法律关爱。阅读材料，回答</w:t>
      </w:r>
      <w:r>
        <w:rPr>
          <w:rFonts w:ascii="SimSun" w:hAnsi="SimSun" w:eastAsia="SimSun" w:cs="SimSun"/>
          <w:sz w:val="24"/>
          <w:szCs w:val="24"/>
          <w:spacing w:val="-7"/>
        </w:rPr>
        <w:t>问题。</w:t>
      </w:r>
    </w:p>
    <w:p>
      <w:pPr>
        <w:ind w:left="926"/>
        <w:spacing w:before="301" w:line="222" w:lineRule="auto"/>
        <w:rPr>
          <w:rFonts w:ascii="SimHei" w:hAnsi="SimHei" w:eastAsia="SimHei" w:cs="SimHei"/>
          <w:sz w:val="24"/>
          <w:szCs w:val="24"/>
        </w:rPr>
      </w:pPr>
      <w:r>
        <w:pict>
          <v:shape id="_x0000_s29" style="position:absolute;margin-left:205.174pt;margin-top:6.32075pt;mso-position-vertical-relative:text;mso-position-horizontal-relative:text;width:231.5pt;height:199.5pt;z-index:25170227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4584" w:type="dxa"/>
                    <w:tblInd w:w="22" w:type="dxa"/>
                    <w:tblLayout w:type="fixed"/>
                    <w:tblBorders>
                      <w:bottom w:val="single" w:color="000000" w:sz="4" w:space="0"/>
                      <w:right w:val="single" w:color="000000" w:sz="2" w:space="0"/>
                      <w:top w:val="single" w:color="000000" w:sz="2" w:space="0"/>
                    </w:tblBorders>
                  </w:tblPr>
                  <w:tblGrid>
                    <w:gridCol w:w="4584"/>
                  </w:tblGrid>
                  <w:tr>
                    <w:trPr>
                      <w:trHeight w:val="3934" w:hRule="atLeast"/>
                    </w:trPr>
                    <w:tc>
                      <w:tcPr>
                        <w:tcW w:w="4584" w:type="dxa"/>
                        <w:vAlign w:val="top"/>
                      </w:tcPr>
                      <w:p>
                        <w:pPr>
                          <w:spacing w:before="151" w:line="230" w:lineRule="auto"/>
                          <w:rPr>
                            <w:rFonts w:ascii="SimHei" w:hAnsi="SimHei" w:eastAsia="SimHei" w:cs="SimHei"/>
                            <w:sz w:val="23"/>
                            <w:szCs w:val="23"/>
                          </w:rPr>
                        </w:pPr>
                        <w:r>
                          <w:rPr>
                            <w:rFonts w:ascii="SimHei" w:hAnsi="SimHei" w:eastAsia="SimHei" w:cs="SimHei"/>
                            <w:sz w:val="23"/>
                            <w:szCs w:val="23"/>
                            <w:b/>
                            <w:bCs/>
                            <w:spacing w:val="6"/>
                          </w:rPr>
                          <w:t>【法律小聚会】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rPr>
          <w:rFonts w:ascii="SimHei" w:hAnsi="SimHei" w:eastAsia="SimHei" w:cs="SimHei"/>
          <w:sz w:val="24"/>
          <w:szCs w:val="24"/>
          <w:b/>
          <w:bCs/>
          <w:spacing w:val="-3"/>
        </w:rPr>
        <w:t>【法治短讯】</w:t>
      </w:r>
    </w:p>
    <w:p>
      <w:pPr>
        <w:ind w:left="1523"/>
        <w:spacing w:before="96" w:line="417" w:lineRule="exact"/>
        <w:rPr>
          <w:rFonts w:ascii="KaiTi" w:hAnsi="KaiTi" w:eastAsia="KaiTi" w:cs="KaiTi"/>
          <w:sz w:val="24"/>
          <w:szCs w:val="24"/>
        </w:rPr>
      </w:pPr>
      <w:r>
        <w:rPr>
          <w:rFonts w:ascii="KaiTi" w:hAnsi="KaiTi" w:eastAsia="KaiTi" w:cs="KaiTi"/>
          <w:sz w:val="24"/>
          <w:szCs w:val="24"/>
          <w:spacing w:val="5"/>
          <w:position w:val="13"/>
        </w:rPr>
        <w:t>2020年，十三届全国</w:t>
      </w:r>
    </w:p>
    <w:p>
      <w:pPr>
        <w:ind w:left="1043"/>
        <w:spacing w:line="225" w:lineRule="auto"/>
        <w:rPr>
          <w:rFonts w:ascii="KaiTi" w:hAnsi="KaiTi" w:eastAsia="KaiTi" w:cs="KaiTi"/>
          <w:sz w:val="24"/>
          <w:szCs w:val="24"/>
        </w:rPr>
      </w:pPr>
      <w:r>
        <w:rPr>
          <w:rFonts w:ascii="KaiTi" w:hAnsi="KaiTi" w:eastAsia="KaiTi" w:cs="KaiTi"/>
          <w:sz w:val="24"/>
          <w:szCs w:val="24"/>
          <w:spacing w:val="4"/>
        </w:rPr>
        <w:t>人大及其常委会先后制定</w:t>
      </w:r>
    </w:p>
    <w:p>
      <w:pPr>
        <w:ind w:left="1043"/>
        <w:spacing w:before="115" w:line="224" w:lineRule="auto"/>
        <w:rPr>
          <w:rFonts w:ascii="KaiTi" w:hAnsi="KaiTi" w:eastAsia="KaiTi" w:cs="KaiTi"/>
          <w:sz w:val="24"/>
          <w:szCs w:val="24"/>
        </w:rPr>
      </w:pPr>
      <w:r>
        <w:rPr>
          <w:rFonts w:ascii="KaiTi" w:hAnsi="KaiTi" w:eastAsia="KaiTi" w:cs="KaiTi"/>
          <w:sz w:val="24"/>
          <w:szCs w:val="24"/>
          <w:spacing w:val="4"/>
        </w:rPr>
        <w:t>或修改了</w:t>
      </w:r>
      <w:r>
        <w:rPr>
          <w:rFonts w:ascii="KaiTi" w:hAnsi="KaiTi" w:eastAsia="KaiTi" w:cs="KaiTi"/>
          <w:sz w:val="24"/>
          <w:szCs w:val="24"/>
          <w:spacing w:val="20"/>
        </w:rPr>
        <w:t xml:space="preserve"> </w:t>
      </w:r>
      <w:r>
        <w:rPr>
          <w:rFonts w:ascii="KaiTi" w:hAnsi="KaiTi" w:eastAsia="KaiTi" w:cs="KaiTi"/>
          <w:sz w:val="24"/>
          <w:szCs w:val="24"/>
          <w:spacing w:val="4"/>
        </w:rPr>
        <w:t>21</w:t>
      </w:r>
      <w:r>
        <w:rPr>
          <w:rFonts w:ascii="KaiTi" w:hAnsi="KaiTi" w:eastAsia="KaiTi" w:cs="KaiTi"/>
          <w:sz w:val="24"/>
          <w:szCs w:val="24"/>
          <w:spacing w:val="-23"/>
        </w:rPr>
        <w:t xml:space="preserve"> </w:t>
      </w:r>
      <w:r>
        <w:rPr>
          <w:rFonts w:ascii="KaiTi" w:hAnsi="KaiTi" w:eastAsia="KaiTi" w:cs="KaiTi"/>
          <w:sz w:val="24"/>
          <w:szCs w:val="24"/>
          <w:spacing w:val="4"/>
        </w:rPr>
        <w:t>部法律、法</w:t>
      </w:r>
    </w:p>
    <w:p>
      <w:pPr>
        <w:ind w:left="1043"/>
        <w:spacing w:before="114" w:line="220" w:lineRule="auto"/>
        <w:rPr>
          <w:rFonts w:ascii="KaiTi" w:hAnsi="KaiTi" w:eastAsia="KaiTi" w:cs="KaiTi"/>
          <w:sz w:val="24"/>
          <w:szCs w:val="24"/>
        </w:rPr>
      </w:pPr>
      <w:r>
        <w:rPr>
          <w:rFonts w:ascii="KaiTi" w:hAnsi="KaiTi" w:eastAsia="KaiTi" w:cs="KaiTi"/>
          <w:sz w:val="24"/>
          <w:szCs w:val="24"/>
          <w:spacing w:val="2"/>
        </w:rPr>
        <w:t>规，内容涉及退役军人保</w:t>
      </w:r>
    </w:p>
    <w:p>
      <w:pPr>
        <w:ind w:left="1043"/>
        <w:spacing w:before="131" w:line="225" w:lineRule="auto"/>
        <w:rPr>
          <w:rFonts w:ascii="KaiTi" w:hAnsi="KaiTi" w:eastAsia="KaiTi" w:cs="KaiTi"/>
          <w:sz w:val="24"/>
          <w:szCs w:val="24"/>
        </w:rPr>
      </w:pPr>
      <w:r>
        <w:rPr>
          <w:rFonts w:ascii="KaiTi" w:hAnsi="KaiTi" w:eastAsia="KaiTi" w:cs="KaiTi"/>
          <w:sz w:val="24"/>
          <w:szCs w:val="24"/>
          <w:spacing w:val="3"/>
        </w:rPr>
        <w:t>障、未成年人保护等社会</w:t>
      </w:r>
    </w:p>
    <w:p>
      <w:pPr>
        <w:ind w:left="1043"/>
        <w:spacing w:before="117" w:line="224" w:lineRule="auto"/>
        <w:rPr>
          <w:rFonts w:ascii="KaiTi" w:hAnsi="KaiTi" w:eastAsia="KaiTi" w:cs="KaiTi"/>
          <w:sz w:val="24"/>
          <w:szCs w:val="24"/>
        </w:rPr>
      </w:pPr>
      <w:r>
        <w:rPr>
          <w:rFonts w:ascii="KaiTi" w:hAnsi="KaiTi" w:eastAsia="KaiTi" w:cs="KaiTi"/>
          <w:sz w:val="24"/>
          <w:szCs w:val="24"/>
          <w:spacing w:val="2"/>
        </w:rPr>
        <w:t>生活各个领域。2021年全</w:t>
      </w:r>
    </w:p>
    <w:p>
      <w:pPr>
        <w:ind w:left="1043"/>
        <w:spacing w:before="116" w:line="223" w:lineRule="auto"/>
        <w:rPr>
          <w:rFonts w:ascii="KaiTi" w:hAnsi="KaiTi" w:eastAsia="KaiTi" w:cs="KaiTi"/>
          <w:sz w:val="24"/>
          <w:szCs w:val="24"/>
        </w:rPr>
      </w:pPr>
      <w:r>
        <w:rPr>
          <w:rFonts w:ascii="KaiTi" w:hAnsi="KaiTi" w:eastAsia="KaiTi" w:cs="KaiTi"/>
          <w:sz w:val="24"/>
          <w:szCs w:val="24"/>
          <w:spacing w:val="3"/>
        </w:rPr>
        <w:t>国人大常委会还将审议45</w:t>
      </w:r>
    </w:p>
    <w:p>
      <w:pPr>
        <w:ind w:left="1043"/>
        <w:spacing w:before="121" w:line="224" w:lineRule="auto"/>
        <w:rPr>
          <w:rFonts w:ascii="KaiTi" w:hAnsi="KaiTi" w:eastAsia="KaiTi" w:cs="KaiTi"/>
          <w:sz w:val="24"/>
          <w:szCs w:val="24"/>
        </w:rPr>
      </w:pPr>
      <w:r>
        <w:rPr>
          <w:rFonts w:ascii="KaiTi" w:hAnsi="KaiTi" w:eastAsia="KaiTi" w:cs="KaiTi"/>
          <w:sz w:val="24"/>
          <w:szCs w:val="24"/>
          <w:spacing w:val="-7"/>
        </w:rPr>
        <w:t>件法律案。</w:t>
      </w:r>
    </w:p>
    <w:p>
      <w:pPr>
        <w:spacing w:line="330" w:lineRule="auto"/>
        <w:rPr>
          <w:rFonts w:ascii="Arial"/>
          <w:sz w:val="21"/>
        </w:rPr>
      </w:pPr>
      <w:r/>
    </w:p>
    <w:p>
      <w:pPr>
        <w:ind w:left="953"/>
        <w:spacing w:before="78" w:line="414" w:lineRule="exact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7"/>
          <w:position w:val="13"/>
        </w:rPr>
        <w:t>(1)根据【法治短讯】,指出全国人大及其常委会所行使的职</w:t>
      </w:r>
      <w:r>
        <w:rPr>
          <w:rFonts w:ascii="SimSun" w:hAnsi="SimSun" w:eastAsia="SimSun" w:cs="SimSun"/>
          <w:sz w:val="24"/>
          <w:szCs w:val="24"/>
          <w:spacing w:val="-8"/>
          <w:position w:val="13"/>
        </w:rPr>
        <w:t>权，并写出该短讯</w:t>
      </w:r>
    </w:p>
    <w:p>
      <w:pPr>
        <w:ind w:left="1313"/>
        <w:spacing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3"/>
        </w:rPr>
        <w:t>内容体现出的法律特征。(2分)</w:t>
      </w:r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ind w:left="2563"/>
        <w:spacing w:before="59" w:line="230" w:lineRule="auto"/>
        <w:rPr>
          <w:rFonts w:ascii="KaiTi" w:hAnsi="KaiTi" w:eastAsia="KaiTi" w:cs="KaiTi"/>
          <w:sz w:val="18"/>
          <w:szCs w:val="18"/>
        </w:rPr>
      </w:pPr>
      <w:r>
        <w:rPr>
          <w:rFonts w:ascii="KaiTi" w:hAnsi="KaiTi" w:eastAsia="KaiTi" w:cs="KaiTi"/>
          <w:sz w:val="18"/>
          <w:szCs w:val="18"/>
          <w:spacing w:val="15"/>
        </w:rPr>
        <w:t>金华、义乌市社会政治试卷</w:t>
      </w:r>
      <w:r>
        <w:rPr>
          <w:rFonts w:ascii="KaiTi" w:hAnsi="KaiTi" w:eastAsia="KaiTi" w:cs="KaiTi"/>
          <w:sz w:val="18"/>
          <w:szCs w:val="18"/>
          <w:spacing w:val="22"/>
        </w:rPr>
        <w:t xml:space="preserve">   </w:t>
      </w:r>
      <w:r>
        <w:rPr>
          <w:rFonts w:ascii="SimSun" w:hAnsi="SimSun" w:eastAsia="SimSun" w:cs="SimSun"/>
          <w:sz w:val="18"/>
          <w:szCs w:val="18"/>
          <w:spacing w:val="15"/>
          <w:position w:val="-1"/>
        </w:rPr>
        <w:t>9</w:t>
      </w:r>
      <w:r>
        <w:rPr>
          <w:rFonts w:ascii="SimSun" w:hAnsi="SimSun" w:eastAsia="SimSun" w:cs="SimSun"/>
          <w:sz w:val="18"/>
          <w:szCs w:val="18"/>
          <w:spacing w:val="14"/>
          <w:position w:val="-1"/>
        </w:rPr>
        <w:t xml:space="preserve">    </w:t>
      </w:r>
      <w:r>
        <w:rPr>
          <w:rFonts w:ascii="KaiTi" w:hAnsi="KaiTi" w:eastAsia="KaiTi" w:cs="KaiTi"/>
          <w:sz w:val="18"/>
          <w:szCs w:val="18"/>
          <w:spacing w:val="15"/>
        </w:rPr>
        <w:t>共12</w:t>
      </w:r>
      <w:r>
        <w:rPr>
          <w:rFonts w:ascii="KaiTi" w:hAnsi="KaiTi" w:eastAsia="KaiTi" w:cs="KaiTi"/>
          <w:sz w:val="18"/>
          <w:szCs w:val="18"/>
          <w:spacing w:val="11"/>
        </w:rPr>
        <w:t xml:space="preserve"> </w:t>
      </w:r>
      <w:r>
        <w:rPr>
          <w:rFonts w:ascii="KaiTi" w:hAnsi="KaiTi" w:eastAsia="KaiTi" w:cs="KaiTi"/>
          <w:sz w:val="18"/>
          <w:szCs w:val="18"/>
          <w:spacing w:val="15"/>
        </w:rPr>
        <w:t>页</w:t>
      </w:r>
    </w:p>
    <w:p>
      <w:pPr>
        <w:sectPr>
          <w:pgSz w:w="11110" w:h="14710"/>
          <w:pgMar w:top="400" w:right="589" w:bottom="0" w:left="1666" w:header="0" w:footer="0" w:gutter="0"/>
        </w:sectPr>
        <w:rPr/>
      </w:pPr>
    </w:p>
    <w:p>
      <w:pPr>
        <w:spacing w:line="287" w:lineRule="auto"/>
        <w:rPr>
          <w:rFonts w:ascii="Arial"/>
          <w:sz w:val="21"/>
        </w:rPr>
      </w:pPr>
      <w:r/>
    </w:p>
    <w:p>
      <w:pPr>
        <w:spacing w:line="288" w:lineRule="auto"/>
        <w:rPr>
          <w:rFonts w:ascii="Arial"/>
          <w:sz w:val="21"/>
        </w:rPr>
      </w:pPr>
      <w:r/>
    </w:p>
    <w:p>
      <w:pPr>
        <w:spacing w:line="288" w:lineRule="auto"/>
        <w:rPr>
          <w:rFonts w:ascii="Arial"/>
          <w:sz w:val="21"/>
        </w:rPr>
      </w:pPr>
      <w:r/>
    </w:p>
    <w:p>
      <w:pPr>
        <w:spacing w:before="81" w:line="440" w:lineRule="exact"/>
        <w:rPr>
          <w:rFonts w:ascii="SimSun" w:hAnsi="SimSun" w:eastAsia="SimSun" w:cs="SimSun"/>
          <w:sz w:val="25"/>
          <w:szCs w:val="25"/>
        </w:rPr>
      </w:pPr>
      <w:r>
        <w:rPr>
          <w:rFonts w:ascii="SimSun" w:hAnsi="SimSun" w:eastAsia="SimSun" w:cs="SimSun"/>
          <w:sz w:val="25"/>
          <w:szCs w:val="25"/>
          <w:spacing w:val="-5"/>
          <w:position w:val="14"/>
        </w:rPr>
        <w:t>(2)特殊的关爱给特殊的你。参照刑法修正案的自述，指出另外两部法律的</w:t>
      </w:r>
    </w:p>
    <w:p>
      <w:pPr>
        <w:ind w:left="359"/>
        <w:spacing w:line="219" w:lineRule="auto"/>
        <w:rPr>
          <w:rFonts w:ascii="SimSun" w:hAnsi="SimSun" w:eastAsia="SimSun" w:cs="SimSun"/>
          <w:sz w:val="25"/>
          <w:szCs w:val="25"/>
        </w:rPr>
      </w:pPr>
      <w:r>
        <w:rPr>
          <w:rFonts w:ascii="SimSun" w:hAnsi="SimSun" w:eastAsia="SimSun" w:cs="SimSun"/>
          <w:sz w:val="25"/>
          <w:szCs w:val="25"/>
          <w:spacing w:val="-2"/>
        </w:rPr>
        <w:t>"特殊关爱"体现在何处。(4分)</w:t>
      </w:r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ind w:left="33"/>
        <w:spacing w:before="81" w:line="219" w:lineRule="auto"/>
        <w:rPr>
          <w:rFonts w:ascii="SimSun" w:hAnsi="SimSun" w:eastAsia="SimSun" w:cs="SimSun"/>
          <w:sz w:val="25"/>
          <w:szCs w:val="25"/>
        </w:rPr>
      </w:pPr>
      <w:r>
        <w:rPr>
          <w:rFonts w:ascii="SimSun" w:hAnsi="SimSun" w:eastAsia="SimSun" w:cs="SimSun"/>
          <w:sz w:val="25"/>
          <w:szCs w:val="25"/>
          <w:b/>
          <w:bCs/>
        </w:rPr>
        <w:t>(3)上述两则材料分别带给我们哪些启示?(4分)</w:t>
      </w:r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ind w:left="2039"/>
        <w:spacing w:before="62" w:line="229" w:lineRule="auto"/>
        <w:rPr>
          <w:rFonts w:ascii="FangSong" w:hAnsi="FangSong" w:eastAsia="FangSong" w:cs="FangSong"/>
          <w:sz w:val="19"/>
          <w:szCs w:val="19"/>
        </w:rPr>
      </w:pPr>
      <w:r>
        <w:rPr>
          <w:rFonts w:ascii="FangSong" w:hAnsi="FangSong" w:eastAsia="FangSong" w:cs="FangSong"/>
          <w:sz w:val="19"/>
          <w:szCs w:val="19"/>
          <w:spacing w:val="7"/>
        </w:rPr>
        <w:t>金华、义乌市社会政治试卷</w:t>
      </w:r>
      <w:r>
        <w:rPr>
          <w:rFonts w:ascii="FangSong" w:hAnsi="FangSong" w:eastAsia="FangSong" w:cs="FangSong"/>
          <w:sz w:val="19"/>
          <w:szCs w:val="19"/>
          <w:spacing w:val="7"/>
        </w:rPr>
        <w:t xml:space="preserve">        </w:t>
      </w:r>
      <w:r>
        <w:rPr>
          <w:rFonts w:ascii="FangSong" w:hAnsi="FangSong" w:eastAsia="FangSong" w:cs="FangSong"/>
          <w:sz w:val="19"/>
          <w:szCs w:val="19"/>
          <w:spacing w:val="7"/>
        </w:rPr>
        <w:t>共</w:t>
      </w:r>
      <w:r>
        <w:rPr>
          <w:rFonts w:ascii="FangSong" w:hAnsi="FangSong" w:eastAsia="FangSong" w:cs="FangSong"/>
          <w:sz w:val="19"/>
          <w:szCs w:val="19"/>
          <w:spacing w:val="-26"/>
        </w:rPr>
        <w:t xml:space="preserve"> </w:t>
      </w:r>
      <w:r>
        <w:rPr>
          <w:rFonts w:ascii="FangSong" w:hAnsi="FangSong" w:eastAsia="FangSong" w:cs="FangSong"/>
          <w:sz w:val="19"/>
          <w:szCs w:val="19"/>
          <w:spacing w:val="7"/>
        </w:rPr>
        <w:t>1</w:t>
      </w:r>
      <w:r>
        <w:rPr>
          <w:rFonts w:ascii="FangSong" w:hAnsi="FangSong" w:eastAsia="FangSong" w:cs="FangSong"/>
          <w:sz w:val="19"/>
          <w:szCs w:val="19"/>
          <w:spacing w:val="-41"/>
        </w:rPr>
        <w:t xml:space="preserve"> </w:t>
      </w:r>
      <w:r>
        <w:rPr>
          <w:rFonts w:ascii="FangSong" w:hAnsi="FangSong" w:eastAsia="FangSong" w:cs="FangSong"/>
          <w:sz w:val="19"/>
          <w:szCs w:val="19"/>
          <w:spacing w:val="7"/>
        </w:rPr>
        <w:t>2</w:t>
      </w:r>
      <w:r>
        <w:rPr>
          <w:rFonts w:ascii="FangSong" w:hAnsi="FangSong" w:eastAsia="FangSong" w:cs="FangSong"/>
          <w:sz w:val="19"/>
          <w:szCs w:val="19"/>
          <w:spacing w:val="-7"/>
        </w:rPr>
        <w:t xml:space="preserve"> </w:t>
      </w:r>
      <w:r>
        <w:rPr>
          <w:rFonts w:ascii="FangSong" w:hAnsi="FangSong" w:eastAsia="FangSong" w:cs="FangSong"/>
          <w:sz w:val="19"/>
          <w:szCs w:val="19"/>
          <w:spacing w:val="7"/>
        </w:rPr>
        <w:t>页</w:t>
      </w:r>
    </w:p>
    <w:p>
      <w:pPr>
        <w:sectPr>
          <w:pgSz w:w="9880" w:h="14690"/>
          <w:pgMar w:top="400" w:right="1140" w:bottom="0" w:left="770" w:header="0" w:footer="0" w:gutter="0"/>
        </w:sectPr>
        <w:rPr/>
      </w:pPr>
    </w:p>
    <w:p>
      <w:pPr>
        <w:spacing w:line="292" w:lineRule="auto"/>
        <w:rPr>
          <w:rFonts w:ascii="Arial"/>
          <w:sz w:val="21"/>
        </w:rPr>
      </w:pPr>
      <w:r/>
    </w:p>
    <w:p>
      <w:pPr>
        <w:spacing w:line="292" w:lineRule="auto"/>
        <w:rPr>
          <w:rFonts w:ascii="Arial"/>
          <w:sz w:val="21"/>
        </w:rPr>
      </w:pPr>
      <w:r/>
    </w:p>
    <w:p>
      <w:pPr>
        <w:spacing w:line="293" w:lineRule="auto"/>
        <w:rPr>
          <w:rFonts w:ascii="Arial"/>
          <w:sz w:val="21"/>
        </w:rPr>
      </w:pPr>
      <w:r/>
    </w:p>
    <w:p>
      <w:pPr>
        <w:spacing w:before="75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b/>
          <w:bCs/>
          <w:spacing w:val="5"/>
        </w:rPr>
        <w:t>24.</w:t>
      </w:r>
      <w:r>
        <w:rPr>
          <w:rFonts w:ascii="Times New Roman" w:hAnsi="Times New Roman" w:eastAsia="Times New Roman" w:cs="Times New Roman"/>
          <w:sz w:val="23"/>
          <w:szCs w:val="23"/>
          <w:spacing w:val="20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5"/>
        </w:rPr>
        <w:t>(10分)赓续革命精神，绽放时代光芒</w:t>
      </w:r>
      <w:r>
        <w:rPr>
          <w:rFonts w:ascii="SimSun" w:hAnsi="SimSun" w:eastAsia="SimSun" w:cs="SimSun"/>
          <w:sz w:val="23"/>
          <w:szCs w:val="23"/>
          <w:spacing w:val="4"/>
        </w:rPr>
        <w:t>。阅读材料，回答问题。</w:t>
      </w:r>
    </w:p>
    <w:p>
      <w:pPr>
        <w:ind w:left="380" w:right="116"/>
        <w:spacing w:before="99" w:line="329" w:lineRule="auto"/>
        <w:jc w:val="both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8"/>
        </w:rPr>
        <w:t>材料一</w:t>
      </w:r>
      <w:r>
        <w:rPr>
          <w:rFonts w:ascii="KaiTi" w:hAnsi="KaiTi" w:eastAsia="KaiTi" w:cs="KaiTi"/>
          <w:sz w:val="23"/>
          <w:szCs w:val="23"/>
          <w:spacing w:val="-49"/>
        </w:rPr>
        <w:t xml:space="preserve"> </w:t>
      </w:r>
      <w:r>
        <w:rPr>
          <w:rFonts w:ascii="KaiTi" w:hAnsi="KaiTi" w:eastAsia="KaiTi" w:cs="KaiTi"/>
          <w:sz w:val="23"/>
          <w:szCs w:val="23"/>
          <w:spacing w:val="8"/>
        </w:rPr>
        <w:t>：五四运动(与以往的爱国运动)就大不相同。它所牵动的社会面非常</w:t>
      </w:r>
      <w:r>
        <w:rPr>
          <w:rFonts w:ascii="KaiTi" w:hAnsi="KaiTi" w:eastAsia="KaiTi" w:cs="KaiTi"/>
          <w:sz w:val="23"/>
          <w:szCs w:val="23"/>
        </w:rPr>
        <w:t xml:space="preserve"> </w:t>
      </w:r>
      <w:r>
        <w:rPr>
          <w:rFonts w:ascii="KaiTi" w:hAnsi="KaiTi" w:eastAsia="KaiTi" w:cs="KaiTi"/>
          <w:sz w:val="23"/>
          <w:szCs w:val="23"/>
          <w:spacing w:val="-3"/>
        </w:rPr>
        <w:t>之广，不仅有学生、工人、商人、市民、士兵，还有乡镇的农民群众等。斗争于</w:t>
      </w:r>
      <w:r>
        <w:rPr>
          <w:rFonts w:ascii="KaiTi" w:hAnsi="KaiTi" w:eastAsia="KaiTi" w:cs="KaiTi"/>
          <w:sz w:val="23"/>
          <w:szCs w:val="23"/>
          <w:spacing w:val="2"/>
        </w:rPr>
        <w:t xml:space="preserve"> </w:t>
      </w:r>
      <w:r>
        <w:rPr>
          <w:rFonts w:ascii="KaiTi" w:hAnsi="KaiTi" w:eastAsia="KaiTi" w:cs="KaiTi"/>
          <w:sz w:val="23"/>
          <w:szCs w:val="23"/>
          <w:spacing w:val="9"/>
        </w:rPr>
        <w:t>北京发生，蔓延到全国各地</w:t>
      </w:r>
      <w:r>
        <w:rPr>
          <w:rFonts w:ascii="KaiTi" w:hAnsi="KaiTi" w:eastAsia="KaiTi" w:cs="KaiTi"/>
          <w:sz w:val="23"/>
          <w:szCs w:val="23"/>
          <w:spacing w:val="-69"/>
        </w:rPr>
        <w:t xml:space="preserve"> </w:t>
      </w:r>
      <w:r>
        <w:rPr>
          <w:rFonts w:ascii="KaiTi" w:hAnsi="KaiTi" w:eastAsia="KaiTi" w:cs="KaiTi"/>
          <w:sz w:val="23"/>
          <w:szCs w:val="23"/>
          <w:spacing w:val="9"/>
        </w:rPr>
        <w:t>……表现出不达目的誓不罢休的顽强意志，使反</w:t>
      </w:r>
      <w:r>
        <w:rPr>
          <w:rFonts w:ascii="KaiTi" w:hAnsi="KaiTi" w:eastAsia="KaiTi" w:cs="KaiTi"/>
          <w:sz w:val="23"/>
          <w:szCs w:val="23"/>
        </w:rPr>
        <w:t xml:space="preserve"> </w:t>
      </w:r>
      <w:r>
        <w:rPr>
          <w:rFonts w:ascii="KaiTi" w:hAnsi="KaiTi" w:eastAsia="KaiTi" w:cs="KaiTi"/>
          <w:sz w:val="23"/>
          <w:szCs w:val="23"/>
          <w:spacing w:val="9"/>
        </w:rPr>
        <w:t>动势力张皇失措</w:t>
      </w:r>
      <w:r>
        <w:rPr>
          <w:rFonts w:ascii="KaiTi" w:hAnsi="KaiTi" w:eastAsia="KaiTi" w:cs="KaiTi"/>
          <w:sz w:val="23"/>
          <w:szCs w:val="23"/>
          <w:spacing w:val="-62"/>
        </w:rPr>
        <w:t xml:space="preserve"> </w:t>
      </w:r>
      <w:r>
        <w:rPr>
          <w:rFonts w:ascii="KaiTi" w:hAnsi="KaiTi" w:eastAsia="KaiTi" w:cs="KaiTi"/>
          <w:sz w:val="23"/>
          <w:szCs w:val="23"/>
          <w:spacing w:val="9"/>
        </w:rPr>
        <w:t>……启蒙推动了救亡，推动了五四运动的发生和发展；救亡</w:t>
      </w:r>
    </w:p>
    <w:p>
      <w:pPr>
        <w:ind w:left="380"/>
        <w:spacing w:line="220" w:lineRule="auto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8"/>
        </w:rPr>
        <w:t>又是启蒙的有机延伸和继续，并最终导致马克思主义在中国的广泛传播</w:t>
      </w:r>
      <w:r>
        <w:rPr>
          <w:rFonts w:ascii="KaiTi" w:hAnsi="KaiTi" w:eastAsia="KaiTi" w:cs="KaiTi"/>
          <w:sz w:val="23"/>
          <w:szCs w:val="23"/>
          <w:spacing w:val="7"/>
        </w:rPr>
        <w:t>。</w:t>
      </w:r>
    </w:p>
    <w:p>
      <w:pPr>
        <w:spacing w:before="152" w:line="225" w:lineRule="auto"/>
        <w:jc w:val="right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4"/>
        </w:rPr>
        <w:t>——摘编自金冲及《二十世纪中国史纲》</w:t>
      </w:r>
    </w:p>
    <w:p>
      <w:pPr>
        <w:ind w:left="380"/>
        <w:spacing w:before="121" w:line="421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7"/>
          <w:position w:val="14"/>
        </w:rPr>
        <w:t>(1)根据材料一，概括五四运动的特点，并结合所学知识指出五四精神的核</w:t>
      </w:r>
      <w:r>
        <w:rPr>
          <w:rFonts w:ascii="SimSun" w:hAnsi="SimSun" w:eastAsia="SimSun" w:cs="SimSun"/>
          <w:sz w:val="23"/>
          <w:szCs w:val="23"/>
          <w:spacing w:val="6"/>
          <w:position w:val="14"/>
        </w:rPr>
        <w:t>心</w:t>
      </w:r>
    </w:p>
    <w:p>
      <w:pPr>
        <w:ind w:left="770"/>
        <w:spacing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9"/>
        </w:rPr>
        <w:t>内涵。(4分)</w:t>
      </w:r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ind w:left="380" w:right="101" w:firstLine="3"/>
        <w:spacing w:before="76" w:line="328" w:lineRule="auto"/>
        <w:jc w:val="both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b/>
          <w:bCs/>
          <w:spacing w:val="2"/>
        </w:rPr>
        <w:t>材料二：</w:t>
      </w:r>
      <w:r>
        <w:rPr>
          <w:rFonts w:ascii="KaiTi" w:hAnsi="KaiTi" w:eastAsia="KaiTi" w:cs="KaiTi"/>
          <w:sz w:val="23"/>
          <w:szCs w:val="23"/>
          <w:spacing w:val="-62"/>
        </w:rPr>
        <w:t xml:space="preserve"> </w:t>
      </w:r>
      <w:r>
        <w:rPr>
          <w:rFonts w:ascii="KaiTi" w:hAnsi="KaiTi" w:eastAsia="KaiTi" w:cs="KaiTi"/>
          <w:sz w:val="23"/>
          <w:szCs w:val="23"/>
          <w:spacing w:val="2"/>
        </w:rPr>
        <w:t>中国共产党革命精神是党不断从弱小走向强大、从苦难走向辉煌</w:t>
      </w:r>
      <w:r>
        <w:rPr>
          <w:rFonts w:ascii="KaiTi" w:hAnsi="KaiTi" w:eastAsia="KaiTi" w:cs="KaiTi"/>
          <w:sz w:val="23"/>
          <w:szCs w:val="23"/>
          <w:spacing w:val="1"/>
        </w:rPr>
        <w:t>、从</w:t>
      </w:r>
      <w:r>
        <w:rPr>
          <w:rFonts w:ascii="KaiTi" w:hAnsi="KaiTi" w:eastAsia="KaiTi" w:cs="KaiTi"/>
          <w:sz w:val="23"/>
          <w:szCs w:val="23"/>
        </w:rPr>
        <w:t xml:space="preserve"> </w:t>
      </w:r>
      <w:r>
        <w:rPr>
          <w:rFonts w:ascii="KaiTi" w:hAnsi="KaiTi" w:eastAsia="KaiTi" w:cs="KaiTi"/>
          <w:sz w:val="23"/>
          <w:szCs w:val="23"/>
          <w:spacing w:val="11"/>
        </w:rPr>
        <w:t>胜利走向胜利的制胜秘诀，是中国共产党人绵延生长，赓续传承的血脉基因</w:t>
      </w:r>
      <w:r>
        <w:rPr>
          <w:rFonts w:ascii="KaiTi" w:hAnsi="KaiTi" w:eastAsia="KaiTi" w:cs="KaiTi"/>
          <w:sz w:val="23"/>
          <w:szCs w:val="23"/>
          <w:spacing w:val="9"/>
        </w:rPr>
        <w:t xml:space="preserve"> </w:t>
      </w:r>
      <w:r>
        <w:rPr>
          <w:rFonts w:ascii="KaiTi" w:hAnsi="KaiTi" w:eastAsia="KaiTi" w:cs="KaiTi"/>
          <w:sz w:val="23"/>
          <w:szCs w:val="23"/>
          <w:spacing w:val="11"/>
        </w:rPr>
        <w:t>与精神密码。在革命、建设和改革近百年实践进</w:t>
      </w:r>
      <w:r>
        <w:rPr>
          <w:rFonts w:ascii="KaiTi" w:hAnsi="KaiTi" w:eastAsia="KaiTi" w:cs="KaiTi"/>
          <w:sz w:val="23"/>
          <w:szCs w:val="23"/>
          <w:spacing w:val="10"/>
        </w:rPr>
        <w:t>程中，中国共产党革命精神</w:t>
      </w:r>
    </w:p>
    <w:p>
      <w:pPr>
        <w:ind w:left="380"/>
        <w:spacing w:line="220" w:lineRule="auto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</w:rPr>
        <w:t>从起源到成熟、完善，业已成为内涵丰富、特质鲜明的精神语系。</w:t>
      </w:r>
    </w:p>
    <w:p>
      <w:pPr>
        <w:ind w:left="880"/>
        <w:spacing w:before="138" w:line="424" w:lineRule="exact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11"/>
          <w:position w:val="14"/>
        </w:rPr>
        <w:t>——摘自朱永刚《中国共产党革命精神谱系演化逻辑、共生特质与传承</w:t>
      </w:r>
    </w:p>
    <w:p>
      <w:pPr>
        <w:ind w:left="380"/>
        <w:spacing w:line="225" w:lineRule="auto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8"/>
        </w:rPr>
        <w:t>创新研究》</w:t>
      </w:r>
    </w:p>
    <w:p>
      <w:pPr>
        <w:ind w:left="380"/>
        <w:spacing w:before="113" w:line="220" w:lineRule="auto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11"/>
        </w:rPr>
        <w:t>(2)根据材料二提炼一个观点，并运用所学知识加以</w:t>
      </w:r>
      <w:r>
        <w:rPr>
          <w:rFonts w:ascii="KaiTi" w:hAnsi="KaiTi" w:eastAsia="KaiTi" w:cs="KaiTi"/>
          <w:sz w:val="23"/>
          <w:szCs w:val="23"/>
          <w:spacing w:val="10"/>
        </w:rPr>
        <w:t>论证说明。(6分)</w:t>
      </w:r>
    </w:p>
    <w:p>
      <w:pPr>
        <w:ind w:left="770"/>
        <w:spacing w:before="136" w:line="220" w:lineRule="auto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-2"/>
        </w:rPr>
        <w:t>(温馨提示：本问采用分层给分，要求观点鲜明，史论结合，逻辑严密)</w:t>
      </w:r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ind w:left="2039"/>
        <w:spacing w:before="75"/>
        <w:rPr>
          <w:rFonts w:ascii="FangSong" w:hAnsi="FangSong" w:eastAsia="FangSong" w:cs="FangSong"/>
          <w:sz w:val="19"/>
          <w:szCs w:val="19"/>
        </w:rPr>
      </w:pPr>
      <w:r>
        <w:rPr>
          <w:rFonts w:ascii="FangSong" w:hAnsi="FangSong" w:eastAsia="FangSong" w:cs="FangSong"/>
          <w:sz w:val="23"/>
          <w:szCs w:val="23"/>
          <w:spacing w:val="-25"/>
        </w:rPr>
        <w:t>金华、义乌市社会政治试卷</w:t>
      </w:r>
      <w:r>
        <w:rPr>
          <w:rFonts w:ascii="FangSong" w:hAnsi="FangSong" w:eastAsia="FangSong" w:cs="FangSong"/>
          <w:sz w:val="23"/>
          <w:szCs w:val="23"/>
          <w:spacing w:val="76"/>
        </w:rPr>
        <w:t xml:space="preserve"> </w:t>
      </w:r>
      <w:r>
        <w:rPr>
          <w:sz w:val="23"/>
          <w:szCs w:val="23"/>
          <w:position w:val="-7"/>
        </w:rPr>
        <w:drawing>
          <wp:inline distT="0" distB="0" distL="0" distR="0">
            <wp:extent cx="285708" cy="209519"/>
            <wp:effectExtent l="0" t="0" r="0" b="0"/>
            <wp:docPr id="18" name="IM 18"/>
            <wp:cNvGraphicFramePr/>
            <a:graphic>
              <a:graphicData uri="http://schemas.openxmlformats.org/drawingml/2006/picture">
                <pic:pic>
                  <pic:nvPicPr>
                    <pic:cNvPr id="18" name="IM 18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5708" cy="209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angSong" w:hAnsi="FangSong" w:eastAsia="FangSong" w:cs="FangSong"/>
          <w:sz w:val="23"/>
          <w:szCs w:val="23"/>
          <w:spacing w:val="65"/>
        </w:rPr>
        <w:t xml:space="preserve"> </w:t>
      </w:r>
      <w:r>
        <w:rPr>
          <w:rFonts w:ascii="FangSong" w:hAnsi="FangSong" w:eastAsia="FangSong" w:cs="FangSong"/>
          <w:sz w:val="19"/>
          <w:szCs w:val="19"/>
          <w:spacing w:val="-25"/>
        </w:rPr>
        <w:t>共</w:t>
      </w:r>
      <w:r>
        <w:rPr>
          <w:rFonts w:ascii="FangSong" w:hAnsi="FangSong" w:eastAsia="FangSong" w:cs="FangSong"/>
          <w:sz w:val="19"/>
          <w:szCs w:val="19"/>
          <w:spacing w:val="-29"/>
        </w:rPr>
        <w:t xml:space="preserve"> </w:t>
      </w:r>
      <w:r>
        <w:rPr>
          <w:rFonts w:ascii="FangSong" w:hAnsi="FangSong" w:eastAsia="FangSong" w:cs="FangSong"/>
          <w:sz w:val="19"/>
          <w:szCs w:val="19"/>
          <w:spacing w:val="-25"/>
        </w:rPr>
        <w:t>1</w:t>
      </w:r>
      <w:r>
        <w:rPr>
          <w:rFonts w:ascii="FangSong" w:hAnsi="FangSong" w:eastAsia="FangSong" w:cs="FangSong"/>
          <w:sz w:val="19"/>
          <w:szCs w:val="19"/>
          <w:spacing w:val="-41"/>
        </w:rPr>
        <w:t xml:space="preserve"> </w:t>
      </w:r>
      <w:r>
        <w:rPr>
          <w:rFonts w:ascii="FangSong" w:hAnsi="FangSong" w:eastAsia="FangSong" w:cs="FangSong"/>
          <w:sz w:val="19"/>
          <w:szCs w:val="19"/>
          <w:spacing w:val="-25"/>
        </w:rPr>
        <w:t>2</w:t>
      </w:r>
      <w:r>
        <w:rPr>
          <w:rFonts w:ascii="FangSong" w:hAnsi="FangSong" w:eastAsia="FangSong" w:cs="FangSong"/>
          <w:sz w:val="19"/>
          <w:szCs w:val="19"/>
          <w:spacing w:val="-7"/>
        </w:rPr>
        <w:t xml:space="preserve"> </w:t>
      </w:r>
      <w:r>
        <w:rPr>
          <w:rFonts w:ascii="FangSong" w:hAnsi="FangSong" w:eastAsia="FangSong" w:cs="FangSong"/>
          <w:sz w:val="19"/>
          <w:szCs w:val="19"/>
          <w:spacing w:val="-25"/>
        </w:rPr>
        <w:t>页</w:t>
      </w:r>
    </w:p>
    <w:p>
      <w:pPr>
        <w:sectPr>
          <w:pgSz w:w="10120" w:h="14730"/>
          <w:pgMar w:top="400" w:right="545" w:bottom="0" w:left="1129" w:header="0" w:footer="0" w:gutter="0"/>
        </w:sectPr>
        <w:rPr/>
      </w:pPr>
    </w:p>
    <w:p>
      <w:pPr>
        <w:spacing w:line="281" w:lineRule="auto"/>
        <w:rPr>
          <w:rFonts w:ascii="Arial"/>
          <w:sz w:val="21"/>
        </w:rPr>
      </w:pPr>
      <w:r/>
    </w:p>
    <w:p>
      <w:pPr>
        <w:spacing w:line="282" w:lineRule="auto"/>
        <w:rPr>
          <w:rFonts w:ascii="Arial"/>
          <w:sz w:val="21"/>
        </w:rPr>
      </w:pPr>
      <w:r/>
    </w:p>
    <w:p>
      <w:pPr>
        <w:spacing w:line="282" w:lineRule="auto"/>
        <w:rPr>
          <w:rFonts w:ascii="Arial"/>
          <w:sz w:val="21"/>
        </w:rPr>
      </w:pPr>
      <w:r/>
    </w:p>
    <w:p>
      <w:pPr>
        <w:spacing w:before="78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b/>
          <w:bCs/>
          <w:spacing w:val="-6"/>
        </w:rPr>
        <w:t>25.</w:t>
      </w:r>
      <w:r>
        <w:rPr>
          <w:rFonts w:ascii="Times New Roman" w:hAnsi="Times New Roman" w:eastAsia="Times New Roman" w:cs="Times New Roman"/>
          <w:sz w:val="24"/>
          <w:szCs w:val="24"/>
          <w:spacing w:val="-2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6"/>
        </w:rPr>
        <w:t>(10分)读懂浙江答卷，展现少年抱负。阅读材料，回答问题。</w:t>
      </w:r>
    </w:p>
    <w:p>
      <w:pPr>
        <w:spacing w:line="131" w:lineRule="exact"/>
        <w:rPr/>
      </w:pPr>
      <w:r/>
    </w:p>
    <w:tbl>
      <w:tblPr>
        <w:tblStyle w:val="2"/>
        <w:tblW w:w="6910" w:type="dxa"/>
        <w:tblInd w:w="859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2511"/>
        <w:gridCol w:w="4399"/>
      </w:tblGrid>
      <w:tr>
        <w:trPr>
          <w:trHeight w:val="443" w:hRule="atLeast"/>
        </w:trPr>
        <w:tc>
          <w:tcPr>
            <w:tcW w:w="6910" w:type="dxa"/>
            <w:vAlign w:val="top"/>
            <w:gridSpan w:val="2"/>
          </w:tcPr>
          <w:p>
            <w:pPr>
              <w:ind w:left="3047"/>
              <w:spacing w:before="120" w:line="2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b/>
                <w:bCs/>
                <w:spacing w:val="-4"/>
              </w:rPr>
              <w:t>浙江答卷</w:t>
            </w:r>
          </w:p>
        </w:tc>
      </w:tr>
      <w:tr>
        <w:trPr>
          <w:trHeight w:val="1854" w:hRule="atLeast"/>
        </w:trPr>
        <w:tc>
          <w:tcPr>
            <w:tcW w:w="2511" w:type="dxa"/>
            <w:vAlign w:val="top"/>
            <w:vMerge w:val="restart"/>
            <w:tcBorders>
              <w:bottom w:val="none" w:color="000000" w:sz="2" w:space="0"/>
            </w:tcBorders>
          </w:tcPr>
          <w:p>
            <w:pPr>
              <w:ind w:left="307"/>
              <w:spacing w:before="117" w:line="21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b/>
                <w:bCs/>
                <w:spacing w:val="-3"/>
              </w:rPr>
              <w:t>—★浙江数据★—</w:t>
            </w:r>
          </w:p>
          <w:p>
            <w:pPr>
              <w:ind w:left="847"/>
              <w:spacing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b/>
                <w:bCs/>
                <w:spacing w:val="-4"/>
              </w:rPr>
              <w:t>2020年</w:t>
            </w:r>
          </w:p>
          <w:p>
            <w:pPr>
              <w:ind w:left="134" w:right="273"/>
              <w:spacing w:before="125" w:line="20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全年生产总值64613亿元</w:t>
            </w: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增长3.6%</w:t>
            </w:r>
          </w:p>
          <w:p>
            <w:pPr>
              <w:ind w:left="134"/>
              <w:spacing w:before="58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7"/>
              </w:rPr>
              <w:t>城乡居民人均可支配收入分</w:t>
            </w:r>
            <w:r>
              <w:rPr>
                <w:rFonts w:ascii="SimSun" w:hAnsi="SimSun" w:eastAsia="SimSun" w:cs="SimSun"/>
                <w:sz w:val="19"/>
                <w:szCs w:val="19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  <w:spacing w:val="12"/>
              </w:rPr>
              <w:t>别为62699元和31930元，</w:t>
            </w:r>
            <w:r>
              <w:rPr>
                <w:rFonts w:ascii="SimSun" w:hAnsi="SimSun" w:eastAsia="SimSun" w:cs="SimSun"/>
                <w:sz w:val="19"/>
                <w:szCs w:val="19"/>
                <w:spacing w:val="9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  <w:spacing w:val="5"/>
              </w:rPr>
              <w:t>增长4.2%和6.9%</w:t>
            </w:r>
            <w:r>
              <w:rPr>
                <w:rFonts w:ascii="SimSun" w:hAnsi="SimSun" w:eastAsia="SimSun" w:cs="SimSun"/>
                <w:sz w:val="19"/>
                <w:szCs w:val="19"/>
                <w:spacing w:val="11"/>
              </w:rPr>
              <w:t xml:space="preserve">   </w:t>
            </w:r>
            <w:r>
              <w:rPr>
                <w:rFonts w:ascii="SimSun" w:hAnsi="SimSun" w:eastAsia="SimSun" w:cs="SimSun"/>
                <w:sz w:val="19"/>
                <w:szCs w:val="19"/>
                <w:spacing w:val="5"/>
                <w:position w:val="-1"/>
              </w:rPr>
              <w:t>钼</w:t>
            </w:r>
          </w:p>
          <w:p>
            <w:pPr>
              <w:ind w:left="134" w:right="351"/>
              <w:spacing w:before="58" w:line="21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城乡居民收入比缩小到</w:t>
            </w: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1.96:1</w:t>
            </w:r>
          </w:p>
          <w:p>
            <w:pPr>
              <w:ind w:left="134" w:right="278"/>
              <w:spacing w:before="10" w:line="21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常住人口城镇化率从70%</w:t>
            </w:r>
            <w:r>
              <w:rPr>
                <w:rFonts w:ascii="SimSun" w:hAnsi="SimSun" w:eastAsia="SimSun" w:cs="SimSun"/>
                <w:sz w:val="20"/>
                <w:szCs w:val="20"/>
                <w:spacing w:val="1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提高到71%</w:t>
            </w:r>
          </w:p>
        </w:tc>
        <w:tc>
          <w:tcPr>
            <w:tcW w:w="4399" w:type="dxa"/>
            <w:vAlign w:val="top"/>
          </w:tcPr>
          <w:p>
            <w:pPr>
              <w:ind w:left="1336"/>
              <w:spacing w:before="117" w:line="2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b/>
                <w:bCs/>
                <w:spacing w:val="10"/>
              </w:rPr>
              <w:t>—</w:t>
            </w:r>
            <w:r>
              <w:rPr>
                <w:rFonts w:ascii="SimSun" w:hAnsi="SimSun" w:eastAsia="SimSun" w:cs="SimSun"/>
                <w:sz w:val="20"/>
                <w:szCs w:val="20"/>
                <w:spacing w:val="-62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b/>
                <w:bCs/>
                <w:spacing w:val="10"/>
              </w:rPr>
              <w:t>★浙江实践★</w:t>
            </w:r>
            <w:r>
              <w:rPr>
                <w:rFonts w:ascii="SimSun" w:hAnsi="SimSun" w:eastAsia="SimSun" w:cs="SimSun"/>
                <w:sz w:val="20"/>
                <w:szCs w:val="20"/>
                <w:spacing w:val="-7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b/>
                <w:bCs/>
                <w:spacing w:val="10"/>
              </w:rPr>
              <w:t>—</w:t>
            </w:r>
          </w:p>
          <w:p>
            <w:pPr>
              <w:ind w:left="134" w:right="74" w:firstLine="379"/>
              <w:spacing w:before="124" w:line="20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浙江始终牢记政府前面“人民”二字。省</w:t>
            </w: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 xml:space="preserve">  </w:t>
            </w: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政府出台区域协调财政专项激励政策，继续推</w:t>
            </w: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 xml:space="preserve">  </w:t>
            </w: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进山区海洋携手并进；打造“掌上办事之省”,</w:t>
            </w:r>
            <w:r>
              <w:rPr>
                <w:rFonts w:ascii="SimSun" w:hAnsi="SimSun" w:eastAsia="SimSun" w:cs="SimSun"/>
                <w:sz w:val="20"/>
                <w:szCs w:val="20"/>
                <w:spacing w:val="18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全省政务服务事项网上可办比例100%,掌上可</w:t>
            </w: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 xml:space="preserve">  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办比例超80%;推动全省旅游景区、文化场馆、</w:t>
            </w: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公共体育场馆等公共场所建设；等等。</w:t>
            </w:r>
          </w:p>
        </w:tc>
      </w:tr>
      <w:tr>
        <w:trPr>
          <w:trHeight w:val="1062" w:hRule="atLeast"/>
        </w:trPr>
        <w:tc>
          <w:tcPr>
            <w:tcW w:w="2511" w:type="dxa"/>
            <w:vAlign w:val="top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99" w:type="dxa"/>
            <w:vAlign w:val="top"/>
          </w:tcPr>
          <w:p>
            <w:pPr>
              <w:ind w:left="1276"/>
              <w:spacing w:before="9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b/>
                <w:bCs/>
                <w:spacing w:val="10"/>
              </w:rPr>
              <w:t>—</w:t>
            </w:r>
            <w:r>
              <w:rPr>
                <w:rFonts w:ascii="SimSun" w:hAnsi="SimSun" w:eastAsia="SimSun" w:cs="SimSun"/>
                <w:sz w:val="20"/>
                <w:szCs w:val="20"/>
                <w:spacing w:val="-62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b/>
                <w:bCs/>
                <w:spacing w:val="10"/>
              </w:rPr>
              <w:t>★浙江蓝图★</w:t>
            </w:r>
            <w:r>
              <w:rPr>
                <w:rFonts w:ascii="SimSun" w:hAnsi="SimSun" w:eastAsia="SimSun" w:cs="SimSun"/>
                <w:sz w:val="20"/>
                <w:szCs w:val="20"/>
                <w:spacing w:val="-7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b/>
                <w:bCs/>
                <w:spacing w:val="10"/>
              </w:rPr>
              <w:t>—</w:t>
            </w:r>
          </w:p>
          <w:p>
            <w:pPr>
              <w:ind w:left="134" w:firstLine="379"/>
              <w:spacing w:before="60" w:line="21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11"/>
              </w:rPr>
              <w:t>浙江努力打造三大科创高地</w:t>
            </w:r>
            <w:r>
              <w:rPr>
                <w:rFonts w:ascii="SimSun" w:hAnsi="SimSun" w:eastAsia="SimSun" w:cs="SimSun"/>
                <w:sz w:val="19"/>
                <w:szCs w:val="19"/>
                <w:spacing w:val="-58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  <w:spacing w:val="11"/>
              </w:rPr>
              <w:t>……美丽中国</w:t>
            </w:r>
            <w:r>
              <w:rPr>
                <w:rFonts w:ascii="SimSun" w:hAnsi="SimSun" w:eastAsia="SimSun" w:cs="SimSun"/>
                <w:sz w:val="19"/>
                <w:szCs w:val="19"/>
              </w:rPr>
              <w:t xml:space="preserve">   </w:t>
            </w:r>
            <w:r>
              <w:rPr>
                <w:rFonts w:ascii="SimSun" w:hAnsi="SimSun" w:eastAsia="SimSun" w:cs="SimSun"/>
                <w:sz w:val="19"/>
                <w:szCs w:val="19"/>
                <w:spacing w:val="13"/>
              </w:rPr>
              <w:t>先进示范区、省域现代治理先行示范区等“四</w:t>
            </w:r>
            <w:r>
              <w:rPr>
                <w:rFonts w:ascii="SimSun" w:hAnsi="SimSun" w:eastAsia="SimSun" w:cs="SimSun"/>
                <w:sz w:val="19"/>
                <w:szCs w:val="19"/>
                <w:spacing w:val="5"/>
              </w:rPr>
              <w:t xml:space="preserve">   </w:t>
            </w:r>
            <w:r>
              <w:rPr>
                <w:rFonts w:ascii="SimSun" w:hAnsi="SimSun" w:eastAsia="SimSun" w:cs="SimSun"/>
                <w:sz w:val="19"/>
                <w:szCs w:val="19"/>
                <w:spacing w:val="16"/>
              </w:rPr>
              <w:t>高地两区一家园”,一幅宏伟蓝图正徐徐铺展。</w:t>
            </w:r>
          </w:p>
        </w:tc>
      </w:tr>
    </w:tbl>
    <w:p>
      <w:pPr>
        <w:ind w:left="379"/>
        <w:spacing w:before="171" w:line="216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3"/>
        </w:rPr>
        <w:t>(1)数据书就答卷。根据“浙江数据”,概</w:t>
      </w:r>
      <w:r>
        <w:rPr>
          <w:rFonts w:ascii="SimSun" w:hAnsi="SimSun" w:eastAsia="SimSun" w:cs="SimSun"/>
          <w:sz w:val="24"/>
          <w:szCs w:val="24"/>
          <w:spacing w:val="-4"/>
        </w:rPr>
        <w:t>括浙江所取得的成绩。(3分)</w:t>
      </w:r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ind w:left="379"/>
        <w:spacing w:before="78" w:line="411" w:lineRule="exact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5"/>
          <w:position w:val="12"/>
        </w:rPr>
        <w:t>(2)实干创造幸福。指出“浙江实践”体现的发展思想，并结合该材料简要分</w:t>
      </w:r>
    </w:p>
    <w:p>
      <w:pPr>
        <w:ind w:left="759"/>
        <w:spacing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4"/>
        </w:rPr>
        <w:t>析浙江省是如何践行这一发展思想的。(5分)</w:t>
      </w:r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ind w:left="379"/>
        <w:spacing w:before="78" w:line="425" w:lineRule="exact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2"/>
          <w:position w:val="14"/>
        </w:rPr>
        <w:t>(3)少年接续奋斗。根据“浙江蓝图”,谈谈少年的你将用怎样的实际行动交</w:t>
      </w:r>
    </w:p>
    <w:p>
      <w:pPr>
        <w:ind w:left="799"/>
        <w:spacing w:line="220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3"/>
        </w:rPr>
        <w:t>出自己的答卷。(2分)</w:t>
      </w:r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ind w:left="2419"/>
        <w:spacing w:before="59"/>
        <w:rPr>
          <w:rFonts w:ascii="FangSong" w:hAnsi="FangSong" w:eastAsia="FangSong" w:cs="FangSong"/>
          <w:sz w:val="18"/>
          <w:szCs w:val="18"/>
        </w:rPr>
      </w:pPr>
      <w:r>
        <w:rPr>
          <w:rFonts w:ascii="FangSong" w:hAnsi="FangSong" w:eastAsia="FangSong" w:cs="FangSong"/>
          <w:sz w:val="18"/>
          <w:szCs w:val="18"/>
          <w:spacing w:val="11"/>
        </w:rPr>
        <w:t>金华、义乌市社会政治试卷</w:t>
      </w:r>
      <w:r>
        <w:rPr>
          <w:rFonts w:ascii="FangSong" w:hAnsi="FangSong" w:eastAsia="FangSong" w:cs="FangSong"/>
          <w:sz w:val="18"/>
          <w:szCs w:val="18"/>
          <w:spacing w:val="98"/>
        </w:rPr>
        <w:t xml:space="preserve"> </w:t>
      </w:r>
      <w:r>
        <w:rPr>
          <w:sz w:val="18"/>
          <w:szCs w:val="18"/>
          <w:position w:val="-7"/>
        </w:rPr>
        <w:drawing>
          <wp:inline distT="0" distB="0" distL="0" distR="0">
            <wp:extent cx="285717" cy="209515"/>
            <wp:effectExtent l="0" t="0" r="0" b="0"/>
            <wp:docPr id="19" name="IM 19"/>
            <wp:cNvGraphicFramePr/>
            <a:graphic>
              <a:graphicData uri="http://schemas.openxmlformats.org/drawingml/2006/picture">
                <pic:pic>
                  <pic:nvPicPr>
                    <pic:cNvPr id="19" name="IM 19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5717" cy="20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angSong" w:hAnsi="FangSong" w:eastAsia="FangSong" w:cs="FangSong"/>
          <w:sz w:val="18"/>
          <w:szCs w:val="18"/>
        </w:rPr>
        <w:t xml:space="preserve">  </w:t>
      </w:r>
      <w:r>
        <w:rPr>
          <w:rFonts w:ascii="FangSong" w:hAnsi="FangSong" w:eastAsia="FangSong" w:cs="FangSong"/>
          <w:sz w:val="18"/>
          <w:szCs w:val="18"/>
          <w:spacing w:val="11"/>
        </w:rPr>
        <w:t>共</w:t>
      </w:r>
      <w:r>
        <w:rPr>
          <w:rFonts w:ascii="FangSong" w:hAnsi="FangSong" w:eastAsia="FangSong" w:cs="FangSong"/>
          <w:sz w:val="18"/>
          <w:szCs w:val="18"/>
          <w:spacing w:val="-21"/>
        </w:rPr>
        <w:t xml:space="preserve"> </w:t>
      </w:r>
      <w:r>
        <w:rPr>
          <w:rFonts w:ascii="FangSong" w:hAnsi="FangSong" w:eastAsia="FangSong" w:cs="FangSong"/>
          <w:sz w:val="18"/>
          <w:szCs w:val="18"/>
          <w:spacing w:val="11"/>
        </w:rPr>
        <w:t>1</w:t>
      </w:r>
      <w:r>
        <w:rPr>
          <w:rFonts w:ascii="FangSong" w:hAnsi="FangSong" w:eastAsia="FangSong" w:cs="FangSong"/>
          <w:sz w:val="18"/>
          <w:szCs w:val="18"/>
          <w:spacing w:val="-33"/>
        </w:rPr>
        <w:t xml:space="preserve"> </w:t>
      </w:r>
      <w:r>
        <w:rPr>
          <w:rFonts w:ascii="FangSong" w:hAnsi="FangSong" w:eastAsia="FangSong" w:cs="FangSong"/>
          <w:sz w:val="18"/>
          <w:szCs w:val="18"/>
          <w:spacing w:val="11"/>
        </w:rPr>
        <w:t>2</w:t>
      </w:r>
      <w:r>
        <w:rPr>
          <w:rFonts w:ascii="FangSong" w:hAnsi="FangSong" w:eastAsia="FangSong" w:cs="FangSong"/>
          <w:sz w:val="18"/>
          <w:szCs w:val="18"/>
          <w:spacing w:val="-1"/>
        </w:rPr>
        <w:t xml:space="preserve"> </w:t>
      </w:r>
      <w:r>
        <w:rPr>
          <w:rFonts w:ascii="FangSong" w:hAnsi="FangSong" w:eastAsia="FangSong" w:cs="FangSong"/>
          <w:sz w:val="18"/>
          <w:szCs w:val="18"/>
          <w:spacing w:val="11"/>
        </w:rPr>
        <w:t>页</w:t>
      </w:r>
    </w:p>
    <w:sectPr>
      <w:pgSz w:w="10850" w:h="14710"/>
      <w:pgMar w:top="400" w:right="1627" w:bottom="0" w:left="35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color w:val="000000"/>
        <w:kern w:val="0"/>
        <w:snapToGrid w:val="0"/>
      </w:rPr>
    </w:rPrDefault>
  </w:docDefaults>
  <w:style w:type="paragraph" w:styleId="1" w:default="1">
    <w:name w:val="Normal"/>
    <w:semiHidden/>
    <w:qFormat/>
    <w:pPr>
      <w:spacing w:line="240" w:lineRule="w: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2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8.jpeg"/><Relationship Id="rId8" Type="http://schemas.openxmlformats.org/officeDocument/2006/relationships/image" Target="media/image7.jpeg"/><Relationship Id="rId7" Type="http://schemas.openxmlformats.org/officeDocument/2006/relationships/image" Target="media/image6.jpeg"/><Relationship Id="rId6" Type="http://schemas.openxmlformats.org/officeDocument/2006/relationships/header" Target="header1.xml"/><Relationship Id="rId5" Type="http://schemas.openxmlformats.org/officeDocument/2006/relationships/image" Target="media/image5.jpeg"/><Relationship Id="rId4" Type="http://schemas.openxmlformats.org/officeDocument/2006/relationships/image" Target="media/image4.jpeg"/><Relationship Id="rId3" Type="http://schemas.openxmlformats.org/officeDocument/2006/relationships/image" Target="media/image3.jpeg"/><Relationship Id="rId26" Type="http://schemas.openxmlformats.org/officeDocument/2006/relationships/fontTable" Target="fontTable.xml"/><Relationship Id="rId25" Type="http://schemas.openxmlformats.org/officeDocument/2006/relationships/styles" Target="styles.xml"/><Relationship Id="rId24" Type="http://schemas.openxmlformats.org/officeDocument/2006/relationships/settings" Target="settings.xml"/><Relationship Id="rId23" Type="http://schemas.openxmlformats.org/officeDocument/2006/relationships/image" Target="media/image21.jpeg"/><Relationship Id="rId22" Type="http://schemas.openxmlformats.org/officeDocument/2006/relationships/image" Target="media/image20.jpeg"/><Relationship Id="rId21" Type="http://schemas.openxmlformats.org/officeDocument/2006/relationships/image" Target="media/image19.jpeg"/><Relationship Id="rId20" Type="http://schemas.openxmlformats.org/officeDocument/2006/relationships/image" Target="media/image18.jpeg"/><Relationship Id="rId2" Type="http://schemas.openxmlformats.org/officeDocument/2006/relationships/image" Target="media/image2.png"/><Relationship Id="rId19" Type="http://schemas.openxmlformats.org/officeDocument/2006/relationships/image" Target="media/image17.jpeg"/><Relationship Id="rId18" Type="http://schemas.openxmlformats.org/officeDocument/2006/relationships/image" Target="media/image16.jpeg"/><Relationship Id="rId17" Type="http://schemas.openxmlformats.org/officeDocument/2006/relationships/image" Target="media/image15.jpeg"/><Relationship Id="rId16" Type="http://schemas.openxmlformats.org/officeDocument/2006/relationships/image" Target="media/image14.jpeg"/><Relationship Id="rId15" Type="http://schemas.openxmlformats.org/officeDocument/2006/relationships/image" Target="media/image13.jpeg"/><Relationship Id="rId14" Type="http://schemas.openxmlformats.org/officeDocument/2006/relationships/image" Target="media/image12.jpeg"/><Relationship Id="rId13" Type="http://schemas.openxmlformats.org/officeDocument/2006/relationships/image" Target="media/image11.jpeg"/><Relationship Id="rId12" Type="http://schemas.openxmlformats.org/officeDocument/2006/relationships/image" Target="media/image10.jpeg"/><Relationship Id="rId11" Type="http://schemas.openxmlformats.org/officeDocument/2006/relationships/image" Target="media/image9.jpeg"/><Relationship Id="rId10" Type="http://schemas.openxmlformats.org/officeDocument/2006/relationships/header" Target="header2.xml"/><Relationship Id="rId1" Type="http://schemas.openxmlformats.org/officeDocument/2006/relationships/image" Target="media/image1.jpeg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Kingsoft-PDF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dcterms:created xsi:type="dcterms:W3CDTF">2023-10-11T13:02:53Z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2023-10-11T13:02:55</vt:filetime>
  </property>
  <property fmtid="{D5CDD505-2E9C-101B-9397-08002B2CF9AE}" pid="4" name="UsrData">
    <vt:lpwstr>65262c79782fbf001fdeaa29wl</vt:lpwstr>
  </property>
</Properties>
</file>