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10E37">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10909300</wp:posOffset>
            </wp:positionH>
            <wp:positionV relativeFrom="topMargin">
              <wp:posOffset>10566400</wp:posOffset>
            </wp:positionV>
            <wp:extent cx="279400" cy="393700"/>
            <wp:effectExtent l="0" t="0" r="6350" b="6350"/>
            <wp:wrapNone/>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6"/>
                    <a:stretch>
                      <a:fillRect/>
                    </a:stretch>
                  </pic:blipFill>
                  <pic:spPr>
                    <a:xfrm>
                      <a:off x="0" y="0"/>
                      <a:ext cx="279400" cy="393700"/>
                    </a:xfrm>
                    <a:prstGeom prst="rect">
                      <a:avLst/>
                    </a:prstGeom>
                  </pic:spPr>
                </pic:pic>
              </a:graphicData>
            </a:graphic>
          </wp:anchor>
        </w:drawing>
      </w:r>
      <w:r>
        <w:rPr>
          <w:rFonts w:ascii="Times New Roman" w:hAnsi="Times New Roman" w:eastAsia="Times New Roman" w:cs="Times New Roman"/>
          <w:b/>
          <w:color w:val="auto"/>
          <w:sz w:val="32"/>
        </w:rPr>
        <w:t>2025</w:t>
      </w:r>
      <w:r>
        <w:rPr>
          <w:rFonts w:ascii="宋体" w:hAnsi="宋体" w:eastAsia="宋体" w:cs="宋体"/>
          <w:b/>
          <w:color w:val="auto"/>
          <w:sz w:val="32"/>
        </w:rPr>
        <w:t>年浙江省中考试题卷</w:t>
      </w:r>
    </w:p>
    <w:p w14:paraId="0F04DD2C">
      <w:pPr>
        <w:spacing w:line="360" w:lineRule="auto"/>
        <w:jc w:val="center"/>
      </w:pPr>
      <w:r>
        <w:rPr>
          <w:rFonts w:ascii="宋体" w:hAnsi="宋体" w:eastAsia="宋体" w:cs="宋体"/>
          <w:b/>
          <w:color w:val="auto"/>
          <w:sz w:val="32"/>
        </w:rPr>
        <w:t>科学</w:t>
      </w:r>
    </w:p>
    <w:p w14:paraId="1C706E0D">
      <w:pPr>
        <w:spacing w:line="360" w:lineRule="auto"/>
        <w:jc w:val="center"/>
      </w:pPr>
      <w:r>
        <w:rPr>
          <w:rFonts w:ascii="宋体" w:hAnsi="宋体" w:eastAsia="宋体" w:cs="宋体"/>
          <w:b/>
          <w:color w:val="auto"/>
          <w:sz w:val="24"/>
        </w:rPr>
        <w:t>选择题部分</w:t>
      </w:r>
    </w:p>
    <w:p w14:paraId="4DAC1190">
      <w:pPr>
        <w:spacing w:line="360" w:lineRule="auto"/>
        <w:jc w:val="both"/>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分。请选出各题中一个符合题意的选项，不选、多选、错选均不给分）</w:t>
      </w:r>
    </w:p>
    <w:p w14:paraId="4AA38530">
      <w:pPr>
        <w:spacing w:line="360" w:lineRule="auto"/>
        <w:jc w:val="both"/>
      </w:pPr>
      <w:r>
        <w:rPr>
          <w:color w:val="auto"/>
        </w:rPr>
        <w:t xml:space="preserve">1. </w:t>
      </w:r>
      <w:r>
        <w:rPr>
          <w:rFonts w:ascii="宋体" w:hAnsi="宋体" w:eastAsia="宋体" w:cs="宋体"/>
          <w:color w:val="auto"/>
        </w:rPr>
        <w:t>中国科研团队在微型飞行器技术领域取得重大突破。重</w:t>
      </w:r>
      <w:r>
        <w:rPr>
          <w:rFonts w:ascii="Times New Roman" w:hAnsi="Times New Roman" w:eastAsia="Times New Roman" w:cs="Times New Roman"/>
          <w:color w:val="auto"/>
        </w:rPr>
        <w:t>4.21g</w:t>
      </w:r>
      <w:r>
        <w:rPr>
          <w:rFonts w:ascii="宋体" w:hAnsi="宋体" w:eastAsia="宋体" w:cs="宋体"/>
          <w:color w:val="auto"/>
        </w:rPr>
        <w:t>、巴掌大小的太阳能动力微型无人机，仅靠两片微型太阳能电池就能驱动，且能够依靠自然光持续飞行。其中，“</w:t>
      </w:r>
      <w:r>
        <w:rPr>
          <w:rFonts w:ascii="Times New Roman" w:hAnsi="Times New Roman" w:eastAsia="Times New Roman" w:cs="Times New Roman"/>
          <w:color w:val="auto"/>
        </w:rPr>
        <w:t>4.21g</w:t>
      </w:r>
      <w:r>
        <w:rPr>
          <w:rFonts w:ascii="宋体" w:hAnsi="宋体" w:eastAsia="宋体" w:cs="宋体"/>
          <w:color w:val="auto"/>
        </w:rPr>
        <w:t>”描述的是无人机的（　　）</w:t>
      </w:r>
    </w:p>
    <w:p w14:paraId="6F4D2878">
      <w:pPr>
        <w:tabs>
          <w:tab w:val="left" w:pos="4873"/>
        </w:tabs>
        <w:spacing w:line="360" w:lineRule="auto"/>
        <w:jc w:val="left"/>
        <w:textAlignment w:val="center"/>
        <w:rPr>
          <w:color w:val="auto"/>
        </w:rPr>
      </w:pPr>
      <w:r>
        <w:t>A</w:t>
      </w:r>
      <w:r>
        <w:rPr>
          <w:position w:val="-22"/>
        </w:rPr>
        <w:drawing>
          <wp:inline distT="0" distB="0" distL="114300" distR="114300">
            <wp:extent cx="31750" cy="88900"/>
            <wp:effectExtent l="0" t="0" r="6350" b="0"/>
            <wp:docPr id="200392" name="图片 2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2" name="图片 200392"/>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t xml:space="preserve"> </w:t>
      </w:r>
      <w:r>
        <w:rPr>
          <w:rFonts w:ascii="宋体" w:hAnsi="宋体" w:eastAsia="宋体" w:cs="宋体"/>
          <w:color w:val="auto"/>
        </w:rPr>
        <w:t>体积</w:t>
      </w:r>
      <w:r>
        <w:tab/>
      </w:r>
      <w:r>
        <w:t xml:space="preserve">B. </w:t>
      </w:r>
      <w:r>
        <w:rPr>
          <w:rFonts w:ascii="宋体" w:hAnsi="宋体" w:eastAsia="宋体" w:cs="宋体"/>
          <w:color w:val="auto"/>
        </w:rPr>
        <w:t>质量</w:t>
      </w:r>
    </w:p>
    <w:p w14:paraId="4D083B08">
      <w:pPr>
        <w:tabs>
          <w:tab w:val="left" w:pos="4873"/>
        </w:tabs>
        <w:spacing w:line="360" w:lineRule="auto"/>
        <w:jc w:val="left"/>
        <w:textAlignment w:val="center"/>
        <w:rPr>
          <w:color w:val="000000"/>
        </w:rPr>
      </w:pPr>
      <w:r>
        <w:t xml:space="preserve">C. </w:t>
      </w:r>
      <w:r>
        <w:rPr>
          <w:rFonts w:ascii="宋体" w:hAnsi="宋体" w:eastAsia="宋体" w:cs="宋体"/>
          <w:color w:val="auto"/>
        </w:rPr>
        <w:t>密度</w:t>
      </w:r>
      <w:r>
        <w:tab/>
      </w:r>
      <w:r>
        <w:t xml:space="preserve">D. </w:t>
      </w:r>
      <w:r>
        <w:rPr>
          <w:rFonts w:ascii="宋体" w:hAnsi="宋体" w:eastAsia="宋体" w:cs="宋体"/>
          <w:color w:val="auto"/>
        </w:rPr>
        <w:t>比热容</w:t>
      </w:r>
    </w:p>
    <w:p w14:paraId="460A3242">
      <w:pPr>
        <w:spacing w:line="360" w:lineRule="auto"/>
        <w:jc w:val="both"/>
        <w:textAlignment w:val="center"/>
        <w:rPr>
          <w:color w:val="000000"/>
        </w:rPr>
      </w:pPr>
      <w:r>
        <w:rPr>
          <w:color w:val="000000"/>
        </w:rPr>
        <w:t xml:space="preserve">2. </w:t>
      </w:r>
      <w:r>
        <w:rPr>
          <w:rFonts w:ascii="宋体" w:hAnsi="宋体" w:eastAsia="宋体" w:cs="宋体"/>
          <w:color w:val="000000"/>
        </w:rPr>
        <w:t>家中的厨房包含大量的科学知识，下列属于化学变化的是（　　）</w:t>
      </w:r>
    </w:p>
    <w:p w14:paraId="6C40CEC5">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用水洗西红柿</w:t>
      </w:r>
      <w:r>
        <w:rPr>
          <w:color w:val="000000"/>
        </w:rPr>
        <w:tab/>
      </w:r>
      <w:r>
        <w:rPr>
          <w:color w:val="000000"/>
        </w:rPr>
        <w:t xml:space="preserve">B. </w:t>
      </w:r>
      <w:r>
        <w:rPr>
          <w:rFonts w:ascii="宋体" w:hAnsi="宋体" w:eastAsia="宋体" w:cs="宋体"/>
          <w:color w:val="000000"/>
        </w:rPr>
        <w:t>用刀切西红柿</w:t>
      </w:r>
    </w:p>
    <w:p w14:paraId="70C7E1B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点火煮锅中的食物</w:t>
      </w:r>
      <w:r>
        <w:rPr>
          <w:color w:val="000000"/>
        </w:rPr>
        <w:tab/>
      </w:r>
      <w:r>
        <w:rPr>
          <w:color w:val="000000"/>
        </w:rPr>
        <w:t xml:space="preserve">D. </w:t>
      </w:r>
      <w:r>
        <w:rPr>
          <w:rFonts w:ascii="宋体" w:hAnsi="宋体" w:eastAsia="宋体" w:cs="宋体"/>
          <w:color w:val="000000"/>
        </w:rPr>
        <w:t>往汤中加盐</w:t>
      </w:r>
    </w:p>
    <w:p w14:paraId="38E3B960">
      <w:pPr>
        <w:spacing w:line="360" w:lineRule="auto"/>
        <w:jc w:val="both"/>
        <w:textAlignment w:val="center"/>
        <w:rPr>
          <w:color w:val="000000"/>
        </w:rPr>
      </w:pPr>
      <w:r>
        <w:rPr>
          <w:color w:val="000000"/>
        </w:rPr>
        <w:t xml:space="preserve">3. </w:t>
      </w:r>
      <w:r>
        <w:rPr>
          <w:rFonts w:ascii="宋体" w:hAnsi="宋体" w:eastAsia="宋体" w:cs="宋体"/>
          <w:color w:val="000000"/>
        </w:rPr>
        <w:t>如图是桃花的结构示意图，桃花传粉时产生花粉的部位是（　　）</w:t>
      </w:r>
    </w:p>
    <w:p w14:paraId="5EF9EE5F">
      <w:pPr>
        <w:spacing w:line="360" w:lineRule="auto"/>
        <w:jc w:val="both"/>
        <w:textAlignment w:val="center"/>
        <w:rPr>
          <w:color w:val="000000"/>
        </w:rPr>
      </w:pPr>
      <w:r>
        <w:rPr>
          <w:color w:val="000000"/>
        </w:rPr>
        <w:drawing>
          <wp:inline distT="0" distB="0" distL="114300" distR="114300">
            <wp:extent cx="2333625" cy="1485900"/>
            <wp:effectExtent l="0" t="0" r="0" b="0"/>
            <wp:docPr id="100003" name="图片 10000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lIe4aelFRUpdyTnKjjYCsg=="/>
                    <pic:cNvPicPr>
                      <a:picLocks noChangeAspect="1"/>
                    </pic:cNvPicPr>
                  </pic:nvPicPr>
                  <pic:blipFill>
                    <a:blip r:embed="rId8"/>
                    <a:stretch>
                      <a:fillRect/>
                    </a:stretch>
                  </pic:blipFill>
                  <pic:spPr>
                    <a:xfrm>
                      <a:off x="0" y="0"/>
                      <a:ext cx="2333625" cy="1485900"/>
                    </a:xfrm>
                    <a:prstGeom prst="rect">
                      <a:avLst/>
                    </a:prstGeom>
                  </pic:spPr>
                </pic:pic>
              </a:graphicData>
            </a:graphic>
          </wp:inline>
        </w:drawing>
      </w:r>
      <w:r>
        <w:rPr>
          <w:color w:val="000000"/>
        </w:rPr>
        <w:t xml:space="preserve">  </w:t>
      </w:r>
    </w:p>
    <w:p w14:paraId="355908B7">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14:paraId="382FBC94">
      <w:pPr>
        <w:spacing w:line="360" w:lineRule="auto"/>
        <w:jc w:val="both"/>
        <w:textAlignment w:val="center"/>
        <w:rPr>
          <w:color w:val="000000"/>
        </w:rPr>
      </w:pPr>
      <w:r>
        <w:rPr>
          <w:color w:val="000000"/>
        </w:rPr>
        <w:t xml:space="preserve">4. </w:t>
      </w:r>
      <w:r>
        <w:rPr>
          <w:rFonts w:ascii="宋体" w:hAnsi="宋体" w:eastAsia="宋体" w:cs="宋体"/>
          <w:color w:val="000000"/>
        </w:rPr>
        <w:t>科学是一门以实验为基础的学科。下列实验操作正确的是（　　）</w:t>
      </w:r>
    </w:p>
    <w:p w14:paraId="6666B939">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19200" cy="876300"/>
            <wp:effectExtent l="0" t="0" r="0" b="0"/>
            <wp:docPr id="100005" name="图片 10000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lIe4aelFRUpdyTnKjjYCsg=="/>
                    <pic:cNvPicPr>
                      <a:picLocks noChangeAspect="1"/>
                    </pic:cNvPicPr>
                  </pic:nvPicPr>
                  <pic:blipFill>
                    <a:blip r:embed="rId9"/>
                    <a:stretch>
                      <a:fillRect/>
                    </a:stretch>
                  </pic:blipFill>
                  <pic:spPr>
                    <a:xfrm>
                      <a:off x="0" y="0"/>
                      <a:ext cx="1219200" cy="8763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23925" cy="1085850"/>
            <wp:effectExtent l="0" t="0" r="0" b="0"/>
            <wp:docPr id="100007" name="图片 10000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lIe4aelFRUpdyTnKjjYCsg=="/>
                    <pic:cNvPicPr>
                      <a:picLocks noChangeAspect="1"/>
                    </pic:cNvPicPr>
                  </pic:nvPicPr>
                  <pic:blipFill>
                    <a:blip r:embed="rId10"/>
                    <a:stretch>
                      <a:fillRect/>
                    </a:stretch>
                  </pic:blipFill>
                  <pic:spPr>
                    <a:xfrm>
                      <a:off x="0" y="0"/>
                      <a:ext cx="923925" cy="1085850"/>
                    </a:xfrm>
                    <a:prstGeom prst="rect">
                      <a:avLst/>
                    </a:prstGeom>
                  </pic:spPr>
                </pic:pic>
              </a:graphicData>
            </a:graphic>
          </wp:inline>
        </w:drawing>
      </w:r>
    </w:p>
    <w:p w14:paraId="169C56B5">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95375" cy="1095375"/>
            <wp:effectExtent l="0" t="0" r="0" b="0"/>
            <wp:docPr id="100009" name="图片 10000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lIe4aelFRUpdyTnKjjYCsg=="/>
                    <pic:cNvPicPr>
                      <a:picLocks noChangeAspect="1"/>
                    </pic:cNvPicPr>
                  </pic:nvPicPr>
                  <pic:blipFill>
                    <a:blip r:embed="rId11"/>
                    <a:stretch>
                      <a:fillRect/>
                    </a:stretch>
                  </pic:blipFill>
                  <pic:spPr>
                    <a:xfrm>
                      <a:off x="0" y="0"/>
                      <a:ext cx="1095375" cy="10953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333375" cy="1238250"/>
            <wp:effectExtent l="0" t="0" r="0" b="0"/>
            <wp:docPr id="100011" name="图片 10001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lIe4aelFRUpdyTnKjjYCsg=="/>
                    <pic:cNvPicPr>
                      <a:picLocks noChangeAspect="1"/>
                    </pic:cNvPicPr>
                  </pic:nvPicPr>
                  <pic:blipFill>
                    <a:blip r:embed="rId12"/>
                    <a:stretch>
                      <a:fillRect/>
                    </a:stretch>
                  </pic:blipFill>
                  <pic:spPr>
                    <a:xfrm>
                      <a:off x="0" y="0"/>
                      <a:ext cx="333375" cy="1238250"/>
                    </a:xfrm>
                    <a:prstGeom prst="rect">
                      <a:avLst/>
                    </a:prstGeom>
                  </pic:spPr>
                </pic:pic>
              </a:graphicData>
            </a:graphic>
          </wp:inline>
        </w:drawing>
      </w:r>
    </w:p>
    <w:p w14:paraId="008DCC05">
      <w:pPr>
        <w:spacing w:line="360" w:lineRule="auto"/>
        <w:jc w:val="both"/>
        <w:textAlignment w:val="center"/>
        <w:rPr>
          <w:color w:val="000000"/>
        </w:rPr>
      </w:pPr>
      <w:r>
        <w:rPr>
          <w:color w:val="000000"/>
        </w:rPr>
        <w:t xml:space="preserve">5. </w:t>
      </w:r>
      <w:r>
        <w:rPr>
          <w:rFonts w:ascii="宋体" w:hAnsi="宋体" w:eastAsia="宋体" w:cs="宋体"/>
          <w:color w:val="000000"/>
        </w:rPr>
        <w:t>如图表示太阳光经三棱镜折射的色散实验，图中①②分别表示红外线和紫外线所在区域。下列说法不正确的是（　　）</w:t>
      </w:r>
    </w:p>
    <w:p w14:paraId="1D12B600">
      <w:pPr>
        <w:spacing w:line="360" w:lineRule="auto"/>
        <w:jc w:val="both"/>
        <w:textAlignment w:val="center"/>
        <w:rPr>
          <w:color w:val="000000"/>
        </w:rPr>
      </w:pPr>
      <w:r>
        <w:rPr>
          <w:color w:val="000000"/>
        </w:rPr>
        <w:drawing>
          <wp:inline distT="0" distB="0" distL="114300" distR="114300">
            <wp:extent cx="2371725" cy="1095375"/>
            <wp:effectExtent l="0" t="0" r="0" b="0"/>
            <wp:docPr id="100013" name="图片 10001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lIe4aelFRUpdyTnKjjYCsg=="/>
                    <pic:cNvPicPr>
                      <a:picLocks noChangeAspect="1"/>
                    </pic:cNvPicPr>
                  </pic:nvPicPr>
                  <pic:blipFill>
                    <a:blip r:embed="rId13"/>
                    <a:stretch>
                      <a:fillRect/>
                    </a:stretch>
                  </pic:blipFill>
                  <pic:spPr>
                    <a:xfrm>
                      <a:off x="0" y="0"/>
                      <a:ext cx="2371725" cy="1095375"/>
                    </a:xfrm>
                    <a:prstGeom prst="rect">
                      <a:avLst/>
                    </a:prstGeom>
                  </pic:spPr>
                </pic:pic>
              </a:graphicData>
            </a:graphic>
          </wp:inline>
        </w:drawing>
      </w:r>
    </w:p>
    <w:p w14:paraId="442E754B">
      <w:pPr>
        <w:spacing w:line="360" w:lineRule="auto"/>
        <w:jc w:val="left"/>
        <w:textAlignment w:val="center"/>
        <w:rPr>
          <w:color w:val="000000"/>
        </w:rPr>
      </w:pPr>
      <w:r>
        <w:rPr>
          <w:color w:val="000000"/>
        </w:rPr>
        <w:t xml:space="preserve">A. </w:t>
      </w:r>
      <w:r>
        <w:rPr>
          <w:rFonts w:ascii="宋体" w:hAnsi="宋体" w:eastAsia="宋体" w:cs="宋体"/>
          <w:color w:val="000000"/>
        </w:rPr>
        <w:t>太阳光是由多种色光混合而成的复色光</w:t>
      </w:r>
    </w:p>
    <w:p w14:paraId="046ABE3A">
      <w:pPr>
        <w:spacing w:line="360" w:lineRule="auto"/>
        <w:jc w:val="left"/>
        <w:textAlignment w:val="center"/>
        <w:rPr>
          <w:color w:val="000000"/>
        </w:rPr>
      </w:pPr>
      <w:r>
        <w:rPr>
          <w:color w:val="000000"/>
        </w:rPr>
        <w:t xml:space="preserve">B. </w:t>
      </w:r>
      <w:r>
        <w:rPr>
          <w:rFonts w:ascii="宋体" w:hAnsi="宋体" w:eastAsia="宋体" w:cs="宋体"/>
          <w:color w:val="000000"/>
        </w:rPr>
        <w:t>太阳光经三棱镜折射后，紫光的偏折程度小于红光</w:t>
      </w:r>
    </w:p>
    <w:p w14:paraId="2EA67856">
      <w:pPr>
        <w:spacing w:line="360" w:lineRule="auto"/>
        <w:jc w:val="left"/>
        <w:textAlignment w:val="center"/>
        <w:rPr>
          <w:color w:val="000000"/>
        </w:rPr>
      </w:pPr>
      <w:r>
        <w:rPr>
          <w:color w:val="000000"/>
        </w:rPr>
        <w:t xml:space="preserve">C. </w:t>
      </w:r>
      <w:r>
        <w:rPr>
          <w:rFonts w:ascii="宋体" w:hAnsi="宋体" w:eastAsia="宋体" w:cs="宋体"/>
          <w:color w:val="000000"/>
        </w:rPr>
        <w:t>①区域的光具有热效应</w:t>
      </w:r>
    </w:p>
    <w:p w14:paraId="7E05547A">
      <w:pPr>
        <w:spacing w:line="360" w:lineRule="auto"/>
        <w:jc w:val="left"/>
        <w:textAlignment w:val="center"/>
        <w:rPr>
          <w:color w:val="000000"/>
        </w:rPr>
      </w:pPr>
      <w:r>
        <w:rPr>
          <w:color w:val="000000"/>
        </w:rPr>
        <w:t xml:space="preserve">D. </w:t>
      </w:r>
      <w:r>
        <w:rPr>
          <w:rFonts w:ascii="宋体" w:hAnsi="宋体" w:eastAsia="宋体" w:cs="宋体"/>
          <w:color w:val="000000"/>
        </w:rPr>
        <w:t>②区域的光无法用肉眼观察</w:t>
      </w:r>
    </w:p>
    <w:p w14:paraId="42960DE9">
      <w:pPr>
        <w:spacing w:line="360" w:lineRule="auto"/>
        <w:jc w:val="both"/>
        <w:textAlignment w:val="center"/>
        <w:rPr>
          <w:color w:val="000000"/>
        </w:rPr>
      </w:pPr>
      <w:r>
        <w:rPr>
          <w:color w:val="000000"/>
        </w:rPr>
        <w:t xml:space="preserve">6. </w:t>
      </w:r>
      <w:r>
        <w:rPr>
          <w:rFonts w:ascii="宋体" w:hAnsi="宋体" w:eastAsia="宋体" w:cs="宋体"/>
          <w:color w:val="000000"/>
        </w:rPr>
        <w:t>几百年前，我国古代学者墨子和他的学生完成了世界上第一个小孔成像实验。墨子站在暗室外，其学生在带有小孔的暗室内观察。这个实验的原理是（　　）</w:t>
      </w:r>
    </w:p>
    <w:p w14:paraId="16D56476">
      <w:pPr>
        <w:spacing w:line="360" w:lineRule="auto"/>
        <w:jc w:val="both"/>
        <w:textAlignment w:val="center"/>
        <w:rPr>
          <w:color w:val="000000"/>
        </w:rPr>
      </w:pPr>
      <w:r>
        <w:rPr>
          <w:color w:val="000000"/>
        </w:rPr>
        <w:drawing>
          <wp:inline distT="0" distB="0" distL="114300" distR="114300">
            <wp:extent cx="1676400" cy="1047750"/>
            <wp:effectExtent l="0" t="0" r="0" b="0"/>
            <wp:docPr id="100015" name="图片 10001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lIe4aelFRUpdyTnKjjYCsg=="/>
                    <pic:cNvPicPr>
                      <a:picLocks noChangeAspect="1"/>
                    </pic:cNvPicPr>
                  </pic:nvPicPr>
                  <pic:blipFill>
                    <a:blip r:embed="rId14"/>
                    <a:stretch>
                      <a:fillRect/>
                    </a:stretch>
                  </pic:blipFill>
                  <pic:spPr>
                    <a:xfrm>
                      <a:off x="0" y="0"/>
                      <a:ext cx="1676400" cy="1047750"/>
                    </a:xfrm>
                    <a:prstGeom prst="rect">
                      <a:avLst/>
                    </a:prstGeom>
                  </pic:spPr>
                </pic:pic>
              </a:graphicData>
            </a:graphic>
          </wp:inline>
        </w:drawing>
      </w:r>
    </w:p>
    <w:p w14:paraId="70D3AB4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光的折射</w:t>
      </w:r>
      <w:r>
        <w:rPr>
          <w:color w:val="000000"/>
        </w:rPr>
        <w:tab/>
      </w:r>
      <w:r>
        <w:rPr>
          <w:color w:val="000000"/>
        </w:rPr>
        <w:t xml:space="preserve">B. </w:t>
      </w:r>
      <w:r>
        <w:rPr>
          <w:rFonts w:ascii="宋体" w:hAnsi="宋体" w:eastAsia="宋体" w:cs="宋体"/>
          <w:color w:val="000000"/>
        </w:rPr>
        <w:t>光的反射</w:t>
      </w:r>
    </w:p>
    <w:p w14:paraId="70C6F7C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光的色散</w:t>
      </w:r>
      <w:r>
        <w:rPr>
          <w:color w:val="000000"/>
        </w:rPr>
        <w:tab/>
      </w:r>
      <w:r>
        <w:rPr>
          <w:color w:val="000000"/>
        </w:rPr>
        <w:t xml:space="preserve">D. </w:t>
      </w:r>
      <w:r>
        <w:rPr>
          <w:rFonts w:ascii="宋体" w:hAnsi="宋体" w:eastAsia="宋体" w:cs="宋体"/>
          <w:color w:val="000000"/>
        </w:rPr>
        <w:t>光的直线传播</w:t>
      </w:r>
    </w:p>
    <w:p w14:paraId="3F68D597">
      <w:pPr>
        <w:spacing w:line="360" w:lineRule="auto"/>
        <w:jc w:val="both"/>
        <w:textAlignment w:val="center"/>
        <w:rPr>
          <w:color w:val="000000"/>
        </w:rPr>
      </w:pPr>
      <w:r>
        <w:rPr>
          <w:color w:val="000000"/>
        </w:rPr>
        <w:t xml:space="preserve">7. </w:t>
      </w:r>
      <w:r>
        <w:rPr>
          <w:rFonts w:ascii="宋体" w:hAnsi="宋体" w:eastAsia="宋体" w:cs="宋体"/>
          <w:color w:val="000000"/>
        </w:rPr>
        <w:t>如图所示为金属腐蚀的探究实验中部分装置图，由图可知，铁生锈的主要条件是直接接触（　　）</w:t>
      </w:r>
    </w:p>
    <w:p w14:paraId="29DB3BDB">
      <w:pPr>
        <w:spacing w:line="360" w:lineRule="auto"/>
        <w:jc w:val="both"/>
        <w:textAlignment w:val="center"/>
        <w:rPr>
          <w:color w:val="000000"/>
        </w:rPr>
      </w:pPr>
      <w:r>
        <w:rPr>
          <w:color w:val="000000"/>
        </w:rPr>
        <w:drawing>
          <wp:inline distT="0" distB="0" distL="114300" distR="114300">
            <wp:extent cx="2238375" cy="942975"/>
            <wp:effectExtent l="0" t="0" r="0" b="0"/>
            <wp:docPr id="100017" name="图片 10001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lIe4aelFRUpdyTnKjjYCsg=="/>
                    <pic:cNvPicPr>
                      <a:picLocks noChangeAspect="1"/>
                    </pic:cNvPicPr>
                  </pic:nvPicPr>
                  <pic:blipFill>
                    <a:blip r:embed="rId15"/>
                    <a:stretch>
                      <a:fillRect/>
                    </a:stretch>
                  </pic:blipFill>
                  <pic:spPr>
                    <a:xfrm>
                      <a:off x="0" y="0"/>
                      <a:ext cx="2238375" cy="942975"/>
                    </a:xfrm>
                    <a:prstGeom prst="rect">
                      <a:avLst/>
                    </a:prstGeom>
                  </pic:spPr>
                </pic:pic>
              </a:graphicData>
            </a:graphic>
          </wp:inline>
        </w:drawing>
      </w:r>
    </w:p>
    <w:p w14:paraId="6DAB946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空气</w:t>
      </w:r>
      <w:r>
        <w:rPr>
          <w:color w:val="000000"/>
        </w:rPr>
        <w:tab/>
      </w:r>
      <w:r>
        <w:rPr>
          <w:color w:val="000000"/>
        </w:rPr>
        <w:t xml:space="preserve">B. </w:t>
      </w:r>
      <w:r>
        <w:rPr>
          <w:rFonts w:ascii="宋体" w:hAnsi="宋体" w:eastAsia="宋体" w:cs="宋体"/>
          <w:color w:val="000000"/>
        </w:rPr>
        <w:t>空气和水</w:t>
      </w:r>
      <w:r>
        <w:rPr>
          <w:color w:val="000000"/>
        </w:rPr>
        <w:tab/>
      </w:r>
      <w:r>
        <w:rPr>
          <w:color w:val="000000"/>
        </w:rPr>
        <w:t xml:space="preserve">C. </w:t>
      </w:r>
      <w:r>
        <w:rPr>
          <w:rFonts w:ascii="宋体" w:hAnsi="宋体" w:eastAsia="宋体" w:cs="宋体"/>
          <w:color w:val="000000"/>
        </w:rPr>
        <w:t>水</w:t>
      </w:r>
      <w:r>
        <w:rPr>
          <w:color w:val="000000"/>
        </w:rPr>
        <w:tab/>
      </w:r>
      <w:r>
        <w:rPr>
          <w:color w:val="000000"/>
        </w:rPr>
        <w:t xml:space="preserve">D. </w:t>
      </w:r>
      <w:r>
        <w:rPr>
          <w:rFonts w:ascii="宋体" w:hAnsi="宋体" w:eastAsia="宋体" w:cs="宋体"/>
          <w:color w:val="000000"/>
        </w:rPr>
        <w:t>水和食盐</w:t>
      </w:r>
    </w:p>
    <w:p w14:paraId="13545632">
      <w:pPr>
        <w:spacing w:line="360" w:lineRule="auto"/>
        <w:jc w:val="both"/>
        <w:textAlignment w:val="center"/>
        <w:rPr>
          <w:color w:val="000000"/>
        </w:rPr>
      </w:pPr>
      <w:r>
        <w:rPr>
          <w:color w:val="000000"/>
        </w:rPr>
        <w:t xml:space="preserve">8. </w:t>
      </w:r>
      <w:r>
        <w:rPr>
          <w:rFonts w:ascii="宋体" w:hAnsi="宋体" w:eastAsia="宋体" w:cs="宋体"/>
          <w:color w:val="000000"/>
        </w:rPr>
        <w:t>某款玩具，闭合开关</w:t>
      </w:r>
      <w:r>
        <w:rPr>
          <w:rFonts w:ascii="Times New Roman" w:hAnsi="Times New Roman" w:eastAsia="Times New Roman" w:cs="Times New Roman"/>
          <w:color w:val="000000"/>
        </w:rPr>
        <w:t>S</w:t>
      </w:r>
      <w:r>
        <w:rPr>
          <w:color w:val="000000"/>
          <w:vertAlign w:val="subscript"/>
        </w:rPr>
        <w:t>1</w:t>
      </w:r>
      <w:r>
        <w:rPr>
          <w:rFonts w:ascii="宋体" w:hAnsi="宋体" w:eastAsia="宋体" w:cs="宋体"/>
          <w:color w:val="000000"/>
        </w:rPr>
        <w:t>，灯光亮起，玩具进入待机状态；拍手后触发声控开关</w:t>
      </w:r>
      <w:r>
        <w:rPr>
          <w:rFonts w:ascii="Times New Roman" w:hAnsi="Times New Roman" w:eastAsia="Times New Roman" w:cs="Times New Roman"/>
          <w:color w:val="000000"/>
        </w:rPr>
        <w:t>S</w:t>
      </w:r>
      <w:r>
        <w:rPr>
          <w:color w:val="000000"/>
          <w:vertAlign w:val="subscript"/>
        </w:rPr>
        <w:t>2</w:t>
      </w:r>
      <w:r>
        <w:rPr>
          <w:rFonts w:ascii="宋体" w:hAnsi="宋体" w:eastAsia="宋体" w:cs="宋体"/>
          <w:color w:val="000000"/>
        </w:rPr>
        <w:t>，玩具便能跳一会儿舞。下列电路中符合上述条件的是（　　）</w:t>
      </w:r>
    </w:p>
    <w:p w14:paraId="59555A60">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28725" cy="1000125"/>
            <wp:effectExtent l="0" t="0" r="0" b="0"/>
            <wp:docPr id="100019" name="图片 10001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lIe4aelFRUpdyTnKjjYCsg=="/>
                    <pic:cNvPicPr>
                      <a:picLocks noChangeAspect="1"/>
                    </pic:cNvPicPr>
                  </pic:nvPicPr>
                  <pic:blipFill>
                    <a:blip r:embed="rId16"/>
                    <a:stretch>
                      <a:fillRect/>
                    </a:stretch>
                  </pic:blipFill>
                  <pic:spPr>
                    <a:xfrm>
                      <a:off x="0" y="0"/>
                      <a:ext cx="1228725" cy="10001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66825" cy="1000125"/>
            <wp:effectExtent l="0" t="0" r="0" b="0"/>
            <wp:docPr id="100021" name="图片 10002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lIe4aelFRUpdyTnKjjYCsg=="/>
                    <pic:cNvPicPr>
                      <a:picLocks noChangeAspect="1"/>
                    </pic:cNvPicPr>
                  </pic:nvPicPr>
                  <pic:blipFill>
                    <a:blip r:embed="rId17"/>
                    <a:stretch>
                      <a:fillRect/>
                    </a:stretch>
                  </pic:blipFill>
                  <pic:spPr>
                    <a:xfrm>
                      <a:off x="0" y="0"/>
                      <a:ext cx="1266825" cy="1000125"/>
                    </a:xfrm>
                    <a:prstGeom prst="rect">
                      <a:avLst/>
                    </a:prstGeom>
                  </pic:spPr>
                </pic:pic>
              </a:graphicData>
            </a:graphic>
          </wp:inline>
        </w:drawing>
      </w:r>
    </w:p>
    <w:p w14:paraId="1077252E">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266825" cy="1000125"/>
            <wp:effectExtent l="0" t="0" r="0" b="0"/>
            <wp:docPr id="100023" name="图片 10002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lIe4aelFRUpdyTnKjjYCsg=="/>
                    <pic:cNvPicPr>
                      <a:picLocks noChangeAspect="1"/>
                    </pic:cNvPicPr>
                  </pic:nvPicPr>
                  <pic:blipFill>
                    <a:blip r:embed="rId18"/>
                    <a:stretch>
                      <a:fillRect/>
                    </a:stretch>
                  </pic:blipFill>
                  <pic:spPr>
                    <a:xfrm>
                      <a:off x="0" y="0"/>
                      <a:ext cx="1266825" cy="10001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257300" cy="1000125"/>
            <wp:effectExtent l="0" t="0" r="0" b="0"/>
            <wp:docPr id="100025" name="图片 10002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lIe4aelFRUpdyTnKjjYCsg=="/>
                    <pic:cNvPicPr>
                      <a:picLocks noChangeAspect="1"/>
                    </pic:cNvPicPr>
                  </pic:nvPicPr>
                  <pic:blipFill>
                    <a:blip r:embed="rId19"/>
                    <a:stretch>
                      <a:fillRect/>
                    </a:stretch>
                  </pic:blipFill>
                  <pic:spPr>
                    <a:xfrm>
                      <a:off x="0" y="0"/>
                      <a:ext cx="1257300" cy="1000125"/>
                    </a:xfrm>
                    <a:prstGeom prst="rect">
                      <a:avLst/>
                    </a:prstGeom>
                  </pic:spPr>
                </pic:pic>
              </a:graphicData>
            </a:graphic>
          </wp:inline>
        </w:drawing>
      </w:r>
    </w:p>
    <w:p w14:paraId="129B3215">
      <w:pPr>
        <w:spacing w:line="360" w:lineRule="auto"/>
        <w:jc w:val="both"/>
        <w:textAlignment w:val="center"/>
        <w:rPr>
          <w:color w:val="000000"/>
        </w:rPr>
      </w:pPr>
      <w:r>
        <w:rPr>
          <w:color w:val="000000"/>
        </w:rPr>
        <w:t xml:space="preserve">9. </w:t>
      </w:r>
      <w:r>
        <w:rPr>
          <w:rFonts w:ascii="宋体" w:hAnsi="宋体" w:eastAsia="宋体" w:cs="宋体"/>
          <w:color w:val="000000"/>
        </w:rPr>
        <w:t>小科在透明塑料袋中装入水和水绵（藻类），袋口的吸管能与外界连通，并挂上合适配重制成“水绵伞”（如图）。水槽中装有相同体积且富含二氧化碳的水，将水绵伞放入其中恰好悬浮，比较相同时间内水绵伞露出水面的体积判断光合作用强度。下列装置中能探究光照强度对水绵光合作用影响的是（　　）</w:t>
      </w:r>
    </w:p>
    <w:p w14:paraId="37A0B276">
      <w:pPr>
        <w:spacing w:line="360" w:lineRule="auto"/>
        <w:jc w:val="both"/>
        <w:textAlignment w:val="center"/>
        <w:rPr>
          <w:color w:val="000000"/>
        </w:rPr>
      </w:pPr>
      <w:r>
        <w:rPr>
          <w:color w:val="000000"/>
        </w:rPr>
        <w:drawing>
          <wp:inline distT="0" distB="0" distL="114300" distR="114300">
            <wp:extent cx="1219200" cy="1095375"/>
            <wp:effectExtent l="0" t="0" r="0" b="0"/>
            <wp:docPr id="100027" name="图片 10002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lIe4aelFRUpdyTnKjjYCsg=="/>
                    <pic:cNvPicPr>
                      <a:picLocks noChangeAspect="1"/>
                    </pic:cNvPicPr>
                  </pic:nvPicPr>
                  <pic:blipFill>
                    <a:blip r:embed="rId20"/>
                    <a:stretch>
                      <a:fillRect/>
                    </a:stretch>
                  </pic:blipFill>
                  <pic:spPr>
                    <a:xfrm>
                      <a:off x="0" y="0"/>
                      <a:ext cx="1219200" cy="1095375"/>
                    </a:xfrm>
                    <a:prstGeom prst="rect">
                      <a:avLst/>
                    </a:prstGeom>
                  </pic:spPr>
                </pic:pic>
              </a:graphicData>
            </a:graphic>
          </wp:inline>
        </w:drawing>
      </w:r>
    </w:p>
    <w:p w14:paraId="5AAAB552">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81100" cy="1181100"/>
            <wp:effectExtent l="0" t="0" r="0" b="0"/>
            <wp:docPr id="100029" name="图片 10002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lIe4aelFRUpdyTnKjjYCsg=="/>
                    <pic:cNvPicPr>
                      <a:picLocks noChangeAspect="1"/>
                    </pic:cNvPicPr>
                  </pic:nvPicPr>
                  <pic:blipFill>
                    <a:blip r:embed="rId21"/>
                    <a:stretch>
                      <a:fillRect/>
                    </a:stretch>
                  </pic:blipFill>
                  <pic:spPr>
                    <a:xfrm>
                      <a:off x="0" y="0"/>
                      <a:ext cx="1181100" cy="11811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95400" cy="1219200"/>
            <wp:effectExtent l="0" t="0" r="0" b="0"/>
            <wp:docPr id="100031" name="图片 10003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lIe4aelFRUpdyTnKjjYCsg=="/>
                    <pic:cNvPicPr>
                      <a:picLocks noChangeAspect="1"/>
                    </pic:cNvPicPr>
                  </pic:nvPicPr>
                  <pic:blipFill>
                    <a:blip r:embed="rId22"/>
                    <a:stretch>
                      <a:fillRect/>
                    </a:stretch>
                  </pic:blipFill>
                  <pic:spPr>
                    <a:xfrm>
                      <a:off x="0" y="0"/>
                      <a:ext cx="1295400" cy="1219200"/>
                    </a:xfrm>
                    <a:prstGeom prst="rect">
                      <a:avLst/>
                    </a:prstGeom>
                  </pic:spPr>
                </pic:pic>
              </a:graphicData>
            </a:graphic>
          </wp:inline>
        </w:drawing>
      </w:r>
    </w:p>
    <w:p w14:paraId="01323B4B">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38300" cy="962025"/>
            <wp:effectExtent l="0" t="0" r="0" b="0"/>
            <wp:docPr id="100033" name="图片 10003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lIe4aelFRUpdyTnKjjYCsg=="/>
                    <pic:cNvPicPr>
                      <a:picLocks noChangeAspect="1"/>
                    </pic:cNvPicPr>
                  </pic:nvPicPr>
                  <pic:blipFill>
                    <a:blip r:embed="rId23"/>
                    <a:stretch>
                      <a:fillRect/>
                    </a:stretch>
                  </pic:blipFill>
                  <pic:spPr>
                    <a:xfrm>
                      <a:off x="0" y="0"/>
                      <a:ext cx="1638300" cy="9620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619250" cy="1104900"/>
            <wp:effectExtent l="0" t="0" r="0" b="0"/>
            <wp:docPr id="100035" name="图片 10003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lIe4aelFRUpdyTnKjjYCsg=="/>
                    <pic:cNvPicPr>
                      <a:picLocks noChangeAspect="1"/>
                    </pic:cNvPicPr>
                  </pic:nvPicPr>
                  <pic:blipFill>
                    <a:blip r:embed="rId24"/>
                    <a:stretch>
                      <a:fillRect/>
                    </a:stretch>
                  </pic:blipFill>
                  <pic:spPr>
                    <a:xfrm>
                      <a:off x="0" y="0"/>
                      <a:ext cx="1619250" cy="1104900"/>
                    </a:xfrm>
                    <a:prstGeom prst="rect">
                      <a:avLst/>
                    </a:prstGeom>
                  </pic:spPr>
                </pic:pic>
              </a:graphicData>
            </a:graphic>
          </wp:inline>
        </w:drawing>
      </w:r>
    </w:p>
    <w:p w14:paraId="5C25C979">
      <w:pPr>
        <w:spacing w:line="360" w:lineRule="auto"/>
        <w:jc w:val="both"/>
        <w:textAlignment w:val="center"/>
        <w:rPr>
          <w:color w:val="000000"/>
        </w:rPr>
      </w:pPr>
      <w:r>
        <w:rPr>
          <w:color w:val="000000"/>
        </w:rPr>
        <w:t xml:space="preserve">10. </w:t>
      </w:r>
      <w:r>
        <w:rPr>
          <w:rFonts w:ascii="宋体" w:hAnsi="宋体" w:eastAsia="宋体" w:cs="宋体"/>
          <w:color w:val="000000"/>
        </w:rPr>
        <w:t>小科对所学的初中科学知识归纳如下，其中正确的是（　　）</w:t>
      </w:r>
    </w:p>
    <w:p w14:paraId="50403A2D">
      <w:pPr>
        <w:spacing w:line="360" w:lineRule="auto"/>
        <w:jc w:val="both"/>
        <w:textAlignment w:val="center"/>
        <w:rPr>
          <w:color w:val="000000"/>
        </w:rPr>
      </w:pPr>
      <w:r>
        <w:rPr>
          <w:rFonts w:ascii="Times New Roman" w:hAnsi="Times New Roman" w:eastAsia="Times New Roman" w:cs="Times New Roman"/>
          <w:color w:val="000000"/>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6504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C14777">
            <w:pPr>
              <w:spacing w:line="360" w:lineRule="auto"/>
              <w:jc w:val="both"/>
              <w:textAlignment w:val="center"/>
              <w:rPr>
                <w:color w:val="000000"/>
              </w:rPr>
            </w:pPr>
            <w:r>
              <w:rPr>
                <w:rFonts w:ascii="宋体" w:hAnsi="宋体" w:eastAsia="宋体" w:cs="宋体"/>
                <w:color w:val="000000"/>
              </w:rPr>
              <w:t>科学家与科学研究</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000816">
            <w:pPr>
              <w:spacing w:line="360" w:lineRule="auto"/>
              <w:jc w:val="both"/>
              <w:textAlignment w:val="center"/>
              <w:rPr>
                <w:color w:val="000000"/>
              </w:rPr>
            </w:pPr>
            <w:r>
              <w:rPr>
                <w:rFonts w:ascii="宋体" w:hAnsi="宋体" w:eastAsia="宋体" w:cs="宋体"/>
                <w:color w:val="000000"/>
              </w:rPr>
              <w:t>奥斯特—电流周围存在磁场</w:t>
            </w:r>
          </w:p>
        </w:tc>
      </w:tr>
      <w:tr w14:paraId="2012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2094D0AA">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628FFF">
            <w:pPr>
              <w:spacing w:line="360" w:lineRule="auto"/>
              <w:jc w:val="both"/>
              <w:textAlignment w:val="center"/>
              <w:rPr>
                <w:color w:val="000000"/>
              </w:rPr>
            </w:pPr>
            <w:r>
              <w:rPr>
                <w:rFonts w:ascii="宋体" w:hAnsi="宋体" w:eastAsia="宋体" w:cs="宋体"/>
                <w:color w:val="000000"/>
              </w:rPr>
              <w:t>欧姆—电压与电流、电阻的关系</w:t>
            </w:r>
          </w:p>
        </w:tc>
      </w:tr>
      <w:tr w14:paraId="4939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1628A8DF">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CCE40D">
            <w:pPr>
              <w:spacing w:line="360" w:lineRule="auto"/>
              <w:jc w:val="both"/>
              <w:textAlignment w:val="center"/>
              <w:rPr>
                <w:color w:val="000000"/>
              </w:rPr>
            </w:pPr>
            <w:r>
              <w:rPr>
                <w:rFonts w:ascii="宋体" w:hAnsi="宋体" w:eastAsia="宋体" w:cs="宋体"/>
                <w:color w:val="000000"/>
              </w:rPr>
              <w:t>阿基米德—杠杆的平衡条件</w:t>
            </w:r>
          </w:p>
        </w:tc>
      </w:tr>
    </w:tbl>
    <w:p w14:paraId="067240E2">
      <w:pPr>
        <w:spacing w:line="360" w:lineRule="auto"/>
        <w:jc w:val="both"/>
        <w:textAlignment w:val="center"/>
        <w:rPr>
          <w:color w:val="000000"/>
        </w:rPr>
      </w:pPr>
      <w:r>
        <w:rPr>
          <w:rFonts w:ascii="Times New Roman" w:hAnsi="Times New Roman" w:eastAsia="Times New Roman" w:cs="Times New Roman"/>
          <w:color w:val="000000"/>
        </w:rPr>
        <w:t>B</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6"/>
        <w:gridCol w:w="5839"/>
      </w:tblGrid>
      <w:tr w14:paraId="7715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304150">
            <w:pPr>
              <w:spacing w:line="360" w:lineRule="auto"/>
              <w:jc w:val="both"/>
              <w:textAlignment w:val="center"/>
              <w:rPr>
                <w:color w:val="000000"/>
              </w:rPr>
            </w:pPr>
            <w:r>
              <w:rPr>
                <w:rFonts w:ascii="宋体" w:hAnsi="宋体" w:eastAsia="宋体" w:cs="宋体"/>
                <w:color w:val="000000"/>
              </w:rPr>
              <w:t>能量转换</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5A4228">
            <w:pPr>
              <w:spacing w:line="360" w:lineRule="auto"/>
              <w:jc w:val="both"/>
              <w:textAlignment w:val="center"/>
              <w:rPr>
                <w:color w:val="000000"/>
              </w:rPr>
            </w:pPr>
            <w:r>
              <w:rPr>
                <w:rFonts w:ascii="宋体" w:hAnsi="宋体" w:eastAsia="宋体" w:cs="宋体"/>
                <w:color w:val="000000"/>
              </w:rPr>
              <w:t>手机充电—化学能转化为电能</w:t>
            </w:r>
          </w:p>
        </w:tc>
      </w:tr>
      <w:tr w14:paraId="5BA9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19BFEE8D">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319C1C">
            <w:pPr>
              <w:spacing w:line="360" w:lineRule="auto"/>
              <w:jc w:val="both"/>
              <w:textAlignment w:val="center"/>
              <w:rPr>
                <w:color w:val="000000"/>
              </w:rPr>
            </w:pPr>
            <w:r>
              <w:rPr>
                <w:rFonts w:ascii="宋体" w:hAnsi="宋体" w:eastAsia="宋体" w:cs="宋体"/>
                <w:color w:val="000000"/>
              </w:rPr>
              <w:t>电动机—电能转化为机械能</w:t>
            </w:r>
          </w:p>
        </w:tc>
      </w:tr>
      <w:tr w14:paraId="72A3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70863E2B">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5A4A38">
            <w:pPr>
              <w:spacing w:line="360" w:lineRule="auto"/>
              <w:jc w:val="both"/>
              <w:textAlignment w:val="center"/>
              <w:rPr>
                <w:color w:val="000000"/>
              </w:rPr>
            </w:pPr>
            <w:r>
              <w:rPr>
                <w:rFonts w:ascii="宋体" w:hAnsi="宋体" w:eastAsia="宋体" w:cs="宋体"/>
                <w:color w:val="000000"/>
              </w:rPr>
              <w:t>机械手表—弹性势能转化为机械能</w:t>
            </w:r>
          </w:p>
        </w:tc>
      </w:tr>
    </w:tbl>
    <w:p w14:paraId="66022020">
      <w:pPr>
        <w:spacing w:line="360" w:lineRule="auto"/>
        <w:jc w:val="both"/>
        <w:textAlignment w:val="center"/>
        <w:rPr>
          <w:color w:val="000000"/>
        </w:rPr>
      </w:pPr>
      <w:r>
        <w:rPr>
          <w:rFonts w:ascii="Times New Roman" w:hAnsi="Times New Roman" w:eastAsia="Times New Roman" w:cs="Times New Roman"/>
          <w:color w:val="000000"/>
        </w:rPr>
        <w:t>C</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77DA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D631A6">
            <w:pPr>
              <w:spacing w:line="360" w:lineRule="auto"/>
              <w:jc w:val="both"/>
              <w:textAlignment w:val="center"/>
              <w:rPr>
                <w:color w:val="000000"/>
              </w:rPr>
            </w:pPr>
            <w:r>
              <w:rPr>
                <w:rFonts w:ascii="宋体" w:hAnsi="宋体" w:eastAsia="宋体" w:cs="宋体"/>
                <w:color w:val="000000"/>
              </w:rPr>
              <w:t>测量仪器与原理</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5CA061">
            <w:pPr>
              <w:spacing w:line="360" w:lineRule="auto"/>
              <w:jc w:val="both"/>
              <w:textAlignment w:val="center"/>
              <w:rPr>
                <w:color w:val="000000"/>
              </w:rPr>
            </w:pPr>
            <w:r>
              <w:rPr>
                <w:rFonts w:ascii="宋体" w:hAnsi="宋体" w:eastAsia="宋体" w:cs="宋体"/>
                <w:color w:val="000000"/>
              </w:rPr>
              <w:t>弹簧测力计—弹簧受到的拉力越大，弹簧就越长</w:t>
            </w:r>
          </w:p>
        </w:tc>
      </w:tr>
      <w:tr w14:paraId="1759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679C61CF">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130F29">
            <w:pPr>
              <w:spacing w:line="360" w:lineRule="auto"/>
              <w:jc w:val="both"/>
              <w:textAlignment w:val="center"/>
              <w:rPr>
                <w:color w:val="000000"/>
              </w:rPr>
            </w:pPr>
            <w:r>
              <w:rPr>
                <w:rFonts w:ascii="宋体" w:hAnsi="宋体" w:eastAsia="宋体" w:cs="宋体"/>
                <w:color w:val="000000"/>
              </w:rPr>
              <w:t>温度计—液体的热胀冷缩</w:t>
            </w:r>
          </w:p>
        </w:tc>
      </w:tr>
      <w:tr w14:paraId="55C3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365E1AB1">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B48E80">
            <w:pPr>
              <w:spacing w:line="360" w:lineRule="auto"/>
              <w:jc w:val="both"/>
              <w:textAlignment w:val="center"/>
              <w:rPr>
                <w:color w:val="000000"/>
              </w:rPr>
            </w:pPr>
            <w:r>
              <w:rPr>
                <w:rFonts w:ascii="宋体" w:hAnsi="宋体" w:eastAsia="宋体" w:cs="宋体"/>
                <w:color w:val="000000"/>
              </w:rPr>
              <w:t>密度计—漂浮条件</w:t>
            </w:r>
          </w:p>
        </w:tc>
      </w:tr>
    </w:tbl>
    <w:p w14:paraId="338EFDDC">
      <w:pPr>
        <w:spacing w:line="360" w:lineRule="auto"/>
        <w:jc w:val="both"/>
        <w:textAlignment w:val="center"/>
        <w:rPr>
          <w:color w:val="000000"/>
        </w:rPr>
      </w:pPr>
      <w:r>
        <w:rPr>
          <w:rFonts w:ascii="Times New Roman" w:hAnsi="Times New Roman" w:eastAsia="Times New Roman" w:cs="Times New Roman"/>
          <w:color w:val="000000"/>
        </w:rPr>
        <w:t>D</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80"/>
        <w:gridCol w:w="5845"/>
      </w:tblGrid>
      <w:tr w14:paraId="5116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7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9A9ABC">
            <w:pPr>
              <w:spacing w:line="360" w:lineRule="auto"/>
              <w:jc w:val="both"/>
              <w:textAlignment w:val="center"/>
              <w:rPr>
                <w:color w:val="000000"/>
              </w:rPr>
            </w:pPr>
            <w:r>
              <w:rPr>
                <w:rFonts w:ascii="宋体" w:hAnsi="宋体" w:eastAsia="宋体" w:cs="宋体"/>
                <w:color w:val="000000"/>
              </w:rPr>
              <w:t>应用与原理</w:t>
            </w:r>
          </w:p>
        </w:tc>
        <w:tc>
          <w:tcPr>
            <w:tcW w:w="5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B41082">
            <w:pPr>
              <w:spacing w:line="360" w:lineRule="auto"/>
              <w:jc w:val="both"/>
              <w:textAlignment w:val="center"/>
              <w:rPr>
                <w:color w:val="000000"/>
              </w:rPr>
            </w:pPr>
            <w:r>
              <w:rPr>
                <w:rFonts w:ascii="宋体" w:hAnsi="宋体" w:eastAsia="宋体" w:cs="宋体"/>
                <w:color w:val="000000"/>
              </w:rPr>
              <w:t>船闸—连通器原理</w:t>
            </w:r>
          </w:p>
        </w:tc>
      </w:tr>
      <w:tr w14:paraId="5331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26202FBA">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3328C2">
            <w:pPr>
              <w:spacing w:line="360" w:lineRule="auto"/>
              <w:jc w:val="both"/>
              <w:textAlignment w:val="center"/>
              <w:rPr>
                <w:color w:val="000000"/>
              </w:rPr>
            </w:pPr>
            <w:r>
              <w:rPr>
                <w:rFonts w:ascii="宋体" w:hAnsi="宋体" w:eastAsia="宋体" w:cs="宋体"/>
                <w:color w:val="000000"/>
              </w:rPr>
              <w:t>高压锅—气压越高，沸点越高</w:t>
            </w:r>
          </w:p>
        </w:tc>
      </w:tr>
      <w:tr w14:paraId="23CD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vMerge w:val="continue"/>
            <w:tcBorders>
              <w:top w:val="single" w:color="000000" w:sz="6" w:space="0"/>
              <w:left w:val="single" w:color="000000" w:sz="6" w:space="0"/>
              <w:bottom w:val="single" w:color="000000" w:sz="6" w:space="0"/>
              <w:right w:val="single" w:color="000000" w:sz="6" w:space="0"/>
            </w:tcBorders>
          </w:tcPr>
          <w:p w14:paraId="054164A1">
            <w:pPr>
              <w:spacing w:line="360" w:lineRule="auto"/>
              <w:jc w:val="both"/>
              <w:textAlignment w:val="center"/>
              <w:rPr>
                <w:color w:val="000000"/>
              </w:rPr>
            </w:pPr>
          </w:p>
        </w:tc>
        <w:tc>
          <w:tcPr>
            <w:tcW w:w="6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C975ED">
            <w:pPr>
              <w:spacing w:line="360" w:lineRule="auto"/>
              <w:jc w:val="both"/>
              <w:textAlignment w:val="center"/>
              <w:rPr>
                <w:color w:val="000000"/>
              </w:rPr>
            </w:pPr>
            <w:r>
              <w:rPr>
                <w:rFonts w:ascii="宋体" w:hAnsi="宋体" w:eastAsia="宋体" w:cs="宋体"/>
                <w:color w:val="000000"/>
              </w:rPr>
              <w:t>飞机—流体压强与流速的关系</w:t>
            </w:r>
          </w:p>
        </w:tc>
      </w:tr>
    </w:tbl>
    <w:p w14:paraId="3EFC300E">
      <w:pPr>
        <w:spacing w:line="360" w:lineRule="auto"/>
        <w:ind w:right="1470"/>
        <w:jc w:val="both"/>
        <w:textAlignment w:val="center"/>
        <w:rPr>
          <w:color w:val="000000"/>
        </w:rPr>
      </w:pPr>
    </w:p>
    <w:p w14:paraId="1E302BBC">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386CAB2D">
      <w:pPr>
        <w:spacing w:line="360" w:lineRule="auto"/>
        <w:jc w:val="both"/>
        <w:textAlignment w:val="center"/>
        <w:rPr>
          <w:color w:val="000000"/>
        </w:rPr>
      </w:pPr>
      <w:r>
        <w:rPr>
          <w:color w:val="000000"/>
        </w:rPr>
        <w:t xml:space="preserve">11. </w:t>
      </w:r>
      <w:r>
        <w:rPr>
          <w:rFonts w:ascii="宋体" w:hAnsi="宋体" w:eastAsia="宋体" w:cs="宋体"/>
          <w:color w:val="000000"/>
        </w:rPr>
        <w:t>如图，一只企鹅站在冰面上，享受着“日光浴”，下列说法正确的是（　　）</w:t>
      </w:r>
    </w:p>
    <w:p w14:paraId="2F43DA2F">
      <w:pPr>
        <w:spacing w:line="360" w:lineRule="auto"/>
        <w:jc w:val="both"/>
        <w:textAlignment w:val="center"/>
        <w:rPr>
          <w:color w:val="000000"/>
        </w:rPr>
      </w:pPr>
      <w:r>
        <w:rPr>
          <w:color w:val="000000"/>
        </w:rPr>
        <w:drawing>
          <wp:inline distT="0" distB="0" distL="114300" distR="114300">
            <wp:extent cx="1019175" cy="1781175"/>
            <wp:effectExtent l="0" t="0" r="0" b="0"/>
            <wp:docPr id="100037" name="图片 10003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lIe4aelFRUpdyTnKjjYCsg=="/>
                    <pic:cNvPicPr>
                      <a:picLocks noChangeAspect="1"/>
                    </pic:cNvPicPr>
                  </pic:nvPicPr>
                  <pic:blipFill>
                    <a:blip r:embed="rId25"/>
                    <a:stretch>
                      <a:fillRect/>
                    </a:stretch>
                  </pic:blipFill>
                  <pic:spPr>
                    <a:xfrm>
                      <a:off x="0" y="0"/>
                      <a:ext cx="1019175" cy="1781175"/>
                    </a:xfrm>
                    <a:prstGeom prst="rect">
                      <a:avLst/>
                    </a:prstGeom>
                  </pic:spPr>
                </pic:pic>
              </a:graphicData>
            </a:graphic>
          </wp:inline>
        </w:drawing>
      </w:r>
    </w:p>
    <w:p w14:paraId="6D231447">
      <w:pPr>
        <w:spacing w:line="360" w:lineRule="auto"/>
        <w:jc w:val="left"/>
        <w:textAlignment w:val="center"/>
        <w:rPr>
          <w:color w:val="000000"/>
        </w:rPr>
      </w:pPr>
      <w:r>
        <w:rPr>
          <w:color w:val="000000"/>
        </w:rPr>
        <w:t xml:space="preserve">A. </w:t>
      </w:r>
      <w:r>
        <w:rPr>
          <w:rFonts w:ascii="宋体" w:hAnsi="宋体" w:eastAsia="宋体" w:cs="宋体"/>
          <w:color w:val="000000"/>
        </w:rPr>
        <w:t>企鹅所受的重力与企鹅所受的支持力方向相同</w:t>
      </w:r>
    </w:p>
    <w:p w14:paraId="1A6FE163">
      <w:pPr>
        <w:spacing w:line="360" w:lineRule="auto"/>
        <w:jc w:val="left"/>
        <w:textAlignment w:val="center"/>
        <w:rPr>
          <w:color w:val="000000"/>
        </w:rPr>
      </w:pPr>
      <w:r>
        <w:rPr>
          <w:color w:val="000000"/>
        </w:rPr>
        <w:t xml:space="preserve">B. </w:t>
      </w:r>
      <w:r>
        <w:rPr>
          <w:rFonts w:ascii="宋体" w:hAnsi="宋体" w:eastAsia="宋体" w:cs="宋体"/>
          <w:color w:val="000000"/>
        </w:rPr>
        <w:t>企鹅所受的重力与企鹅对冰面的压力方向相反</w:t>
      </w:r>
    </w:p>
    <w:p w14:paraId="62EAD7C1">
      <w:pPr>
        <w:spacing w:line="360" w:lineRule="auto"/>
        <w:jc w:val="left"/>
        <w:textAlignment w:val="center"/>
        <w:rPr>
          <w:color w:val="000000"/>
        </w:rPr>
      </w:pPr>
      <w:r>
        <w:rPr>
          <w:color w:val="000000"/>
        </w:rPr>
        <w:t xml:space="preserve">C. </w:t>
      </w:r>
      <w:r>
        <w:rPr>
          <w:rFonts w:ascii="宋体" w:hAnsi="宋体" w:eastAsia="宋体" w:cs="宋体"/>
          <w:color w:val="000000"/>
        </w:rPr>
        <w:t>企鹅所受的重力与企鹅所受的支持力大小相等</w:t>
      </w:r>
    </w:p>
    <w:p w14:paraId="1C166AEE">
      <w:pPr>
        <w:spacing w:line="360" w:lineRule="auto"/>
        <w:jc w:val="left"/>
        <w:textAlignment w:val="center"/>
        <w:rPr>
          <w:color w:val="000000"/>
        </w:rPr>
      </w:pPr>
      <w:r>
        <w:rPr>
          <w:color w:val="000000"/>
        </w:rPr>
        <w:t xml:space="preserve">D. </w:t>
      </w:r>
      <w:r>
        <w:rPr>
          <w:rFonts w:ascii="宋体" w:hAnsi="宋体" w:eastAsia="宋体" w:cs="宋体"/>
          <w:color w:val="000000"/>
        </w:rPr>
        <w:t>企鹅对冰面的压力与冰面对企鹅的支持力是一对平衡力</w:t>
      </w:r>
    </w:p>
    <w:p w14:paraId="7B03FF67">
      <w:pPr>
        <w:spacing w:line="360" w:lineRule="auto"/>
        <w:jc w:val="both"/>
        <w:textAlignment w:val="center"/>
        <w:rPr>
          <w:color w:val="000000"/>
        </w:rPr>
      </w:pPr>
      <w:r>
        <w:rPr>
          <w:color w:val="000000"/>
        </w:rPr>
        <w:t xml:space="preserve">12. </w:t>
      </w:r>
      <w:r>
        <w:rPr>
          <w:rFonts w:ascii="宋体" w:hAnsi="宋体" w:eastAsia="宋体" w:cs="宋体"/>
          <w:color w:val="000000"/>
        </w:rPr>
        <w:t>近年来我国发现许多新物种，如海宁卵角蚁（一种动物）和天宫尼尔菌（一种细菌），两者在细胞结构上的最大差异是（　　）</w:t>
      </w:r>
    </w:p>
    <w:p w14:paraId="46CEDFC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有无成形的细胞核</w:t>
      </w:r>
      <w:r>
        <w:rPr>
          <w:color w:val="000000"/>
        </w:rPr>
        <w:tab/>
      </w:r>
      <w:r>
        <w:rPr>
          <w:color w:val="000000"/>
        </w:rPr>
        <w:t xml:space="preserve">B. </w:t>
      </w:r>
      <w:r>
        <w:rPr>
          <w:rFonts w:ascii="宋体" w:hAnsi="宋体" w:eastAsia="宋体" w:cs="宋体"/>
          <w:color w:val="000000"/>
        </w:rPr>
        <w:t>有无细胞膜</w:t>
      </w:r>
    </w:p>
    <w:p w14:paraId="7F609C55">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有无叶绿体</w:t>
      </w:r>
      <w:r>
        <w:rPr>
          <w:color w:val="000000"/>
        </w:rPr>
        <w:tab/>
      </w:r>
      <w:r>
        <w:rPr>
          <w:color w:val="000000"/>
        </w:rPr>
        <w:t xml:space="preserve">D. </w:t>
      </w:r>
      <w:r>
        <w:rPr>
          <w:rFonts w:ascii="宋体" w:hAnsi="宋体" w:eastAsia="宋体" w:cs="宋体"/>
          <w:color w:val="000000"/>
        </w:rPr>
        <w:t>有无细胞质</w:t>
      </w:r>
    </w:p>
    <w:p w14:paraId="31E13F68">
      <w:pPr>
        <w:spacing w:line="360" w:lineRule="auto"/>
        <w:jc w:val="both"/>
        <w:textAlignment w:val="center"/>
        <w:rPr>
          <w:color w:val="000000"/>
        </w:rPr>
      </w:pPr>
      <w:r>
        <w:rPr>
          <w:color w:val="000000"/>
        </w:rPr>
        <w:t xml:space="preserve">13. </w:t>
      </w:r>
      <w:r>
        <w:rPr>
          <w:rFonts w:ascii="宋体" w:hAnsi="宋体" w:eastAsia="宋体" w:cs="宋体"/>
          <w:color w:val="000000"/>
        </w:rPr>
        <w:t>小科设计了一款智能照明灯，其电路的原理图如图所示。光线较暗时灯泡自动发光，光线较亮时灯泡自动熄灭。控制电路中，电源电压恒定，</w:t>
      </w:r>
      <w:r>
        <w:rPr>
          <w:rFonts w:ascii="Times New Roman" w:hAnsi="Times New Roman" w:eastAsia="Times New Roman" w:cs="Times New Roman"/>
          <w:i/>
          <w:color w:val="000000"/>
        </w:rPr>
        <w:t>R</w:t>
      </w:r>
      <w:r>
        <w:rPr>
          <w:color w:val="000000"/>
          <w:vertAlign w:val="subscript"/>
        </w:rPr>
        <w:t>0</w:t>
      </w:r>
      <w:r>
        <w:rPr>
          <w:rFonts w:ascii="宋体" w:hAnsi="宋体" w:eastAsia="宋体" w:cs="宋体"/>
          <w:color w:val="000000"/>
        </w:rPr>
        <w:t>为定值电阻，</w:t>
      </w:r>
      <w:r>
        <w:rPr>
          <w:rFonts w:ascii="Times New Roman" w:hAnsi="Times New Roman" w:eastAsia="Times New Roman" w:cs="Times New Roman"/>
          <w:i/>
          <w:color w:val="000000"/>
        </w:rPr>
        <w:t>R</w:t>
      </w:r>
      <w:r>
        <w:rPr>
          <w:rFonts w:ascii="宋体" w:hAnsi="宋体" w:eastAsia="宋体" w:cs="宋体"/>
          <w:color w:val="000000"/>
        </w:rPr>
        <w:t>为光敏电阻，其阻值随光照强度的增大而减小。下列说法正确的是（　　）</w:t>
      </w:r>
    </w:p>
    <w:p w14:paraId="652BC02C">
      <w:pPr>
        <w:spacing w:line="360" w:lineRule="auto"/>
        <w:jc w:val="both"/>
        <w:textAlignment w:val="center"/>
        <w:rPr>
          <w:color w:val="000000"/>
        </w:rPr>
      </w:pPr>
      <w:r>
        <w:rPr>
          <w:color w:val="000000"/>
        </w:rPr>
        <w:drawing>
          <wp:inline distT="0" distB="0" distL="114300" distR="114300">
            <wp:extent cx="1971675" cy="1628775"/>
            <wp:effectExtent l="0" t="0" r="0" b="0"/>
            <wp:docPr id="100039" name="图片 10003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lIe4aelFRUpdyTnKjjYCsg=="/>
                    <pic:cNvPicPr>
                      <a:picLocks noChangeAspect="1"/>
                    </pic:cNvPicPr>
                  </pic:nvPicPr>
                  <pic:blipFill>
                    <a:blip r:embed="rId26"/>
                    <a:stretch>
                      <a:fillRect/>
                    </a:stretch>
                  </pic:blipFill>
                  <pic:spPr>
                    <a:xfrm>
                      <a:off x="0" y="0"/>
                      <a:ext cx="1971675" cy="1628775"/>
                    </a:xfrm>
                    <a:prstGeom prst="rect">
                      <a:avLst/>
                    </a:prstGeom>
                  </pic:spPr>
                </pic:pic>
              </a:graphicData>
            </a:graphic>
          </wp:inline>
        </w:drawing>
      </w:r>
    </w:p>
    <w:p w14:paraId="0FB15CA7">
      <w:pPr>
        <w:spacing w:line="360" w:lineRule="auto"/>
        <w:jc w:val="left"/>
        <w:textAlignment w:val="center"/>
        <w:rPr>
          <w:color w:val="000000"/>
        </w:rPr>
      </w:pPr>
      <w:r>
        <w:rPr>
          <w:color w:val="000000"/>
        </w:rPr>
        <w:t xml:space="preserve">A. </w:t>
      </w:r>
      <w:r>
        <w:rPr>
          <w:rFonts w:ascii="宋体" w:hAnsi="宋体" w:eastAsia="宋体" w:cs="宋体"/>
          <w:color w:val="000000"/>
        </w:rPr>
        <w:t>电磁铁的上端为</w:t>
      </w:r>
      <w:r>
        <w:rPr>
          <w:rFonts w:ascii="Times New Roman" w:hAnsi="Times New Roman" w:eastAsia="Times New Roman" w:cs="Times New Roman"/>
          <w:color w:val="000000"/>
        </w:rPr>
        <w:t>S</w:t>
      </w:r>
      <w:r>
        <w:rPr>
          <w:rFonts w:ascii="宋体" w:hAnsi="宋体" w:eastAsia="宋体" w:cs="宋体"/>
          <w:color w:val="000000"/>
        </w:rPr>
        <w:t>极</w:t>
      </w:r>
    </w:p>
    <w:p w14:paraId="18FBB7A9">
      <w:pPr>
        <w:spacing w:line="360" w:lineRule="auto"/>
        <w:jc w:val="left"/>
        <w:textAlignment w:val="center"/>
        <w:rPr>
          <w:color w:val="000000"/>
        </w:rPr>
      </w:pPr>
      <w:r>
        <w:rPr>
          <w:color w:val="000000"/>
        </w:rPr>
        <w:t xml:space="preserve">B. </w:t>
      </w:r>
      <w:r>
        <w:rPr>
          <w:rFonts w:ascii="宋体" w:hAnsi="宋体" w:eastAsia="宋体" w:cs="宋体"/>
          <w:color w:val="000000"/>
        </w:rPr>
        <w:t>当光照强度增强，控制电路中的电流将变小</w:t>
      </w:r>
    </w:p>
    <w:p w14:paraId="2B2AA97B">
      <w:pPr>
        <w:spacing w:line="360" w:lineRule="auto"/>
        <w:jc w:val="left"/>
        <w:textAlignment w:val="center"/>
        <w:rPr>
          <w:color w:val="000000"/>
        </w:rPr>
      </w:pPr>
      <w:r>
        <w:rPr>
          <w:color w:val="000000"/>
        </w:rPr>
        <w:t xml:space="preserve">C. </w:t>
      </w:r>
      <w:r>
        <w:rPr>
          <w:rFonts w:ascii="宋体" w:hAnsi="宋体" w:eastAsia="宋体" w:cs="宋体"/>
          <w:color w:val="000000"/>
        </w:rPr>
        <w:t>当光照强度减弱，电磁铁的磁性增强</w:t>
      </w:r>
    </w:p>
    <w:p w14:paraId="64B17D59">
      <w:pPr>
        <w:spacing w:line="360" w:lineRule="auto"/>
        <w:jc w:val="left"/>
        <w:textAlignment w:val="center"/>
        <w:rPr>
          <w:color w:val="000000"/>
        </w:rPr>
      </w:pPr>
      <w:r>
        <w:rPr>
          <w:color w:val="000000"/>
        </w:rPr>
        <w:t xml:space="preserve">D. </w:t>
      </w:r>
      <w:r>
        <w:rPr>
          <w:rFonts w:ascii="宋体" w:hAnsi="宋体" w:eastAsia="宋体" w:cs="宋体"/>
          <w:color w:val="000000"/>
        </w:rPr>
        <w:t>灯泡应设计在</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两接线柱之间</w:t>
      </w:r>
    </w:p>
    <w:p w14:paraId="4E900461">
      <w:pPr>
        <w:spacing w:line="360" w:lineRule="auto"/>
        <w:jc w:val="both"/>
        <w:textAlignment w:val="center"/>
        <w:rPr>
          <w:color w:val="000000"/>
        </w:rPr>
      </w:pPr>
      <w:r>
        <w:rPr>
          <w:color w:val="000000"/>
        </w:rPr>
        <w:t xml:space="preserve">14. </w:t>
      </w:r>
      <w:r>
        <w:rPr>
          <w:rFonts w:ascii="宋体" w:hAnsi="宋体" w:eastAsia="宋体" w:cs="宋体"/>
          <w:color w:val="000000"/>
        </w:rPr>
        <w:t>在硫酸铜溶液中加入过量铁粉是古法制铜的重要原理，下列说法正确的是（　　）</w:t>
      </w:r>
    </w:p>
    <w:p w14:paraId="40059C2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溶液颜色不变</w:t>
      </w:r>
      <w:r>
        <w:rPr>
          <w:color w:val="000000"/>
        </w:rPr>
        <w:tab/>
      </w:r>
      <w:r>
        <w:rPr>
          <w:color w:val="000000"/>
        </w:rPr>
        <w:t xml:space="preserve">B. </w:t>
      </w:r>
      <w:r>
        <w:rPr>
          <w:rFonts w:ascii="宋体" w:hAnsi="宋体" w:eastAsia="宋体" w:cs="宋体"/>
          <w:color w:val="000000"/>
        </w:rPr>
        <w:t>溶液质量不变</w:t>
      </w:r>
    </w:p>
    <w:p w14:paraId="2331B2A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反应结束后，固体只有铜</w:t>
      </w:r>
      <w:r>
        <w:rPr>
          <w:color w:val="000000"/>
        </w:rPr>
        <w:tab/>
      </w:r>
      <w:r>
        <w:rPr>
          <w:color w:val="000000"/>
        </w:rPr>
        <w:t xml:space="preserve">D. </w:t>
      </w:r>
      <w:r>
        <w:rPr>
          <w:rFonts w:ascii="宋体" w:hAnsi="宋体" w:eastAsia="宋体" w:cs="宋体"/>
          <w:color w:val="000000"/>
        </w:rPr>
        <w:t>该实验可以说明铁的活动性比铜强</w:t>
      </w:r>
    </w:p>
    <w:p w14:paraId="615A5B74">
      <w:pPr>
        <w:spacing w:line="360" w:lineRule="auto"/>
        <w:jc w:val="both"/>
        <w:textAlignment w:val="center"/>
        <w:rPr>
          <w:color w:val="000000"/>
        </w:rPr>
      </w:pPr>
      <w:r>
        <w:rPr>
          <w:color w:val="000000"/>
        </w:rPr>
        <w:t xml:space="preserve">15. </w:t>
      </w:r>
      <w:r>
        <w:rPr>
          <w:rFonts w:ascii="宋体" w:hAnsi="宋体" w:eastAsia="宋体" w:cs="宋体"/>
          <w:color w:val="000000"/>
        </w:rPr>
        <w:t>鱼通过调节鱼鳔中的气体体积来控制浮沉。如图，鱼在水缸中，当它浮在水面时，与悬浮在水中相比（　　）</w:t>
      </w:r>
    </w:p>
    <w:p w14:paraId="0F53898F">
      <w:pPr>
        <w:spacing w:line="360" w:lineRule="auto"/>
        <w:jc w:val="both"/>
        <w:textAlignment w:val="center"/>
        <w:rPr>
          <w:color w:val="000000"/>
        </w:rPr>
      </w:pPr>
      <w:r>
        <w:rPr>
          <w:color w:val="000000"/>
        </w:rPr>
        <w:drawing>
          <wp:inline distT="0" distB="0" distL="114300" distR="114300">
            <wp:extent cx="1524000" cy="876300"/>
            <wp:effectExtent l="0" t="0" r="0" b="0"/>
            <wp:docPr id="100041" name="图片 10004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lIe4aelFRUpdyTnKjjYCsg=="/>
                    <pic:cNvPicPr>
                      <a:picLocks noChangeAspect="1"/>
                    </pic:cNvPicPr>
                  </pic:nvPicPr>
                  <pic:blipFill>
                    <a:blip r:embed="rId27"/>
                    <a:stretch>
                      <a:fillRect/>
                    </a:stretch>
                  </pic:blipFill>
                  <pic:spPr>
                    <a:xfrm>
                      <a:off x="0" y="0"/>
                      <a:ext cx="1524000" cy="876300"/>
                    </a:xfrm>
                    <a:prstGeom prst="rect">
                      <a:avLst/>
                    </a:prstGeom>
                  </pic:spPr>
                </pic:pic>
              </a:graphicData>
            </a:graphic>
          </wp:inline>
        </w:drawing>
      </w:r>
    </w:p>
    <w:p w14:paraId="5EFAF32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受到的浮力减少</w:t>
      </w:r>
      <w:r>
        <w:rPr>
          <w:color w:val="000000"/>
        </w:rPr>
        <w:tab/>
      </w:r>
      <w:r>
        <w:rPr>
          <w:color w:val="000000"/>
        </w:rPr>
        <w:t xml:space="preserve">B. </w:t>
      </w:r>
      <w:r>
        <w:rPr>
          <w:rFonts w:ascii="宋体" w:hAnsi="宋体" w:eastAsia="宋体" w:cs="宋体"/>
          <w:color w:val="000000"/>
        </w:rPr>
        <w:t>受到的浮力不变</w:t>
      </w:r>
    </w:p>
    <w:p w14:paraId="4D406C7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水面高度下降</w:t>
      </w:r>
      <w:r>
        <w:rPr>
          <w:color w:val="000000"/>
        </w:rPr>
        <w:tab/>
      </w:r>
      <w:r>
        <w:rPr>
          <w:color w:val="000000"/>
        </w:rPr>
        <w:t xml:space="preserve">D. </w:t>
      </w:r>
      <w:r>
        <w:rPr>
          <w:rFonts w:ascii="宋体" w:hAnsi="宋体" w:eastAsia="宋体" w:cs="宋体"/>
          <w:color w:val="000000"/>
        </w:rPr>
        <w:t>水面高度上升</w:t>
      </w:r>
    </w:p>
    <w:p w14:paraId="73683782">
      <w:pPr>
        <w:spacing w:line="360" w:lineRule="auto"/>
        <w:jc w:val="center"/>
        <w:textAlignment w:val="center"/>
        <w:rPr>
          <w:color w:val="000000"/>
        </w:rPr>
      </w:pPr>
      <w:r>
        <w:rPr>
          <w:rFonts w:ascii="宋体" w:hAnsi="宋体" w:eastAsia="宋体" w:cs="宋体"/>
          <w:b/>
          <w:color w:val="000000"/>
          <w:sz w:val="24"/>
        </w:rPr>
        <w:t>非选择题部分</w:t>
      </w:r>
    </w:p>
    <w:p w14:paraId="6E08BA36">
      <w:pPr>
        <w:spacing w:line="360" w:lineRule="auto"/>
        <w:jc w:val="both"/>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0501DB77">
      <w:pPr>
        <w:spacing w:line="360" w:lineRule="auto"/>
        <w:jc w:val="both"/>
        <w:textAlignment w:val="center"/>
        <w:rPr>
          <w:color w:val="000000"/>
        </w:rPr>
      </w:pPr>
      <w:r>
        <w:rPr>
          <w:color w:val="000000"/>
        </w:rPr>
        <w:t xml:space="preserve">16. </w:t>
      </w:r>
      <w:r>
        <w:rPr>
          <w:rFonts w:ascii="宋体" w:hAnsi="宋体" w:eastAsia="宋体" w:cs="宋体"/>
          <w:color w:val="000000"/>
        </w:rPr>
        <w:t>沙漠中的梭梭树，以其独特的生理结构和生存策略</w:t>
      </w:r>
      <w:r>
        <w:rPr>
          <w:rFonts w:ascii="Times New Roman" w:hAnsi="Times New Roman" w:eastAsia="Times New Roman" w:cs="Times New Roman"/>
          <w:color w:val="000000"/>
        </w:rPr>
        <w:t>.</w:t>
      </w:r>
      <w:r>
        <w:rPr>
          <w:rFonts w:ascii="宋体" w:hAnsi="宋体" w:eastAsia="宋体" w:cs="宋体"/>
          <w:color w:val="000000"/>
        </w:rPr>
        <w:t>在极端干旱的环境中展现了生命的顽强。梭梭树的叶片演化成了鳞片状，这不仅减少了水分的蒸发，还适应了沙漠中稀缺的降雨条件。</w:t>
      </w:r>
    </w:p>
    <w:p w14:paraId="4AC0B209">
      <w:pPr>
        <w:spacing w:line="360" w:lineRule="auto"/>
        <w:jc w:val="left"/>
        <w:textAlignment w:val="center"/>
        <w:rPr>
          <w:color w:val="000000"/>
        </w:rPr>
      </w:pPr>
      <w:r>
        <w:rPr>
          <w:color w:val="000000"/>
        </w:rPr>
        <w:t>（1）</w:t>
      </w:r>
      <w:r>
        <w:rPr>
          <w:rFonts w:ascii="宋体" w:hAnsi="宋体" w:eastAsia="宋体" w:cs="宋体"/>
          <w:color w:val="000000"/>
        </w:rPr>
        <w:t>梭梭树的叶片呈鳞片状，这一性状是由（　　）决定的。</w:t>
      </w:r>
    </w:p>
    <w:p w14:paraId="45221CF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环境因素</w:t>
      </w:r>
      <w:r>
        <w:rPr>
          <w:color w:val="000000"/>
        </w:rPr>
        <w:tab/>
      </w:r>
      <w:r>
        <w:rPr>
          <w:color w:val="000000"/>
        </w:rPr>
        <w:t xml:space="preserve">B. </w:t>
      </w:r>
      <w:r>
        <w:rPr>
          <w:rFonts w:ascii="宋体" w:hAnsi="宋体" w:eastAsia="宋体" w:cs="宋体"/>
          <w:color w:val="000000"/>
        </w:rPr>
        <w:t>基因</w:t>
      </w:r>
    </w:p>
    <w:p w14:paraId="1B2401AD">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水分条件</w:t>
      </w:r>
      <w:r>
        <w:rPr>
          <w:color w:val="000000"/>
        </w:rPr>
        <w:tab/>
      </w:r>
      <w:r>
        <w:rPr>
          <w:color w:val="000000"/>
        </w:rPr>
        <w:t xml:space="preserve">D. </w:t>
      </w:r>
      <w:r>
        <w:rPr>
          <w:rFonts w:ascii="宋体" w:hAnsi="宋体" w:eastAsia="宋体" w:cs="宋体"/>
          <w:color w:val="000000"/>
        </w:rPr>
        <w:t>土壤质地</w:t>
      </w:r>
    </w:p>
    <w:p w14:paraId="2BA58FBB">
      <w:pPr>
        <w:spacing w:line="360" w:lineRule="auto"/>
        <w:jc w:val="left"/>
        <w:textAlignment w:val="center"/>
        <w:rPr>
          <w:color w:val="000000"/>
        </w:rPr>
      </w:pPr>
      <w:r>
        <w:rPr>
          <w:color w:val="000000"/>
        </w:rPr>
        <w:t>（2）</w:t>
      </w:r>
      <w:r>
        <w:rPr>
          <w:rFonts w:ascii="宋体" w:hAnsi="宋体" w:eastAsia="宋体" w:cs="宋体"/>
          <w:color w:val="000000"/>
        </w:rPr>
        <w:t>梭梭树的花在夏季休眠，到了秋季，其子房会发育成（　　）。</w:t>
      </w:r>
    </w:p>
    <w:p w14:paraId="36232436">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花朵</w:t>
      </w:r>
      <w:r>
        <w:rPr>
          <w:color w:val="000000"/>
        </w:rPr>
        <w:tab/>
      </w:r>
      <w:r>
        <w:rPr>
          <w:color w:val="000000"/>
        </w:rPr>
        <w:t xml:space="preserve">B. </w:t>
      </w:r>
      <w:r>
        <w:rPr>
          <w:rFonts w:ascii="宋体" w:hAnsi="宋体" w:eastAsia="宋体" w:cs="宋体"/>
          <w:color w:val="000000"/>
        </w:rPr>
        <w:t>果实</w:t>
      </w:r>
    </w:p>
    <w:p w14:paraId="290E8FF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种子</w:t>
      </w:r>
      <w:r>
        <w:rPr>
          <w:color w:val="000000"/>
        </w:rPr>
        <w:tab/>
      </w:r>
      <w:r>
        <w:rPr>
          <w:color w:val="000000"/>
        </w:rPr>
        <w:t xml:space="preserve">D. </w:t>
      </w:r>
      <w:r>
        <w:rPr>
          <w:rFonts w:ascii="宋体" w:hAnsi="宋体" w:eastAsia="宋体" w:cs="宋体"/>
          <w:color w:val="000000"/>
        </w:rPr>
        <w:t>叶片</w:t>
      </w:r>
    </w:p>
    <w:p w14:paraId="0ADB5CD4">
      <w:pPr>
        <w:spacing w:line="360" w:lineRule="auto"/>
        <w:jc w:val="left"/>
        <w:textAlignment w:val="center"/>
        <w:rPr>
          <w:color w:val="000000"/>
        </w:rPr>
      </w:pPr>
      <w:r>
        <w:rPr>
          <w:color w:val="000000"/>
        </w:rPr>
        <w:t>（3）</w:t>
      </w:r>
      <w:r>
        <w:rPr>
          <w:rFonts w:ascii="宋体" w:hAnsi="宋体" w:eastAsia="宋体" w:cs="宋体"/>
          <w:color w:val="000000"/>
        </w:rPr>
        <w:t>梭梭树的根须长，利于吸收水分。下列说法正确的是（　　）。</w:t>
      </w:r>
    </w:p>
    <w:p w14:paraId="3D303B5F">
      <w:pPr>
        <w:spacing w:line="360" w:lineRule="auto"/>
        <w:jc w:val="left"/>
        <w:textAlignment w:val="center"/>
        <w:rPr>
          <w:color w:val="000000"/>
        </w:rPr>
      </w:pPr>
      <w:r>
        <w:rPr>
          <w:color w:val="000000"/>
        </w:rPr>
        <w:t xml:space="preserve">A. </w:t>
      </w:r>
      <w:r>
        <w:rPr>
          <w:rFonts w:ascii="宋体" w:hAnsi="宋体" w:eastAsia="宋体" w:cs="宋体"/>
          <w:color w:val="000000"/>
        </w:rPr>
        <w:t>这与缺水环境有直接关系</w:t>
      </w:r>
    </w:p>
    <w:p w14:paraId="0D075410">
      <w:pPr>
        <w:spacing w:line="360" w:lineRule="auto"/>
        <w:jc w:val="left"/>
        <w:textAlignment w:val="center"/>
        <w:rPr>
          <w:color w:val="000000"/>
        </w:rPr>
      </w:pPr>
      <w:r>
        <w:rPr>
          <w:color w:val="000000"/>
        </w:rPr>
        <w:t xml:space="preserve">B. </w:t>
      </w:r>
      <w:r>
        <w:rPr>
          <w:rFonts w:ascii="宋体" w:hAnsi="宋体" w:eastAsia="宋体" w:cs="宋体"/>
          <w:color w:val="000000"/>
        </w:rPr>
        <w:t>这是长期自然选择的结果</w:t>
      </w:r>
    </w:p>
    <w:p w14:paraId="2690690E">
      <w:pPr>
        <w:spacing w:line="360" w:lineRule="auto"/>
        <w:jc w:val="left"/>
        <w:textAlignment w:val="center"/>
        <w:rPr>
          <w:color w:val="000000"/>
        </w:rPr>
      </w:pPr>
      <w:r>
        <w:rPr>
          <w:color w:val="000000"/>
        </w:rPr>
        <w:t xml:space="preserve">C. </w:t>
      </w:r>
      <w:r>
        <w:rPr>
          <w:rFonts w:ascii="宋体" w:hAnsi="宋体" w:eastAsia="宋体" w:cs="宋体"/>
          <w:color w:val="000000"/>
        </w:rPr>
        <w:t>这体现了结构与功能相适应</w:t>
      </w:r>
    </w:p>
    <w:p w14:paraId="5F249CE7">
      <w:pPr>
        <w:spacing w:line="360" w:lineRule="auto"/>
        <w:jc w:val="both"/>
        <w:textAlignment w:val="center"/>
        <w:rPr>
          <w:color w:val="000000"/>
        </w:rPr>
      </w:pPr>
      <w:r>
        <w:rPr>
          <w:color w:val="000000"/>
        </w:rPr>
        <w:t xml:space="preserve">17. </w:t>
      </w:r>
      <w:r>
        <w:rPr>
          <w:rFonts w:ascii="宋体" w:hAnsi="宋体" w:eastAsia="宋体" w:cs="宋体"/>
          <w:color w:val="000000"/>
        </w:rPr>
        <w:t>汽车在路上行驶时会因轮胎与地面摩擦产生大量微塑料，而微塑料会进入水循环。研究微塑料在水循环中的转移有助于科学家找到更好地解决微塑料问题的方法。如图，过程④表示是水循环中</w:t>
      </w:r>
      <w:r>
        <w:rPr>
          <w:color w:val="000000"/>
        </w:rPr>
        <w:t>______________</w:t>
      </w:r>
      <w:r>
        <w:rPr>
          <w:rFonts w:ascii="宋体" w:hAnsi="宋体" w:eastAsia="宋体" w:cs="宋体"/>
          <w:color w:val="000000"/>
        </w:rPr>
        <w:t>途径。科学家找到了一种高效催化剂，能完全分解微塑料，若微塑料仅由</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元素组成，则完全反应后的产物为</w:t>
      </w:r>
      <w:r>
        <w:rPr>
          <w:rFonts w:ascii="Times New Roman" w:hAnsi="Times New Roman" w:eastAsia="Times New Roman" w:cs="Times New Roman"/>
          <w:color w:val="000000"/>
        </w:rPr>
        <w:t>CO</w:t>
      </w:r>
      <w:r>
        <w:rPr>
          <w:rFonts w:ascii="宋体" w:hAnsi="宋体" w:eastAsia="宋体" w:cs="宋体"/>
          <w:color w:val="000000"/>
        </w:rPr>
        <w:t>₂和</w:t>
      </w:r>
      <w:r>
        <w:rPr>
          <w:color w:val="000000"/>
        </w:rPr>
        <w:t>_______</w:t>
      </w:r>
      <w:r>
        <w:rPr>
          <w:rFonts w:ascii="宋体" w:hAnsi="宋体" w:eastAsia="宋体" w:cs="宋体"/>
          <w:color w:val="000000"/>
        </w:rPr>
        <w:t>（填化学式）。</w:t>
      </w:r>
    </w:p>
    <w:p w14:paraId="16C52F08">
      <w:pPr>
        <w:spacing w:line="360" w:lineRule="auto"/>
        <w:jc w:val="both"/>
        <w:textAlignment w:val="center"/>
        <w:rPr>
          <w:color w:val="000000"/>
        </w:rPr>
      </w:pPr>
      <w:r>
        <w:rPr>
          <w:color w:val="000000"/>
        </w:rPr>
        <w:drawing>
          <wp:inline distT="0" distB="0" distL="114300" distR="114300">
            <wp:extent cx="2581275" cy="1905000"/>
            <wp:effectExtent l="0" t="0" r="0" b="0"/>
            <wp:docPr id="100043" name="图片 10004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lIe4aelFRUpdyTnKjjYCsg=="/>
                    <pic:cNvPicPr>
                      <a:picLocks noChangeAspect="1"/>
                    </pic:cNvPicPr>
                  </pic:nvPicPr>
                  <pic:blipFill>
                    <a:blip r:embed="rId28"/>
                    <a:stretch>
                      <a:fillRect/>
                    </a:stretch>
                  </pic:blipFill>
                  <pic:spPr>
                    <a:xfrm>
                      <a:off x="0" y="0"/>
                      <a:ext cx="2581275" cy="1905000"/>
                    </a:xfrm>
                    <a:prstGeom prst="rect">
                      <a:avLst/>
                    </a:prstGeom>
                  </pic:spPr>
                </pic:pic>
              </a:graphicData>
            </a:graphic>
          </wp:inline>
        </w:drawing>
      </w:r>
    </w:p>
    <w:p w14:paraId="09999509">
      <w:pPr>
        <w:spacing w:line="360" w:lineRule="auto"/>
        <w:jc w:val="both"/>
        <w:textAlignment w:val="center"/>
        <w:rPr>
          <w:color w:val="000000"/>
        </w:rPr>
      </w:pPr>
      <w:r>
        <w:rPr>
          <w:color w:val="000000"/>
        </w:rPr>
        <w:t xml:space="preserve">18. </w:t>
      </w:r>
      <w:r>
        <w:rPr>
          <w:rFonts w:ascii="宋体" w:hAnsi="宋体" w:eastAsia="宋体" w:cs="宋体"/>
          <w:color w:val="000000"/>
        </w:rPr>
        <w:t>某校的地理位置为</w:t>
      </w:r>
      <w:r>
        <w:rPr>
          <w:rFonts w:ascii="Times New Roman" w:hAnsi="Times New Roman" w:eastAsia="Times New Roman" w:cs="Times New Roman"/>
          <w:color w:val="000000"/>
        </w:rPr>
        <w:t>30°N</w:t>
      </w:r>
      <w:r>
        <w:rPr>
          <w:rFonts w:ascii="宋体" w:hAnsi="宋体" w:eastAsia="宋体" w:cs="宋体"/>
          <w:color w:val="000000"/>
        </w:rPr>
        <w:t>，</w:t>
      </w:r>
      <w:r>
        <w:rPr>
          <w:rFonts w:ascii="Times New Roman" w:hAnsi="Times New Roman" w:eastAsia="Times New Roman" w:cs="Times New Roman"/>
          <w:color w:val="000000"/>
        </w:rPr>
        <w:t>150°E</w:t>
      </w:r>
      <w:r>
        <w:rPr>
          <w:rFonts w:ascii="宋体" w:hAnsi="宋体" w:eastAsia="宋体" w:cs="宋体"/>
          <w:color w:val="000000"/>
        </w:rPr>
        <w:t>，该校科学社在</w:t>
      </w:r>
      <w:r>
        <w:rPr>
          <w:rFonts w:ascii="Times New Roman" w:hAnsi="Times New Roman" w:eastAsia="Times New Roman" w:cs="Times New Roman"/>
          <w:color w:val="000000"/>
        </w:rPr>
        <w:t>12</w:t>
      </w:r>
      <w:r>
        <w:rPr>
          <w:rFonts w:ascii="宋体" w:hAnsi="宋体" w:eastAsia="宋体" w:cs="宋体"/>
          <w:color w:val="000000"/>
        </w:rPr>
        <w:t>月开展为期一个月的“节气与天文”研学活动，冬至日当天观测记录如下：</w:t>
      </w:r>
    </w:p>
    <w:p w14:paraId="17D52768">
      <w:pPr>
        <w:spacing w:line="360" w:lineRule="auto"/>
        <w:jc w:val="left"/>
        <w:textAlignment w:val="center"/>
        <w:rPr>
          <w:color w:val="000000"/>
        </w:rPr>
      </w:pPr>
      <w:r>
        <w:rPr>
          <w:color w:val="000000"/>
        </w:rPr>
        <w:t>（1）</w:t>
      </w:r>
      <w:r>
        <w:rPr>
          <w:rFonts w:ascii="宋体" w:hAnsi="宋体" w:eastAsia="宋体" w:cs="宋体"/>
          <w:color w:val="000000"/>
        </w:rPr>
        <w:t>正午测得操场旗杆影长为</w:t>
      </w:r>
      <w:r>
        <w:rPr>
          <w:rFonts w:ascii="Times New Roman" w:hAnsi="Times New Roman" w:eastAsia="Times New Roman" w:cs="Times New Roman"/>
          <w:color w:val="000000"/>
        </w:rPr>
        <w:t>3.8</w:t>
      </w:r>
      <w:r>
        <w:rPr>
          <w:rFonts w:ascii="宋体" w:hAnsi="宋体" w:eastAsia="宋体" w:cs="宋体"/>
          <w:color w:val="000000"/>
        </w:rPr>
        <w:t>米（夏至日为</w:t>
      </w:r>
      <w:r>
        <w:rPr>
          <w:rFonts w:ascii="Times New Roman" w:hAnsi="Times New Roman" w:eastAsia="Times New Roman" w:cs="Times New Roman"/>
          <w:color w:val="000000"/>
        </w:rPr>
        <w:t>1.5</w:t>
      </w:r>
      <w:r>
        <w:rPr>
          <w:rFonts w:ascii="宋体" w:hAnsi="宋体" w:eastAsia="宋体" w:cs="宋体"/>
          <w:color w:val="000000"/>
        </w:rPr>
        <w:t>米），则该日影长达全年最</w:t>
      </w:r>
      <w:r>
        <w:rPr>
          <w:color w:val="000000"/>
        </w:rPr>
        <w:t>______________</w:t>
      </w:r>
      <w:r>
        <w:rPr>
          <w:rFonts w:ascii="宋体" w:hAnsi="宋体" w:eastAsia="宋体" w:cs="宋体"/>
          <w:color w:val="000000"/>
        </w:rPr>
        <w:t>，因为太阳直射点位于</w:t>
      </w:r>
      <w:r>
        <w:rPr>
          <w:color w:val="000000"/>
        </w:rPr>
        <w:t>______________</w:t>
      </w:r>
      <w:r>
        <w:rPr>
          <w:rFonts w:ascii="宋体" w:hAnsi="宋体" w:eastAsia="宋体" w:cs="宋体"/>
          <w:color w:val="000000"/>
        </w:rPr>
        <w:t>。</w:t>
      </w:r>
    </w:p>
    <w:p w14:paraId="107082A1">
      <w:pPr>
        <w:spacing w:line="360" w:lineRule="auto"/>
        <w:jc w:val="left"/>
        <w:textAlignment w:val="center"/>
        <w:rPr>
          <w:color w:val="000000"/>
        </w:rPr>
      </w:pPr>
      <w:r>
        <w:rPr>
          <w:color w:val="000000"/>
        </w:rPr>
        <w:t>（2）</w:t>
      </w:r>
      <w:r>
        <w:rPr>
          <w:rFonts w:ascii="宋体" w:hAnsi="宋体" w:eastAsia="宋体" w:cs="宋体"/>
          <w:color w:val="000000"/>
        </w:rPr>
        <w:t>日出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02</w:t>
      </w:r>
      <w:r>
        <w:rPr>
          <w:rFonts w:ascii="宋体" w:hAnsi="宋体" w:eastAsia="宋体" w:cs="宋体"/>
          <w:color w:val="000000"/>
        </w:rPr>
        <w:t>，日落</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58</w:t>
      </w:r>
      <w:r>
        <w:rPr>
          <w:rFonts w:ascii="宋体" w:hAnsi="宋体" w:eastAsia="宋体" w:cs="宋体"/>
          <w:color w:val="000000"/>
        </w:rPr>
        <w:t>，当日昼夜长短表现为</w:t>
      </w:r>
      <w:r>
        <w:rPr>
          <w:color w:val="000000"/>
        </w:rPr>
        <w:t>____________</w:t>
      </w:r>
      <w:r>
        <w:rPr>
          <w:rFonts w:ascii="宋体" w:hAnsi="宋体" w:eastAsia="宋体" w:cs="宋体"/>
          <w:color w:val="000000"/>
        </w:rPr>
        <w:t>。</w:t>
      </w:r>
    </w:p>
    <w:p w14:paraId="63B05FB4">
      <w:pPr>
        <w:spacing w:line="360" w:lineRule="auto"/>
        <w:jc w:val="both"/>
        <w:textAlignment w:val="center"/>
        <w:rPr>
          <w:color w:val="000000"/>
        </w:rPr>
      </w:pPr>
      <w:r>
        <w:rPr>
          <w:color w:val="000000"/>
        </w:rPr>
        <w:t xml:space="preserve">19. </w:t>
      </w:r>
      <w:r>
        <w:rPr>
          <w:rFonts w:ascii="宋体" w:hAnsi="宋体" w:eastAsia="宋体" w:cs="宋体"/>
          <w:color w:val="000000"/>
        </w:rPr>
        <w:t>如图甲是人体散热量随环境温度变化的曲线图，据图回答下列问题。</w:t>
      </w:r>
    </w:p>
    <w:p w14:paraId="10B2600F">
      <w:pPr>
        <w:spacing w:line="360" w:lineRule="auto"/>
        <w:jc w:val="both"/>
        <w:textAlignment w:val="center"/>
        <w:rPr>
          <w:color w:val="000000"/>
        </w:rPr>
      </w:pPr>
      <w:r>
        <w:rPr>
          <w:color w:val="000000"/>
        </w:rPr>
        <w:drawing>
          <wp:inline distT="0" distB="0" distL="114300" distR="114300">
            <wp:extent cx="5229225" cy="2057400"/>
            <wp:effectExtent l="0" t="0" r="0" b="0"/>
            <wp:docPr id="100045" name="图片 10004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lIe4aelFRUpdyTnKjjYCsg=="/>
                    <pic:cNvPicPr>
                      <a:picLocks noChangeAspect="1"/>
                    </pic:cNvPicPr>
                  </pic:nvPicPr>
                  <pic:blipFill>
                    <a:blip r:embed="rId29"/>
                    <a:stretch>
                      <a:fillRect/>
                    </a:stretch>
                  </pic:blipFill>
                  <pic:spPr>
                    <a:xfrm>
                      <a:off x="0" y="0"/>
                      <a:ext cx="5229225" cy="2057400"/>
                    </a:xfrm>
                    <a:prstGeom prst="rect">
                      <a:avLst/>
                    </a:prstGeom>
                  </pic:spPr>
                </pic:pic>
              </a:graphicData>
            </a:graphic>
          </wp:inline>
        </w:drawing>
      </w:r>
      <w:r>
        <w:rPr>
          <w:color w:val="000000"/>
        </w:rPr>
        <w:t xml:space="preserve">  </w:t>
      </w:r>
    </w:p>
    <w:p w14:paraId="37E3C197">
      <w:pPr>
        <w:spacing w:line="360" w:lineRule="auto"/>
        <w:jc w:val="left"/>
        <w:textAlignment w:val="center"/>
        <w:rPr>
          <w:color w:val="000000"/>
        </w:rPr>
      </w:pPr>
      <w:r>
        <w:rPr>
          <w:color w:val="000000"/>
        </w:rPr>
        <w:t>（1）</w:t>
      </w:r>
      <w:r>
        <w:rPr>
          <w:rFonts w:ascii="宋体" w:hAnsi="宋体" w:eastAsia="宋体" w:cs="宋体"/>
          <w:color w:val="000000"/>
        </w:rPr>
        <w:t>人在运动中，产热主要来自</w:t>
      </w:r>
      <w:r>
        <w:rPr>
          <w:color w:val="000000"/>
        </w:rPr>
        <w:t>______</w:t>
      </w:r>
      <w:r>
        <w:rPr>
          <w:rFonts w:ascii="宋体" w:hAnsi="宋体" w:eastAsia="宋体" w:cs="宋体"/>
          <w:color w:val="000000"/>
        </w:rPr>
        <w:t>（填“骨骼肌”或“内脏”）。</w:t>
      </w:r>
    </w:p>
    <w:p w14:paraId="24499679">
      <w:pPr>
        <w:spacing w:line="360" w:lineRule="auto"/>
        <w:jc w:val="left"/>
        <w:textAlignment w:val="center"/>
        <w:rPr>
          <w:color w:val="000000"/>
        </w:rPr>
      </w:pPr>
      <w:r>
        <w:rPr>
          <w:color w:val="000000"/>
        </w:rPr>
        <w:t>（2）</w:t>
      </w:r>
      <w:r>
        <w:rPr>
          <w:rFonts w:ascii="Times New Roman" w:hAnsi="Times New Roman" w:eastAsia="Times New Roman" w:cs="Times New Roman"/>
          <w:i/>
          <w:color w:val="000000"/>
        </w:rPr>
        <w:t>t</w:t>
      </w:r>
      <w:r>
        <w:rPr>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t</w:t>
      </w:r>
      <w:r>
        <w:rPr>
          <w:color w:val="000000"/>
          <w:vertAlign w:val="subscript"/>
        </w:rPr>
        <w:t>2</w:t>
      </w:r>
      <w:r>
        <w:rPr>
          <w:rFonts w:ascii="宋体" w:hAnsi="宋体" w:eastAsia="宋体" w:cs="宋体"/>
          <w:color w:val="000000"/>
        </w:rPr>
        <w:t>，散热量增加，此时人体皮肤表面的血管状况为图乙中的</w:t>
      </w:r>
      <w:r>
        <w:rPr>
          <w:color w:val="000000"/>
        </w:rPr>
        <w:t>______</w:t>
      </w:r>
      <w:r>
        <w:rPr>
          <w:rFonts w:ascii="宋体" w:hAnsi="宋体" w:eastAsia="宋体" w:cs="宋体"/>
          <w:color w:val="000000"/>
        </w:rPr>
        <w:t>。</w:t>
      </w:r>
    </w:p>
    <w:p w14:paraId="10542EAA">
      <w:pPr>
        <w:spacing w:line="360" w:lineRule="auto"/>
        <w:jc w:val="left"/>
        <w:textAlignment w:val="center"/>
        <w:rPr>
          <w:color w:val="000000"/>
        </w:rPr>
      </w:pPr>
      <w:r>
        <w:rPr>
          <w:color w:val="000000"/>
        </w:rPr>
        <w:t>（3）</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i/>
          <w:color w:val="000000"/>
        </w:rPr>
        <w:t>t</w:t>
      </w:r>
      <w:r>
        <w:rPr>
          <w:color w:val="000000"/>
          <w:vertAlign w:val="subscript"/>
        </w:rPr>
        <w:t>3</w:t>
      </w:r>
      <w:r>
        <w:rPr>
          <w:rFonts w:ascii="宋体" w:hAnsi="宋体" w:eastAsia="宋体" w:cs="宋体"/>
          <w:color w:val="000000"/>
        </w:rPr>
        <w:t>部分的图像表示在低温环境下保持体温，则人体产热量</w:t>
      </w:r>
      <w:r>
        <w:rPr>
          <w:color w:val="000000"/>
        </w:rPr>
        <w:t>______</w:t>
      </w:r>
      <w:r>
        <w:rPr>
          <w:rFonts w:ascii="宋体" w:hAnsi="宋体" w:eastAsia="宋体" w:cs="宋体"/>
          <w:color w:val="000000"/>
        </w:rPr>
        <w:t>（填“大于”“小于”或“等于”）散热量。</w:t>
      </w:r>
    </w:p>
    <w:p w14:paraId="71754363">
      <w:pPr>
        <w:spacing w:line="360" w:lineRule="auto"/>
        <w:jc w:val="both"/>
        <w:textAlignment w:val="center"/>
        <w:rPr>
          <w:color w:val="000000"/>
        </w:rPr>
      </w:pPr>
      <w:r>
        <w:rPr>
          <w:color w:val="000000"/>
        </w:rPr>
        <w:t xml:space="preserve">20. </w:t>
      </w:r>
      <w:r>
        <w:rPr>
          <w:rFonts w:ascii="宋体" w:hAnsi="宋体" w:eastAsia="宋体" w:cs="宋体"/>
          <w:color w:val="000000"/>
        </w:rPr>
        <w:t>如图是人体部分生理活动示意图，据图回答下列问题。</w:t>
      </w:r>
    </w:p>
    <w:p w14:paraId="41684C0F">
      <w:pPr>
        <w:spacing w:line="360" w:lineRule="auto"/>
        <w:jc w:val="both"/>
        <w:textAlignment w:val="center"/>
        <w:rPr>
          <w:color w:val="000000"/>
        </w:rPr>
      </w:pPr>
      <w:r>
        <w:rPr>
          <w:color w:val="000000"/>
        </w:rPr>
        <w:drawing>
          <wp:inline distT="0" distB="0" distL="114300" distR="114300">
            <wp:extent cx="2952750" cy="2419350"/>
            <wp:effectExtent l="0" t="0" r="0" b="0"/>
            <wp:docPr id="100047" name="图片 10004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lIe4aelFRUpdyTnKjjYCsg=="/>
                    <pic:cNvPicPr>
                      <a:picLocks noChangeAspect="1"/>
                    </pic:cNvPicPr>
                  </pic:nvPicPr>
                  <pic:blipFill>
                    <a:blip r:embed="rId30"/>
                    <a:stretch>
                      <a:fillRect/>
                    </a:stretch>
                  </pic:blipFill>
                  <pic:spPr>
                    <a:xfrm>
                      <a:off x="0" y="0"/>
                      <a:ext cx="2952750" cy="2419350"/>
                    </a:xfrm>
                    <a:prstGeom prst="rect">
                      <a:avLst/>
                    </a:prstGeom>
                  </pic:spPr>
                </pic:pic>
              </a:graphicData>
            </a:graphic>
          </wp:inline>
        </w:drawing>
      </w:r>
      <w:r>
        <w:rPr>
          <w:color w:val="000000"/>
        </w:rPr>
        <w:t xml:space="preserve">  </w:t>
      </w:r>
    </w:p>
    <w:p w14:paraId="5A4CF797">
      <w:pPr>
        <w:spacing w:line="360" w:lineRule="auto"/>
        <w:jc w:val="left"/>
        <w:textAlignment w:val="center"/>
        <w:rPr>
          <w:color w:val="000000"/>
        </w:rPr>
      </w:pPr>
      <w:r>
        <w:rPr>
          <w:color w:val="000000"/>
        </w:rPr>
        <w:t>（1）</w:t>
      </w:r>
      <w:r>
        <w:rPr>
          <w:rFonts w:ascii="宋体" w:hAnsi="宋体" w:eastAsia="宋体" w:cs="宋体"/>
          <w:color w:val="000000"/>
        </w:rPr>
        <w:t>在</w:t>
      </w:r>
      <w:r>
        <w:rPr>
          <w:rFonts w:ascii="Times New Roman" w:hAnsi="Times New Roman" w:eastAsia="Times New Roman" w:cs="Times New Roman"/>
          <w:color w:val="000000"/>
        </w:rPr>
        <w:t>A</w:t>
      </w:r>
      <w:r>
        <w:rPr>
          <w:rFonts w:ascii="宋体" w:hAnsi="宋体" w:eastAsia="宋体" w:cs="宋体"/>
          <w:color w:val="000000"/>
        </w:rPr>
        <w:t>系统中，空气中的氧气进入血液后，大部分氧气与红细胞中的</w:t>
      </w:r>
      <w:r>
        <w:rPr>
          <w:color w:val="000000"/>
        </w:rPr>
        <w:t>________</w:t>
      </w:r>
      <w:r>
        <w:rPr>
          <w:rFonts w:ascii="宋体" w:hAnsi="宋体" w:eastAsia="宋体" w:cs="宋体"/>
          <w:color w:val="000000"/>
        </w:rPr>
        <w:t>结合，随红细胞运输至组织细胞。</w:t>
      </w:r>
    </w:p>
    <w:p w14:paraId="52A09DBE">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B</w:t>
      </w:r>
      <w:r>
        <w:rPr>
          <w:rFonts w:ascii="宋体" w:hAnsi="宋体" w:eastAsia="宋体" w:cs="宋体"/>
          <w:color w:val="000000"/>
        </w:rPr>
        <w:t>系统中，开始进行化学性消化的器官是</w:t>
      </w:r>
      <w:r>
        <w:rPr>
          <w:color w:val="000000"/>
        </w:rPr>
        <w:t>___________</w:t>
      </w:r>
      <w:r>
        <w:rPr>
          <w:rFonts w:ascii="宋体" w:hAnsi="宋体" w:eastAsia="宋体" w:cs="宋体"/>
          <w:color w:val="000000"/>
        </w:rPr>
        <w:t>。</w:t>
      </w:r>
    </w:p>
    <w:p w14:paraId="1DD49C9D">
      <w:pPr>
        <w:spacing w:line="360" w:lineRule="auto"/>
        <w:jc w:val="left"/>
        <w:textAlignment w:val="center"/>
        <w:rPr>
          <w:color w:val="000000"/>
        </w:rPr>
      </w:pPr>
      <w:r>
        <w:rPr>
          <w:color w:val="000000"/>
        </w:rPr>
        <w:t>（3）</w:t>
      </w:r>
      <w:r>
        <w:rPr>
          <w:rFonts w:ascii="宋体" w:hAnsi="宋体" w:eastAsia="宋体" w:cs="宋体"/>
          <w:color w:val="000000"/>
        </w:rPr>
        <w:t>在</w:t>
      </w:r>
      <w:r>
        <w:rPr>
          <w:rFonts w:ascii="Times New Roman" w:hAnsi="Times New Roman" w:eastAsia="Times New Roman" w:cs="Times New Roman"/>
          <w:color w:val="000000"/>
        </w:rPr>
        <w:t>D</w:t>
      </w:r>
      <w:r>
        <w:rPr>
          <w:rFonts w:ascii="宋体" w:hAnsi="宋体" w:eastAsia="宋体" w:cs="宋体"/>
          <w:color w:val="000000"/>
        </w:rPr>
        <w:t>系统中，肾单位是形成尿液的结构和功能单位，血液通过肾小球和肾小囊内壁的滤过作用形成原尿，原尿通过</w:t>
      </w:r>
      <w:r>
        <w:rPr>
          <w:color w:val="000000"/>
        </w:rPr>
        <w:t>_____________</w:t>
      </w:r>
      <w:r>
        <w:rPr>
          <w:rFonts w:ascii="宋体" w:hAnsi="宋体" w:eastAsia="宋体" w:cs="宋体"/>
          <w:color w:val="000000"/>
        </w:rPr>
        <w:t>的重吸收作用形成尿液。</w:t>
      </w:r>
    </w:p>
    <w:p w14:paraId="36F3B209">
      <w:pPr>
        <w:spacing w:line="360" w:lineRule="auto"/>
        <w:jc w:val="both"/>
        <w:textAlignment w:val="center"/>
        <w:rPr>
          <w:color w:val="000000"/>
        </w:rPr>
      </w:pPr>
      <w:r>
        <w:rPr>
          <w:color w:val="000000"/>
        </w:rPr>
        <w:t xml:space="preserve">21. </w:t>
      </w:r>
      <w:r>
        <w:rPr>
          <w:rFonts w:ascii="宋体" w:hAnsi="宋体" w:eastAsia="宋体" w:cs="宋体"/>
          <w:color w:val="000000"/>
        </w:rPr>
        <w:t>如图甲所示，在高铁站，离站台边缘一定距离的地方有一块黄色区域，人必须站在黄色区域以外的地方候车。这是因为列车进站时车厢附近空气流速大、压强</w:t>
      </w:r>
      <w:r>
        <w:rPr>
          <w:color w:val="000000"/>
        </w:rPr>
        <w:t>______</w:t>
      </w:r>
      <w:r>
        <w:rPr>
          <w:rFonts w:ascii="宋体" w:hAnsi="宋体" w:eastAsia="宋体" w:cs="宋体"/>
          <w:color w:val="000000"/>
        </w:rPr>
        <w:t>，乘客若离列车很近会被“推”向列车，从而发生危险。为了充分利用能量，某地高铁站火车进站和出站的轨道都与站台构成一个缓坡。如图乙所示，进站上坡前关闭发动机，列车由于具有</w:t>
      </w:r>
      <w:r>
        <w:rPr>
          <w:color w:val="000000"/>
        </w:rPr>
        <w:t>_______</w:t>
      </w:r>
      <w:r>
        <w:rPr>
          <w:rFonts w:ascii="宋体" w:hAnsi="宋体" w:eastAsia="宋体" w:cs="宋体"/>
          <w:color w:val="000000"/>
        </w:rPr>
        <w:t>冲上缓坡，这样设计可以让列车无动力滑行，进站时将动能转化为</w:t>
      </w:r>
      <w:r>
        <w:rPr>
          <w:color w:val="000000"/>
        </w:rPr>
        <w:t>_______</w:t>
      </w:r>
      <w:r>
        <w:rPr>
          <w:rFonts w:ascii="宋体" w:hAnsi="宋体" w:eastAsia="宋体" w:cs="宋体"/>
          <w:color w:val="000000"/>
        </w:rPr>
        <w:t>能储存起来。</w:t>
      </w:r>
    </w:p>
    <w:p w14:paraId="53FC64C0">
      <w:pPr>
        <w:spacing w:line="360" w:lineRule="auto"/>
        <w:jc w:val="both"/>
        <w:textAlignment w:val="center"/>
        <w:rPr>
          <w:color w:val="000000"/>
        </w:rPr>
      </w:pPr>
      <w:r>
        <w:rPr>
          <w:color w:val="000000"/>
        </w:rPr>
        <w:drawing>
          <wp:inline distT="0" distB="0" distL="114300" distR="114300">
            <wp:extent cx="3762375" cy="1419225"/>
            <wp:effectExtent l="0" t="0" r="0" b="0"/>
            <wp:docPr id="100049" name="图片 10004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lIe4aelFRUpdyTnKjjYCsg=="/>
                    <pic:cNvPicPr>
                      <a:picLocks noChangeAspect="1"/>
                    </pic:cNvPicPr>
                  </pic:nvPicPr>
                  <pic:blipFill>
                    <a:blip r:embed="rId31"/>
                    <a:stretch>
                      <a:fillRect/>
                    </a:stretch>
                  </pic:blipFill>
                  <pic:spPr>
                    <a:xfrm>
                      <a:off x="0" y="0"/>
                      <a:ext cx="3762375" cy="1419225"/>
                    </a:xfrm>
                    <a:prstGeom prst="rect">
                      <a:avLst/>
                    </a:prstGeom>
                  </pic:spPr>
                </pic:pic>
              </a:graphicData>
            </a:graphic>
          </wp:inline>
        </w:drawing>
      </w:r>
    </w:p>
    <w:p w14:paraId="0E4FDFE4">
      <w:pPr>
        <w:spacing w:line="360" w:lineRule="auto"/>
        <w:jc w:val="both"/>
        <w:textAlignment w:val="center"/>
        <w:rPr>
          <w:color w:val="000000"/>
        </w:rPr>
      </w:pPr>
      <w:r>
        <w:rPr>
          <w:color w:val="000000"/>
        </w:rPr>
        <w:t xml:space="preserve">22. </w:t>
      </w:r>
      <w:r>
        <w:rPr>
          <w:rFonts w:ascii="宋体" w:hAnsi="宋体" w:eastAsia="宋体" w:cs="宋体"/>
          <w:color w:val="000000"/>
        </w:rPr>
        <w:t>智能自动化管理是未来社会的发展趋势。如图甲所示为某工作室的自动化光控电路图，其中光敏电阻</w:t>
      </w:r>
      <w:r>
        <w:rPr>
          <w:rFonts w:ascii="Times New Roman" w:hAnsi="Times New Roman" w:eastAsia="Times New Roman" w:cs="Times New Roman"/>
          <w:i/>
          <w:color w:val="000000"/>
        </w:rPr>
        <w:t>R</w:t>
      </w:r>
      <w:r>
        <w:rPr>
          <w:rFonts w:ascii="宋体" w:hAnsi="宋体" w:eastAsia="宋体" w:cs="宋体"/>
          <w:color w:val="000000"/>
        </w:rPr>
        <w:t>的阻值随照度变化的关系如图乙所示（照度表示物体被照明的程度，单位是</w:t>
      </w:r>
      <w:r>
        <w:rPr>
          <w:rFonts w:ascii="Times New Roman" w:hAnsi="Times New Roman" w:eastAsia="Times New Roman" w:cs="Times New Roman"/>
          <w:color w:val="000000"/>
        </w:rPr>
        <w:t>lx</w:t>
      </w:r>
      <w:r>
        <w:rPr>
          <w:rFonts w:ascii="宋体" w:hAnsi="宋体" w:eastAsia="宋体" w:cs="宋体"/>
          <w:color w:val="000000"/>
        </w:rPr>
        <w:t>）。请你回答下列问题：</w:t>
      </w:r>
    </w:p>
    <w:p w14:paraId="27A9800D">
      <w:pPr>
        <w:spacing w:line="360" w:lineRule="auto"/>
        <w:jc w:val="both"/>
        <w:textAlignment w:val="center"/>
        <w:rPr>
          <w:color w:val="000000"/>
        </w:rPr>
      </w:pPr>
      <w:r>
        <w:rPr>
          <w:color w:val="000000"/>
        </w:rPr>
        <w:drawing>
          <wp:inline distT="0" distB="0" distL="114300" distR="114300">
            <wp:extent cx="4819650" cy="2162175"/>
            <wp:effectExtent l="0" t="0" r="0" b="0"/>
            <wp:docPr id="100051" name="图片 10005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lIe4aelFRUpdyTnKjjYCsg=="/>
                    <pic:cNvPicPr>
                      <a:picLocks noChangeAspect="1"/>
                    </pic:cNvPicPr>
                  </pic:nvPicPr>
                  <pic:blipFill>
                    <a:blip r:embed="rId32"/>
                    <a:stretch>
                      <a:fillRect/>
                    </a:stretch>
                  </pic:blipFill>
                  <pic:spPr>
                    <a:xfrm>
                      <a:off x="0" y="0"/>
                      <a:ext cx="4819650" cy="2162175"/>
                    </a:xfrm>
                    <a:prstGeom prst="rect">
                      <a:avLst/>
                    </a:prstGeom>
                  </pic:spPr>
                </pic:pic>
              </a:graphicData>
            </a:graphic>
          </wp:inline>
        </w:drawing>
      </w:r>
    </w:p>
    <w:p w14:paraId="1203BCDC">
      <w:pPr>
        <w:spacing w:line="360" w:lineRule="auto"/>
        <w:jc w:val="left"/>
        <w:textAlignment w:val="center"/>
        <w:rPr>
          <w:color w:val="000000"/>
        </w:rPr>
      </w:pPr>
      <w:r>
        <w:rPr>
          <w:color w:val="000000"/>
        </w:rPr>
        <w:t>（1）</w:t>
      </w:r>
      <w:r>
        <w:rPr>
          <w:rFonts w:ascii="宋体" w:hAnsi="宋体" w:eastAsia="宋体" w:cs="宋体"/>
          <w:color w:val="000000"/>
        </w:rPr>
        <w:t>电磁继电器是利用电流</w:t>
      </w:r>
      <w:r>
        <w:rPr>
          <w:color w:val="000000"/>
        </w:rPr>
        <w:t>_______</w:t>
      </w:r>
      <w:r>
        <w:rPr>
          <w:rFonts w:ascii="宋体" w:hAnsi="宋体" w:eastAsia="宋体" w:cs="宋体"/>
          <w:color w:val="000000"/>
        </w:rPr>
        <w:t>效应工作的，当光照强度增强时，光敏电阻的阻值将</w:t>
      </w:r>
      <w:r>
        <w:rPr>
          <w:color w:val="000000"/>
        </w:rPr>
        <w:t>_______</w:t>
      </w:r>
      <w:r>
        <w:rPr>
          <w:rFonts w:ascii="宋体" w:hAnsi="宋体" w:eastAsia="宋体" w:cs="宋体"/>
          <w:color w:val="000000"/>
        </w:rPr>
        <w:t>，控制电路中的电流将变大。长时间使用后，控制电路中的电流将降低。</w:t>
      </w:r>
    </w:p>
    <w:p w14:paraId="1955F69D">
      <w:pPr>
        <w:spacing w:line="360" w:lineRule="auto"/>
        <w:jc w:val="left"/>
        <w:textAlignment w:val="center"/>
        <w:rPr>
          <w:color w:val="000000"/>
        </w:rPr>
      </w:pPr>
      <w:r>
        <w:rPr>
          <w:color w:val="000000"/>
        </w:rPr>
        <w:t>（2）</w:t>
      </w: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闭合，光敏电阻上的照度大于或等于</w:t>
      </w:r>
      <w:r>
        <w:rPr>
          <w:rFonts w:ascii="Times New Roman" w:hAnsi="Times New Roman" w:eastAsia="Times New Roman" w:cs="Times New Roman"/>
          <w:color w:val="000000"/>
        </w:rPr>
        <w:t>0.4lx</w:t>
      </w:r>
      <w:r>
        <w:rPr>
          <w:rFonts w:ascii="宋体" w:hAnsi="宋体" w:eastAsia="宋体" w:cs="宋体"/>
          <w:color w:val="000000"/>
        </w:rPr>
        <w:t>时，警示灯</w:t>
      </w:r>
      <w:r>
        <w:rPr>
          <w:rFonts w:ascii="Times New Roman" w:hAnsi="Times New Roman" w:eastAsia="Times New Roman" w:cs="Times New Roman"/>
          <w:color w:val="000000"/>
        </w:rPr>
        <w:t>L</w:t>
      </w:r>
      <w:r>
        <w:rPr>
          <w:rFonts w:ascii="宋体" w:hAnsi="宋体" w:eastAsia="宋体" w:cs="宋体"/>
          <w:color w:val="000000"/>
        </w:rPr>
        <w:t>恰好亮起。已知控制电路的电源电压为</w:t>
      </w:r>
      <w:r>
        <w:rPr>
          <w:rFonts w:ascii="Times New Roman" w:hAnsi="Times New Roman" w:eastAsia="Times New Roman" w:cs="Times New Roman"/>
          <w:color w:val="000000"/>
        </w:rPr>
        <w:t>22V</w:t>
      </w:r>
      <w:r>
        <w:rPr>
          <w:rFonts w:ascii="宋体" w:hAnsi="宋体" w:eastAsia="宋体" w:cs="宋体"/>
          <w:color w:val="000000"/>
        </w:rPr>
        <w:t>，电磁继电器的线圈电阻为</w:t>
      </w:r>
      <w:r>
        <w:rPr>
          <w:rFonts w:ascii="Times New Roman" w:hAnsi="Times New Roman" w:eastAsia="Times New Roman" w:cs="Times New Roman"/>
          <w:color w:val="000000"/>
        </w:rPr>
        <w:t>10</w:t>
      </w:r>
      <w:r>
        <w:object>
          <v:shape id="_x0000_i1025"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34" o:title="eqIdcffa35373ec4e4684107b42adb7a5161"/>
            <o:lock v:ext="edit" aspectratio="t"/>
            <w10:wrap type="none"/>
            <w10:anchorlock/>
          </v:shape>
          <o:OLEObject Type="Embed" ProgID="Equation.DSMT4" ShapeID="_x0000_i1025" DrawAspect="Content" ObjectID="_1468075725" r:id="rId33">
            <o:LockedField>false</o:LockedField>
          </o:OLEObject>
        </w:object>
      </w:r>
      <w:r>
        <w:rPr>
          <w:rFonts w:ascii="宋体" w:hAnsi="宋体" w:eastAsia="宋体" w:cs="宋体"/>
          <w:color w:val="000000"/>
        </w:rPr>
        <w:t>，此时控制电路中的电流是</w:t>
      </w:r>
      <w:r>
        <w:rPr>
          <w:color w:val="000000"/>
        </w:rPr>
        <w:t>_______</w:t>
      </w:r>
      <w:r>
        <w:rPr>
          <w:rFonts w:ascii="Times New Roman" w:hAnsi="Times New Roman" w:eastAsia="Times New Roman" w:cs="Times New Roman"/>
          <w:color w:val="000000"/>
        </w:rPr>
        <w:t>A</w:t>
      </w:r>
      <w:r>
        <w:rPr>
          <w:rFonts w:ascii="宋体" w:hAnsi="宋体" w:eastAsia="宋体" w:cs="宋体"/>
          <w:color w:val="000000"/>
        </w:rPr>
        <w:t>。</w:t>
      </w:r>
    </w:p>
    <w:p w14:paraId="7FC96BF6">
      <w:pPr>
        <w:spacing w:line="360" w:lineRule="auto"/>
        <w:jc w:val="both"/>
        <w:textAlignment w:val="center"/>
        <w:rPr>
          <w:color w:val="000000"/>
        </w:rPr>
      </w:pPr>
      <w:r>
        <w:rPr>
          <w:rFonts w:ascii="宋体" w:hAnsi="宋体" w:eastAsia="宋体" w:cs="宋体"/>
          <w:b/>
          <w:color w:val="000000"/>
          <w:sz w:val="24"/>
        </w:rPr>
        <w:t>三、实验与探究题（本题有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64220C3D">
      <w:pPr>
        <w:spacing w:line="360" w:lineRule="auto"/>
        <w:jc w:val="both"/>
        <w:textAlignment w:val="center"/>
        <w:rPr>
          <w:color w:val="000000"/>
        </w:rPr>
      </w:pPr>
      <w:r>
        <w:rPr>
          <w:color w:val="000000"/>
        </w:rPr>
        <w:t xml:space="preserve">23. </w:t>
      </w:r>
      <w:r>
        <w:rPr>
          <w:rFonts w:ascii="宋体" w:hAnsi="宋体" w:eastAsia="宋体" w:cs="宋体"/>
          <w:color w:val="000000"/>
        </w:rPr>
        <w:t>在科学实验和人体生理研究中，常常会涉及生物和化学知识的综合运用。某校科学兴趣小组通过一系列实验和现象来深入探究相关知识。</w:t>
      </w:r>
    </w:p>
    <w:p w14:paraId="291D040A">
      <w:pPr>
        <w:spacing w:line="360" w:lineRule="auto"/>
        <w:jc w:val="left"/>
        <w:textAlignment w:val="center"/>
        <w:rPr>
          <w:color w:val="000000"/>
        </w:rPr>
      </w:pPr>
      <w:r>
        <w:rPr>
          <w:color w:val="000000"/>
        </w:rPr>
        <w:t>（1）</w:t>
      </w:r>
      <w:r>
        <w:rPr>
          <w:rFonts w:ascii="宋体" w:hAnsi="宋体" w:eastAsia="宋体" w:cs="宋体"/>
          <w:color w:val="000000"/>
        </w:rPr>
        <w:t>实验一：氢氧化钠变质的探究。</w:t>
      </w:r>
    </w:p>
    <w:p w14:paraId="0C25356A">
      <w:pPr>
        <w:spacing w:line="360" w:lineRule="auto"/>
        <w:jc w:val="both"/>
        <w:textAlignment w:val="center"/>
        <w:rPr>
          <w:color w:val="000000"/>
        </w:rPr>
      </w:pPr>
      <w:r>
        <w:rPr>
          <w:rFonts w:ascii="宋体" w:hAnsi="宋体" w:eastAsia="宋体" w:cs="宋体"/>
          <w:color w:val="000000"/>
        </w:rPr>
        <w:t>①小科同学在实验室发现了一瓶敞口放置的氢氧化钠溶液。为探究该溶液是否变质，他进行了如下实验：取少量该溶液于试管中，向其中滴加足量的稀盐酸，观察到有气泡产生。请用化学方程式解释产生气泡的原因：</w:t>
      </w:r>
      <w:r>
        <w:rPr>
          <w:color w:val="000000"/>
        </w:rPr>
        <w:t>____________</w:t>
      </w:r>
      <w:r>
        <w:rPr>
          <w:rFonts w:ascii="宋体" w:hAnsi="宋体" w:eastAsia="宋体" w:cs="宋体"/>
          <w:color w:val="000000"/>
        </w:rPr>
        <w:t>。</w:t>
      </w:r>
    </w:p>
    <w:p w14:paraId="3C598C4E">
      <w:pPr>
        <w:spacing w:line="360" w:lineRule="auto"/>
        <w:jc w:val="both"/>
        <w:textAlignment w:val="center"/>
        <w:rPr>
          <w:color w:val="000000"/>
        </w:rPr>
      </w:pPr>
      <w:r>
        <w:rPr>
          <w:rFonts w:ascii="宋体" w:hAnsi="宋体" w:eastAsia="宋体" w:cs="宋体"/>
          <w:color w:val="000000"/>
        </w:rPr>
        <w:t>②为了进一步确定该溶液中是否还含有氢氧化钠，小科又进行了如下实验：取少量该溶液于试管中，先滴加足量的氯化钙溶液，产生白色沉淀，过滤，向滤液中滴加酚酞试液，溶液变红。则该溶液中含有的溶质是</w:t>
      </w:r>
      <w:r>
        <w:rPr>
          <w:color w:val="000000"/>
        </w:rPr>
        <w:t>____________</w:t>
      </w:r>
      <w:r>
        <w:rPr>
          <w:rFonts w:ascii="宋体" w:hAnsi="宋体" w:eastAsia="宋体" w:cs="宋体"/>
          <w:color w:val="000000"/>
        </w:rPr>
        <w:t>。</w:t>
      </w:r>
    </w:p>
    <w:p w14:paraId="77CE5777">
      <w:pPr>
        <w:spacing w:line="360" w:lineRule="auto"/>
        <w:jc w:val="left"/>
        <w:textAlignment w:val="center"/>
        <w:rPr>
          <w:color w:val="000000"/>
        </w:rPr>
      </w:pPr>
      <w:r>
        <w:rPr>
          <w:color w:val="000000"/>
        </w:rPr>
        <w:t>（2）</w:t>
      </w:r>
      <w:r>
        <w:rPr>
          <w:rFonts w:ascii="宋体" w:hAnsi="宋体" w:eastAsia="宋体" w:cs="宋体"/>
          <w:color w:val="000000"/>
        </w:rPr>
        <w:t>实验二：肺和组织细胞间的气体交换的探究。</w:t>
      </w:r>
    </w:p>
    <w:p w14:paraId="528D31D4">
      <w:pPr>
        <w:spacing w:line="360" w:lineRule="auto"/>
        <w:jc w:val="both"/>
        <w:textAlignment w:val="center"/>
        <w:rPr>
          <w:color w:val="000000"/>
        </w:rPr>
      </w:pPr>
      <w:r>
        <w:rPr>
          <w:rFonts w:ascii="宋体" w:hAnsi="宋体" w:eastAsia="宋体" w:cs="宋体"/>
          <w:color w:val="000000"/>
        </w:rPr>
        <w:t>小明同学为了研究人体呼吸过程中气体的变化，设计了如下实验：用一个密封的袋子让小科反复呼吸自己呼出的气体，一段时间后，小科感到头晕。</w:t>
      </w:r>
    </w:p>
    <w:p w14:paraId="5C4BCA31">
      <w:pPr>
        <w:spacing w:line="360" w:lineRule="auto"/>
        <w:jc w:val="both"/>
        <w:textAlignment w:val="center"/>
        <w:rPr>
          <w:color w:val="000000"/>
        </w:rPr>
      </w:pPr>
      <w:r>
        <w:rPr>
          <w:rFonts w:ascii="宋体" w:hAnsi="宋体" w:eastAsia="宋体" w:cs="宋体"/>
          <w:color w:val="000000"/>
        </w:rPr>
        <w:t>①请结合所学知识解释小科感到头晕的原因：</w:t>
      </w:r>
      <w:r>
        <w:rPr>
          <w:color w:val="000000"/>
        </w:rPr>
        <w:t>________________</w:t>
      </w:r>
      <w:r>
        <w:rPr>
          <w:rFonts w:ascii="宋体" w:hAnsi="宋体" w:eastAsia="宋体" w:cs="宋体"/>
          <w:color w:val="000000"/>
        </w:rPr>
        <w:t>。</w:t>
      </w:r>
    </w:p>
    <w:p w14:paraId="5A78E735">
      <w:pPr>
        <w:spacing w:line="360" w:lineRule="auto"/>
        <w:jc w:val="both"/>
        <w:textAlignment w:val="center"/>
        <w:rPr>
          <w:color w:val="000000"/>
        </w:rPr>
      </w:pPr>
      <w:r>
        <w:rPr>
          <w:rFonts w:ascii="宋体" w:hAnsi="宋体" w:eastAsia="宋体" w:cs="宋体"/>
          <w:color w:val="000000"/>
        </w:rPr>
        <w:t>②从人体八大系统的角度分析，在这个过程中主要涉及</w:t>
      </w:r>
      <w:r>
        <w:rPr>
          <w:color w:val="000000"/>
        </w:rPr>
        <w:t>_____________</w:t>
      </w:r>
      <w:r>
        <w:rPr>
          <w:rFonts w:ascii="宋体" w:hAnsi="宋体" w:eastAsia="宋体" w:cs="宋体"/>
          <w:color w:val="000000"/>
        </w:rPr>
        <w:t>系统和</w:t>
      </w:r>
      <w:r>
        <w:rPr>
          <w:color w:val="000000"/>
        </w:rPr>
        <w:t>___________</w:t>
      </w:r>
      <w:r>
        <w:rPr>
          <w:rFonts w:ascii="宋体" w:hAnsi="宋体" w:eastAsia="宋体" w:cs="宋体"/>
          <w:color w:val="000000"/>
        </w:rPr>
        <w:t>系统。</w:t>
      </w:r>
    </w:p>
    <w:p w14:paraId="11519ABE">
      <w:pPr>
        <w:spacing w:line="360" w:lineRule="auto"/>
        <w:jc w:val="left"/>
        <w:textAlignment w:val="center"/>
        <w:rPr>
          <w:color w:val="000000"/>
        </w:rPr>
      </w:pPr>
      <w:r>
        <w:rPr>
          <w:color w:val="000000"/>
        </w:rPr>
        <w:t>（3）</w:t>
      </w:r>
      <w:r>
        <w:rPr>
          <w:rFonts w:ascii="宋体" w:hAnsi="宋体" w:eastAsia="宋体" w:cs="宋体"/>
          <w:color w:val="000000"/>
        </w:rPr>
        <w:t>实验三：反复呼吸自己呼出的气体对呼吸性碱中毒的影响的探究。</w:t>
      </w:r>
    </w:p>
    <w:p w14:paraId="4984A741">
      <w:pPr>
        <w:spacing w:line="360" w:lineRule="auto"/>
        <w:jc w:val="both"/>
        <w:textAlignment w:val="center"/>
        <w:rPr>
          <w:color w:val="000000"/>
        </w:rPr>
      </w:pPr>
      <w:r>
        <w:rPr>
          <w:rFonts w:ascii="宋体" w:hAnsi="宋体" w:eastAsia="宋体" w:cs="宋体"/>
          <w:color w:val="000000"/>
        </w:rPr>
        <w:t>呼吸性碱中毒是指由于肺通气过度，导致血液中二氧化碳分压降低，引起的以血液</w:t>
      </w:r>
      <w:r>
        <w:rPr>
          <w:rFonts w:ascii="Times New Roman" w:hAnsi="Times New Roman" w:eastAsia="Times New Roman" w:cs="Times New Roman"/>
          <w:color w:val="000000"/>
        </w:rPr>
        <w:t>pH</w:t>
      </w:r>
      <w:r>
        <w:rPr>
          <w:rFonts w:ascii="宋体" w:hAnsi="宋体" w:eastAsia="宋体" w:cs="宋体"/>
          <w:color w:val="000000"/>
        </w:rPr>
        <w:t>升高为特征的酸碱平衡紊乱。</w:t>
      </w:r>
    </w:p>
    <w:p w14:paraId="73C8530D">
      <w:pPr>
        <w:spacing w:line="360" w:lineRule="auto"/>
        <w:jc w:val="both"/>
        <w:textAlignment w:val="center"/>
        <w:rPr>
          <w:color w:val="000000"/>
        </w:rPr>
      </w:pPr>
      <w:r>
        <w:rPr>
          <w:rFonts w:ascii="宋体" w:hAnsi="宋体" w:eastAsia="宋体" w:cs="宋体"/>
          <w:color w:val="000000"/>
        </w:rPr>
        <w:t>①已知该病症可以通过反复呼吸自己呼出的气体来缓解，请结合所学知识解释原因：</w:t>
      </w:r>
      <w:r>
        <w:rPr>
          <w:color w:val="000000"/>
        </w:rPr>
        <w:t>___________</w:t>
      </w:r>
      <w:r>
        <w:rPr>
          <w:rFonts w:ascii="宋体" w:hAnsi="宋体" w:eastAsia="宋体" w:cs="宋体"/>
          <w:color w:val="000000"/>
        </w:rPr>
        <w:t>。</w:t>
      </w:r>
    </w:p>
    <w:p w14:paraId="44E3275D">
      <w:pPr>
        <w:spacing w:line="360" w:lineRule="auto"/>
        <w:jc w:val="both"/>
        <w:textAlignment w:val="center"/>
        <w:rPr>
          <w:color w:val="000000"/>
        </w:rPr>
      </w:pPr>
      <w:r>
        <w:rPr>
          <w:rFonts w:ascii="宋体" w:hAnsi="宋体" w:eastAsia="宋体" w:cs="宋体"/>
          <w:color w:val="000000"/>
        </w:rPr>
        <w:t>②如图为肺泡的结构示意图，请据图进一步说明反复呼吸自己呼出的气体是如何利用气体扩散作用来缓解呼吸性碱中毒的：</w:t>
      </w:r>
      <w:r>
        <w:rPr>
          <w:color w:val="000000"/>
        </w:rPr>
        <w:t>__________</w:t>
      </w:r>
      <w:r>
        <w:rPr>
          <w:rFonts w:ascii="宋体" w:hAnsi="宋体" w:eastAsia="宋体" w:cs="宋体"/>
          <w:color w:val="000000"/>
        </w:rPr>
        <w:t>。</w:t>
      </w:r>
    </w:p>
    <w:p w14:paraId="4F73D378">
      <w:pPr>
        <w:spacing w:line="360" w:lineRule="auto"/>
        <w:jc w:val="both"/>
        <w:textAlignment w:val="center"/>
        <w:rPr>
          <w:color w:val="000000"/>
        </w:rPr>
      </w:pPr>
      <w:r>
        <w:rPr>
          <w:color w:val="000000"/>
        </w:rPr>
        <w:drawing>
          <wp:inline distT="0" distB="0" distL="114300" distR="114300">
            <wp:extent cx="2019300" cy="1333500"/>
            <wp:effectExtent l="0" t="0" r="0" b="0"/>
            <wp:docPr id="100053" name="图片 10005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lIe4aelFRUpdyTnKjjYCsg=="/>
                    <pic:cNvPicPr>
                      <a:picLocks noChangeAspect="1"/>
                    </pic:cNvPicPr>
                  </pic:nvPicPr>
                  <pic:blipFill>
                    <a:blip r:embed="rId35"/>
                    <a:stretch>
                      <a:fillRect/>
                    </a:stretch>
                  </pic:blipFill>
                  <pic:spPr>
                    <a:xfrm>
                      <a:off x="0" y="0"/>
                      <a:ext cx="2019300" cy="1333500"/>
                    </a:xfrm>
                    <a:prstGeom prst="rect">
                      <a:avLst/>
                    </a:prstGeom>
                  </pic:spPr>
                </pic:pic>
              </a:graphicData>
            </a:graphic>
          </wp:inline>
        </w:drawing>
      </w:r>
    </w:p>
    <w:p w14:paraId="62336473">
      <w:pPr>
        <w:spacing w:line="360" w:lineRule="auto"/>
        <w:jc w:val="both"/>
        <w:textAlignment w:val="center"/>
        <w:rPr>
          <w:color w:val="000000"/>
        </w:rPr>
      </w:pPr>
      <w:r>
        <w:rPr>
          <w:color w:val="000000"/>
        </w:rPr>
        <w:t xml:space="preserve">24. </w:t>
      </w:r>
      <w:r>
        <w:rPr>
          <w:rFonts w:ascii="宋体" w:hAnsi="宋体" w:eastAsia="宋体" w:cs="宋体"/>
          <w:color w:val="000000"/>
        </w:rPr>
        <w:t>欲探究影响滑动摩擦力的因素，小明设计了如图所示的实验。</w:t>
      </w:r>
    </w:p>
    <w:p w14:paraId="25E97433">
      <w:pPr>
        <w:spacing w:line="360" w:lineRule="auto"/>
        <w:jc w:val="both"/>
        <w:textAlignment w:val="center"/>
        <w:rPr>
          <w:color w:val="000000"/>
        </w:rPr>
      </w:pPr>
      <w:r>
        <w:rPr>
          <w:color w:val="000000"/>
        </w:rPr>
        <w:drawing>
          <wp:inline distT="0" distB="0" distL="114300" distR="114300">
            <wp:extent cx="2562225" cy="1466850"/>
            <wp:effectExtent l="0" t="0" r="0" b="0"/>
            <wp:docPr id="100055" name="图片 10005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lIe4aelFRUpdyTnKjjYCsg=="/>
                    <pic:cNvPicPr>
                      <a:picLocks noChangeAspect="1"/>
                    </pic:cNvPicPr>
                  </pic:nvPicPr>
                  <pic:blipFill>
                    <a:blip r:embed="rId36"/>
                    <a:stretch>
                      <a:fillRect/>
                    </a:stretch>
                  </pic:blipFill>
                  <pic:spPr>
                    <a:xfrm>
                      <a:off x="0" y="0"/>
                      <a:ext cx="2562225" cy="1466850"/>
                    </a:xfrm>
                    <a:prstGeom prst="rect">
                      <a:avLst/>
                    </a:prstGeom>
                  </pic:spPr>
                </pic:pic>
              </a:graphicData>
            </a:graphic>
          </wp:inline>
        </w:drawing>
      </w:r>
    </w:p>
    <w:p w14:paraId="06AEE383">
      <w:pPr>
        <w:spacing w:line="360" w:lineRule="auto"/>
        <w:jc w:val="left"/>
        <w:textAlignment w:val="center"/>
        <w:rPr>
          <w:color w:val="000000"/>
        </w:rPr>
      </w:pPr>
      <w:r>
        <w:rPr>
          <w:color w:val="000000"/>
        </w:rPr>
        <w:t>（1）</w:t>
      </w:r>
      <w:r>
        <w:rPr>
          <w:rFonts w:ascii="宋体" w:hAnsi="宋体" w:eastAsia="宋体" w:cs="宋体"/>
          <w:color w:val="000000"/>
        </w:rPr>
        <w:t>定滑轮的作用是</w:t>
      </w:r>
      <w:r>
        <w:rPr>
          <w:color w:val="000000"/>
        </w:rPr>
        <w:t>___________</w:t>
      </w:r>
      <w:r>
        <w:rPr>
          <w:rFonts w:ascii="宋体" w:hAnsi="宋体" w:eastAsia="宋体" w:cs="宋体"/>
          <w:color w:val="000000"/>
        </w:rPr>
        <w:t>；</w:t>
      </w:r>
    </w:p>
    <w:p w14:paraId="260867A9">
      <w:pPr>
        <w:spacing w:line="360" w:lineRule="auto"/>
        <w:jc w:val="left"/>
        <w:textAlignment w:val="center"/>
        <w:rPr>
          <w:color w:val="000000"/>
        </w:rPr>
      </w:pPr>
      <w:r>
        <w:rPr>
          <w:color w:val="000000"/>
        </w:rPr>
        <w:t>（2）</w:t>
      </w:r>
      <w:r>
        <w:rPr>
          <w:rFonts w:ascii="宋体" w:hAnsi="宋体" w:eastAsia="宋体" w:cs="宋体"/>
          <w:color w:val="000000"/>
        </w:rPr>
        <w:t>木块处于哪种状态时可以测得滑动摩擦力的大小？</w:t>
      </w:r>
      <w:r>
        <w:rPr>
          <w:color w:val="000000"/>
        </w:rPr>
        <w:t>___________</w:t>
      </w:r>
    </w:p>
    <w:p w14:paraId="4452B6B8">
      <w:pPr>
        <w:spacing w:line="360" w:lineRule="auto"/>
        <w:jc w:val="left"/>
        <w:textAlignment w:val="center"/>
        <w:rPr>
          <w:color w:val="000000"/>
        </w:rPr>
      </w:pPr>
      <w:r>
        <w:rPr>
          <w:color w:val="000000"/>
        </w:rPr>
        <w:t>（3）</w:t>
      </w:r>
      <w:r>
        <w:rPr>
          <w:rFonts w:ascii="宋体" w:hAnsi="宋体" w:eastAsia="宋体" w:cs="宋体"/>
          <w:color w:val="000000"/>
        </w:rPr>
        <w:t>为了探究接触面粗糙程度对滑动摩擦力的影响，可放置毛巾改变接触面的粗糙程度，则应将毛巾放在何处？</w:t>
      </w:r>
      <w:r>
        <w:rPr>
          <w:color w:val="000000"/>
        </w:rPr>
        <w:t>_____________</w:t>
      </w:r>
      <w:r>
        <w:rPr>
          <w:rFonts w:ascii="宋体" w:hAnsi="宋体" w:eastAsia="宋体" w:cs="宋体"/>
          <w:color w:val="000000"/>
        </w:rPr>
        <w:t>；</w:t>
      </w:r>
    </w:p>
    <w:p w14:paraId="41A445C7">
      <w:pPr>
        <w:spacing w:line="360" w:lineRule="auto"/>
        <w:jc w:val="left"/>
        <w:textAlignment w:val="center"/>
        <w:rPr>
          <w:color w:val="000000"/>
        </w:rPr>
      </w:pPr>
      <w:r>
        <w:rPr>
          <w:color w:val="000000"/>
        </w:rPr>
        <w:t>（4）</w:t>
      </w:r>
      <w:r>
        <w:rPr>
          <w:rFonts w:ascii="宋体" w:hAnsi="宋体" w:eastAsia="宋体" w:cs="宋体"/>
          <w:color w:val="000000"/>
        </w:rPr>
        <w:t>分别改变木块的质量和拉动木板的速度，比较滑动摩擦力的大小，可得出结论：</w:t>
      </w:r>
      <w:r>
        <w:rPr>
          <w:color w:val="000000"/>
        </w:rPr>
        <w:t>________</w:t>
      </w:r>
      <w:r>
        <w:rPr>
          <w:rFonts w:ascii="宋体" w:hAnsi="宋体" w:eastAsia="宋体" w:cs="宋体"/>
          <w:color w:val="000000"/>
        </w:rPr>
        <w:t>。</w:t>
      </w:r>
    </w:p>
    <w:p w14:paraId="38D8467A">
      <w:pPr>
        <w:spacing w:line="360" w:lineRule="auto"/>
        <w:jc w:val="both"/>
        <w:textAlignment w:val="center"/>
        <w:rPr>
          <w:color w:val="000000"/>
        </w:rPr>
      </w:pPr>
      <w:r>
        <w:rPr>
          <w:color w:val="000000"/>
        </w:rPr>
        <w:t xml:space="preserve">25. </w:t>
      </w:r>
      <w:r>
        <w:rPr>
          <w:rFonts w:ascii="宋体" w:hAnsi="宋体" w:eastAsia="宋体" w:cs="宋体"/>
          <w:color w:val="000000"/>
        </w:rPr>
        <w:t>某科学兴趣小组以“中和反应”为课题进行项目化学习，请你一起参与。</w:t>
      </w:r>
    </w:p>
    <w:p w14:paraId="05D5FC99">
      <w:pPr>
        <w:spacing w:line="360" w:lineRule="auto"/>
        <w:jc w:val="both"/>
        <w:textAlignment w:val="center"/>
        <w:rPr>
          <w:color w:val="000000"/>
        </w:rPr>
      </w:pPr>
      <w:r>
        <w:rPr>
          <w:rFonts w:ascii="宋体" w:hAnsi="宋体" w:eastAsia="宋体" w:cs="宋体"/>
          <w:color w:val="000000"/>
        </w:rPr>
        <w:t>【任务一】探究酸和碱之间能否反应</w:t>
      </w:r>
    </w:p>
    <w:p w14:paraId="38C9761F">
      <w:pPr>
        <w:spacing w:line="360" w:lineRule="auto"/>
        <w:jc w:val="both"/>
        <w:textAlignment w:val="center"/>
        <w:rPr>
          <w:color w:val="000000"/>
        </w:rPr>
      </w:pPr>
      <w:r>
        <w:rPr>
          <w:rFonts w:ascii="宋体" w:hAnsi="宋体" w:eastAsia="宋体" w:cs="宋体"/>
          <w:color w:val="000000"/>
        </w:rPr>
        <w:t>通过</w:t>
      </w:r>
      <w:r>
        <w:rPr>
          <w:rFonts w:ascii="Times New Roman" w:hAnsi="Times New Roman" w:eastAsia="Times New Roman" w:cs="Times New Roman"/>
          <w:color w:val="000000"/>
        </w:rPr>
        <w:t>pH</w:t>
      </w:r>
      <w:r>
        <w:rPr>
          <w:rFonts w:ascii="宋体" w:hAnsi="宋体" w:eastAsia="宋体" w:cs="宋体"/>
          <w:color w:val="000000"/>
        </w:rPr>
        <w:t>传感器和温度传感器完成以下实验：向</w:t>
      </w:r>
      <w:r>
        <w:rPr>
          <w:rFonts w:ascii="Times New Roman" w:hAnsi="Times New Roman" w:eastAsia="Times New Roman" w:cs="Times New Roman"/>
          <w:color w:val="000000"/>
        </w:rPr>
        <w:t>40mL</w:t>
      </w:r>
      <w:r>
        <w:rPr>
          <w:rFonts w:ascii="宋体" w:hAnsi="宋体" w:eastAsia="宋体" w:cs="宋体"/>
          <w:color w:val="000000"/>
        </w:rPr>
        <w:t>溶质质量分数为</w:t>
      </w:r>
      <w:r>
        <w:rPr>
          <w:rFonts w:ascii="Times New Roman" w:hAnsi="Times New Roman" w:eastAsia="Times New Roman" w:cs="Times New Roman"/>
          <w:color w:val="000000"/>
        </w:rPr>
        <w:t>0.4</w:t>
      </w:r>
      <w:r>
        <w:rPr>
          <w:rFonts w:ascii="宋体" w:hAnsi="宋体" w:eastAsia="宋体" w:cs="宋体"/>
          <w:color w:val="000000"/>
        </w:rPr>
        <w:t>％的氢氧化钠溶液中逐滴加入稀盐酸，测定溶液的</w:t>
      </w:r>
      <w:r>
        <w:rPr>
          <w:rFonts w:ascii="Times New Roman" w:hAnsi="Times New Roman" w:eastAsia="Times New Roman" w:cs="Times New Roman"/>
          <w:color w:val="000000"/>
        </w:rPr>
        <w:t>pH</w:t>
      </w:r>
      <w:r>
        <w:rPr>
          <w:rFonts w:ascii="宋体" w:hAnsi="宋体" w:eastAsia="宋体" w:cs="宋体"/>
          <w:color w:val="000000"/>
        </w:rPr>
        <w:t>随滴入稀盐酸体积的变化情况如图甲所示，利用温度传感器测得反应过程中溶液温度随时间变化的曲线如图乙所示。</w:t>
      </w:r>
    </w:p>
    <w:p w14:paraId="7A1CCD79">
      <w:pPr>
        <w:spacing w:line="360" w:lineRule="auto"/>
        <w:jc w:val="both"/>
        <w:textAlignment w:val="center"/>
        <w:rPr>
          <w:color w:val="000000"/>
        </w:rPr>
      </w:pPr>
      <w:r>
        <w:rPr>
          <w:color w:val="000000"/>
        </w:rPr>
        <w:drawing>
          <wp:inline distT="0" distB="0" distL="114300" distR="114300">
            <wp:extent cx="5238750" cy="2184400"/>
            <wp:effectExtent l="0" t="0" r="0" b="6350"/>
            <wp:docPr id="100057" name="图片 10005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lIe4aelFRUpdyTnKjjYCsg=="/>
                    <pic:cNvPicPr>
                      <a:picLocks noChangeAspect="1"/>
                    </pic:cNvPicPr>
                  </pic:nvPicPr>
                  <pic:blipFill>
                    <a:blip r:embed="rId37"/>
                    <a:stretch>
                      <a:fillRect/>
                    </a:stretch>
                  </pic:blipFill>
                  <pic:spPr>
                    <a:xfrm>
                      <a:off x="0" y="0"/>
                      <a:ext cx="5238750" cy="2184715"/>
                    </a:xfrm>
                    <a:prstGeom prst="rect">
                      <a:avLst/>
                    </a:prstGeom>
                  </pic:spPr>
                </pic:pic>
              </a:graphicData>
            </a:graphic>
          </wp:inline>
        </w:drawing>
      </w:r>
    </w:p>
    <w:p w14:paraId="09B7ABC7">
      <w:pPr>
        <w:spacing w:line="360" w:lineRule="auto"/>
        <w:jc w:val="left"/>
        <w:textAlignment w:val="center"/>
        <w:rPr>
          <w:color w:val="000000"/>
        </w:rPr>
      </w:pPr>
      <w:r>
        <w:rPr>
          <w:color w:val="000000"/>
        </w:rPr>
        <w:t>（1）</w:t>
      </w:r>
      <w:r>
        <w:rPr>
          <w:rFonts w:ascii="宋体" w:hAnsi="宋体" w:eastAsia="宋体" w:cs="宋体"/>
          <w:color w:val="000000"/>
        </w:rPr>
        <w:t>如图乙，当</w:t>
      </w:r>
      <w:r>
        <w:rPr>
          <w:rFonts w:ascii="Times New Roman" w:hAnsi="Times New Roman" w:eastAsia="Times New Roman" w:cs="Times New Roman"/>
          <w:color w:val="000000"/>
        </w:rPr>
        <w:t>33s&lt;t</w:t>
      </w:r>
      <w:r>
        <w:rPr>
          <w:rFonts w:ascii="宋体" w:hAnsi="宋体" w:eastAsia="宋体" w:cs="宋体"/>
          <w:color w:val="000000"/>
        </w:rPr>
        <w:t>≤</w:t>
      </w:r>
      <w:r>
        <w:rPr>
          <w:rFonts w:ascii="Times New Roman" w:hAnsi="Times New Roman" w:eastAsia="Times New Roman" w:cs="Times New Roman"/>
          <w:color w:val="000000"/>
        </w:rPr>
        <w:t>40s</w:t>
      </w:r>
      <w:r>
        <w:rPr>
          <w:rFonts w:ascii="宋体" w:hAnsi="宋体" w:eastAsia="宋体" w:cs="宋体"/>
          <w:color w:val="000000"/>
        </w:rPr>
        <w:t>时，对应溶液中所含溶质的成分为</w:t>
      </w:r>
      <w:r>
        <w:rPr>
          <w:color w:val="000000"/>
        </w:rPr>
        <w:t>___________</w:t>
      </w:r>
      <w:r>
        <w:rPr>
          <w:rFonts w:ascii="宋体" w:hAnsi="宋体" w:eastAsia="宋体" w:cs="宋体"/>
          <w:color w:val="000000"/>
        </w:rPr>
        <w:t>（填化学式）。</w:t>
      </w:r>
    </w:p>
    <w:p w14:paraId="53E3EDB1">
      <w:pPr>
        <w:spacing w:line="360" w:lineRule="auto"/>
        <w:jc w:val="left"/>
        <w:textAlignment w:val="center"/>
        <w:rPr>
          <w:color w:val="000000"/>
        </w:rPr>
      </w:pPr>
      <w:r>
        <w:rPr>
          <w:color w:val="000000"/>
        </w:rPr>
        <w:t>（2）</w:t>
      </w:r>
      <w:r>
        <w:rPr>
          <w:rFonts w:ascii="宋体" w:hAnsi="宋体" w:eastAsia="宋体" w:cs="宋体"/>
          <w:color w:val="000000"/>
        </w:rPr>
        <w:t>由图甲得出酸和碱之间发生了反应的依据是</w:t>
      </w:r>
      <w:r>
        <w:rPr>
          <w:color w:val="000000"/>
        </w:rPr>
        <w:t>___________</w:t>
      </w:r>
      <w:r>
        <w:rPr>
          <w:rFonts w:ascii="宋体" w:hAnsi="宋体" w:eastAsia="宋体" w:cs="宋体"/>
          <w:color w:val="000000"/>
        </w:rPr>
        <w:t>。</w:t>
      </w:r>
    </w:p>
    <w:p w14:paraId="09D7B3D8">
      <w:pPr>
        <w:spacing w:line="360" w:lineRule="auto"/>
        <w:jc w:val="both"/>
        <w:textAlignment w:val="center"/>
        <w:rPr>
          <w:color w:val="000000"/>
        </w:rPr>
      </w:pPr>
      <w:r>
        <w:rPr>
          <w:rFonts w:ascii="宋体" w:hAnsi="宋体" w:eastAsia="宋体" w:cs="宋体"/>
          <w:color w:val="000000"/>
        </w:rPr>
        <w:t>【任务二】经过对中和反应一系列研究后，该兴趣小组又通过实验探究：证明酸与碱反应有水生成。</w:t>
      </w:r>
    </w:p>
    <w:p w14:paraId="37E7ABC9">
      <w:pPr>
        <w:spacing w:line="360" w:lineRule="auto"/>
        <w:jc w:val="both"/>
        <w:textAlignment w:val="center"/>
        <w:rPr>
          <w:color w:val="000000"/>
        </w:rPr>
      </w:pPr>
      <w:r>
        <w:rPr>
          <w:rFonts w:ascii="宋体" w:hAnsi="宋体" w:eastAsia="宋体" w:cs="宋体"/>
          <w:color w:val="000000"/>
        </w:rPr>
        <w:t>【查阅资料】</w:t>
      </w:r>
      <w:r>
        <w:rPr>
          <w:rFonts w:ascii="Times New Roman" w:hAnsi="Times New Roman" w:eastAsia="Times New Roman" w:cs="Times New Roman"/>
          <w:color w:val="000000"/>
        </w:rPr>
        <w:t>a.</w:t>
      </w:r>
      <w:r>
        <w:rPr>
          <w:rFonts w:ascii="宋体" w:hAnsi="宋体" w:eastAsia="宋体" w:cs="宋体"/>
          <w:color w:val="000000"/>
        </w:rPr>
        <w:t>变色硅胶吸水后由蓝色变为红色；</w:t>
      </w:r>
    </w:p>
    <w:p w14:paraId="6EA18EBC">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无水醋酸在常温下</w:t>
      </w:r>
      <w:r>
        <w:rPr>
          <w:rFonts w:ascii="宋体" w:hAnsi="宋体" w:eastAsia="宋体" w:cs="宋体"/>
          <w:color w:val="000000"/>
          <w:position w:val="0"/>
        </w:rPr>
        <w:drawing>
          <wp:inline distT="0" distB="0" distL="114300" distR="114300">
            <wp:extent cx="158750" cy="190500"/>
            <wp:effectExtent l="0" t="0" r="0" b="0"/>
            <wp:docPr id="200394" name="图片 20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4" name="图片 200394"/>
                    <pic:cNvPicPr>
                      <a:picLocks noChangeAspect="1"/>
                    </pic:cNvPicPr>
                  </pic:nvPicPr>
                  <pic:blipFill>
                    <a:blip r:embed="rId38"/>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无色液体；</w:t>
      </w:r>
    </w:p>
    <w:p w14:paraId="2CC394DF">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无水醋酸和氢氧化钠固体混合后生成醋酸钠和水。</w:t>
      </w:r>
    </w:p>
    <w:p w14:paraId="58268BF5">
      <w:pPr>
        <w:spacing w:line="360" w:lineRule="auto"/>
        <w:jc w:val="both"/>
        <w:textAlignment w:val="center"/>
        <w:rPr>
          <w:color w:val="000000"/>
        </w:rPr>
      </w:pPr>
      <w:r>
        <w:rPr>
          <w:rFonts w:ascii="宋体" w:hAnsi="宋体" w:eastAsia="宋体" w:cs="宋体"/>
          <w:color w:val="000000"/>
        </w:rPr>
        <w:t>【实验方案】如图丙，首先分别往</w:t>
      </w:r>
      <w:r>
        <w:rPr>
          <w:rFonts w:ascii="Times New Roman" w:hAnsi="Times New Roman" w:eastAsia="Times New Roman" w:cs="Times New Roman"/>
          <w:color w:val="000000"/>
        </w:rPr>
        <w:t>4</w:t>
      </w:r>
      <w:r>
        <w:rPr>
          <w:rFonts w:ascii="宋体" w:hAnsi="宋体" w:eastAsia="宋体" w:cs="宋体"/>
          <w:color w:val="000000"/>
        </w:rPr>
        <w:t>支试管中装入对应</w:t>
      </w:r>
      <w:r>
        <w:rPr>
          <w:rFonts w:ascii="宋体" w:hAnsi="宋体" w:eastAsia="宋体" w:cs="宋体"/>
          <w:color w:val="000000"/>
          <w:position w:val="0"/>
        </w:rPr>
        <w:drawing>
          <wp:inline distT="0" distB="0" distL="114300" distR="114300">
            <wp:extent cx="133350" cy="177800"/>
            <wp:effectExtent l="0" t="0" r="0" b="0"/>
            <wp:docPr id="200396" name="图片 20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6" name="图片 200396"/>
                    <pic:cNvPicPr>
                      <a:picLocks noChangeAspect="1"/>
                    </pic:cNvPicPr>
                  </pic:nvPicPr>
                  <pic:blipFill>
                    <a:blip r:embed="rId3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试剂，然后迅速塞紧橡胶塞。</w:t>
      </w:r>
    </w:p>
    <w:p w14:paraId="54688811">
      <w:pPr>
        <w:spacing w:line="360" w:lineRule="auto"/>
        <w:jc w:val="both"/>
        <w:textAlignment w:val="center"/>
        <w:rPr>
          <w:color w:val="000000"/>
        </w:rPr>
      </w:pPr>
      <w:r>
        <w:rPr>
          <w:color w:val="000000"/>
        </w:rPr>
        <w:drawing>
          <wp:inline distT="0" distB="0" distL="114300" distR="114300">
            <wp:extent cx="3495675" cy="1209675"/>
            <wp:effectExtent l="0" t="0" r="0" b="0"/>
            <wp:docPr id="385957327" name="图片 38595732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57327" name="图片 385957327" descr="学科网(www.zxxk.com)--教育资源门户，提供试卷、教案、课件、论文、素材以及各类教学资源下载，还有大量而丰富的教学相关资讯！ lIe4aelFRUpdyTnKjjYCsg=="/>
                    <pic:cNvPicPr>
                      <a:picLocks noChangeAspect="1"/>
                    </pic:cNvPicPr>
                  </pic:nvPicPr>
                  <pic:blipFill>
                    <a:blip r:embed="rId40"/>
                    <a:stretch>
                      <a:fillRect/>
                    </a:stretch>
                  </pic:blipFill>
                  <pic:spPr>
                    <a:xfrm>
                      <a:off x="0" y="0"/>
                      <a:ext cx="3495675" cy="1209675"/>
                    </a:xfrm>
                    <a:prstGeom prst="rect">
                      <a:avLst/>
                    </a:prstGeom>
                  </pic:spPr>
                </pic:pic>
              </a:graphicData>
            </a:graphic>
          </wp:inline>
        </w:drawing>
      </w:r>
    </w:p>
    <w:p w14:paraId="62FBE948">
      <w:pPr>
        <w:spacing w:line="360" w:lineRule="auto"/>
        <w:jc w:val="left"/>
        <w:textAlignment w:val="center"/>
        <w:rPr>
          <w:color w:val="000000"/>
        </w:rPr>
      </w:pPr>
      <w:r>
        <w:rPr>
          <w:color w:val="000000"/>
        </w:rPr>
        <w:t>（3）</w:t>
      </w:r>
      <w:r>
        <w:rPr>
          <w:rFonts w:ascii="宋体" w:hAnsi="宋体" w:eastAsia="宋体" w:cs="宋体"/>
          <w:color w:val="000000"/>
        </w:rPr>
        <w:t>能证明酸与碱反应生成水的现象是</w:t>
      </w:r>
      <w:r>
        <w:rPr>
          <w:color w:val="000000"/>
        </w:rPr>
        <w:t>_____________</w:t>
      </w:r>
      <w:r>
        <w:rPr>
          <w:rFonts w:ascii="宋体" w:hAnsi="宋体" w:eastAsia="宋体" w:cs="宋体"/>
          <w:color w:val="000000"/>
        </w:rPr>
        <w:t>。</w:t>
      </w:r>
    </w:p>
    <w:p w14:paraId="6FE18FAF">
      <w:pPr>
        <w:spacing w:line="360" w:lineRule="auto"/>
        <w:jc w:val="left"/>
        <w:textAlignment w:val="center"/>
        <w:rPr>
          <w:color w:val="000000"/>
        </w:rPr>
      </w:pPr>
      <w:r>
        <w:rPr>
          <w:color w:val="000000"/>
        </w:rPr>
        <w:t>（4）</w:t>
      </w:r>
      <w:r>
        <w:rPr>
          <w:rFonts w:ascii="宋体" w:hAnsi="宋体" w:eastAsia="宋体" w:cs="宋体"/>
          <w:color w:val="000000"/>
        </w:rPr>
        <w:t>装入试剂后迅速塞紧橡胶塞的目的是</w:t>
      </w:r>
      <w:r>
        <w:rPr>
          <w:color w:val="000000"/>
        </w:rPr>
        <w:t>________</w:t>
      </w:r>
      <w:r>
        <w:rPr>
          <w:rFonts w:ascii="宋体" w:hAnsi="宋体" w:eastAsia="宋体" w:cs="宋体"/>
          <w:color w:val="000000"/>
        </w:rPr>
        <w:t>。</w:t>
      </w:r>
    </w:p>
    <w:p w14:paraId="1C8B9DEE">
      <w:pPr>
        <w:spacing w:line="360" w:lineRule="auto"/>
        <w:jc w:val="both"/>
        <w:textAlignment w:val="center"/>
        <w:rPr>
          <w:color w:val="000000"/>
        </w:rPr>
      </w:pPr>
      <w:r>
        <w:rPr>
          <w:color w:val="000000"/>
        </w:rPr>
        <w:t xml:space="preserve">26. </w:t>
      </w:r>
      <w:r>
        <w:rPr>
          <w:rFonts w:ascii="宋体" w:hAnsi="宋体" w:eastAsia="宋体" w:cs="宋体"/>
          <w:color w:val="000000"/>
        </w:rPr>
        <w:t>某科学研究小组设计了如图实验来探究茎运输水分和无机盐的部位。根据茎的结构，小滨和他的两个同学提出了以下猜想：</w:t>
      </w:r>
    </w:p>
    <w:p w14:paraId="3BBAAF58">
      <w:pPr>
        <w:spacing w:line="360" w:lineRule="auto"/>
        <w:jc w:val="both"/>
        <w:textAlignment w:val="center"/>
        <w:rPr>
          <w:color w:val="000000"/>
        </w:rPr>
      </w:pPr>
      <w:r>
        <w:rPr>
          <w:rFonts w:ascii="宋体" w:hAnsi="宋体" w:eastAsia="宋体" w:cs="宋体"/>
          <w:color w:val="000000"/>
        </w:rPr>
        <w:t>小杭：茎对水分和无机盐的运输是通过木质部的导管进行的。</w:t>
      </w:r>
    </w:p>
    <w:p w14:paraId="495B0E18">
      <w:pPr>
        <w:spacing w:line="360" w:lineRule="auto"/>
        <w:jc w:val="both"/>
        <w:textAlignment w:val="center"/>
        <w:rPr>
          <w:color w:val="000000"/>
        </w:rPr>
      </w:pPr>
      <w:r>
        <w:rPr>
          <w:rFonts w:ascii="宋体" w:hAnsi="宋体" w:eastAsia="宋体" w:cs="宋体"/>
          <w:color w:val="000000"/>
        </w:rPr>
        <w:t>小江：茎对水分和无机盐的运输是通过韧皮部的筛管进行的。</w:t>
      </w:r>
    </w:p>
    <w:p w14:paraId="74FFDA4A">
      <w:pPr>
        <w:spacing w:line="360" w:lineRule="auto"/>
        <w:jc w:val="both"/>
        <w:textAlignment w:val="center"/>
        <w:rPr>
          <w:color w:val="000000"/>
        </w:rPr>
      </w:pPr>
      <w:r>
        <w:rPr>
          <w:rFonts w:ascii="宋体" w:hAnsi="宋体" w:eastAsia="宋体" w:cs="宋体"/>
          <w:color w:val="000000"/>
        </w:rPr>
        <w:t>小滨：茎对水分和无机盐的运输是通过</w:t>
      </w:r>
      <w:r>
        <w:rPr>
          <w:rFonts w:ascii="Times New Roman" w:hAnsi="Times New Roman" w:eastAsia="Times New Roman" w:cs="Times New Roman"/>
          <w:color w:val="000000"/>
        </w:rPr>
        <w:t>__________</w:t>
      </w:r>
      <w:r>
        <w:rPr>
          <w:rFonts w:ascii="宋体" w:hAnsi="宋体" w:eastAsia="宋体" w:cs="宋体"/>
          <w:color w:val="000000"/>
        </w:rPr>
        <w:t>进行的。</w:t>
      </w:r>
    </w:p>
    <w:p w14:paraId="047E12AE">
      <w:pPr>
        <w:spacing w:line="360" w:lineRule="auto"/>
        <w:jc w:val="both"/>
        <w:textAlignment w:val="center"/>
        <w:rPr>
          <w:color w:val="000000"/>
        </w:rPr>
      </w:pPr>
      <w:r>
        <w:rPr>
          <w:color w:val="000000"/>
        </w:rPr>
        <w:drawing>
          <wp:inline distT="0" distB="0" distL="114300" distR="114300">
            <wp:extent cx="2714625" cy="1828800"/>
            <wp:effectExtent l="0" t="0" r="0" b="0"/>
            <wp:docPr id="100061" name="图片 10006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lIe4aelFRUpdyTnKjjYCsg=="/>
                    <pic:cNvPicPr>
                      <a:picLocks noChangeAspect="1"/>
                    </pic:cNvPicPr>
                  </pic:nvPicPr>
                  <pic:blipFill>
                    <a:blip r:embed="rId41"/>
                    <a:stretch>
                      <a:fillRect/>
                    </a:stretch>
                  </pic:blipFill>
                  <pic:spPr>
                    <a:xfrm>
                      <a:off x="0" y="0"/>
                      <a:ext cx="2714625" cy="1828800"/>
                    </a:xfrm>
                    <a:prstGeom prst="rect">
                      <a:avLst/>
                    </a:prstGeom>
                  </pic:spPr>
                </pic:pic>
              </a:graphicData>
            </a:graphic>
          </wp:inline>
        </w:drawing>
      </w:r>
    </w:p>
    <w:p w14:paraId="286DE401">
      <w:pPr>
        <w:spacing w:line="360" w:lineRule="auto"/>
        <w:jc w:val="both"/>
        <w:textAlignment w:val="center"/>
        <w:rPr>
          <w:color w:val="000000"/>
        </w:rPr>
      </w:pPr>
      <w:r>
        <w:rPr>
          <w:rFonts w:ascii="宋体" w:hAnsi="宋体" w:eastAsia="宋体" w:cs="宋体"/>
          <w:color w:val="000000"/>
        </w:rPr>
        <w:t>实验步骤如下：</w:t>
      </w:r>
    </w:p>
    <w:p w14:paraId="239570B6">
      <w:pPr>
        <w:spacing w:line="360" w:lineRule="auto"/>
        <w:jc w:val="both"/>
        <w:textAlignment w:val="center"/>
        <w:rPr>
          <w:color w:val="000000"/>
        </w:rPr>
      </w:pPr>
      <w:r>
        <w:rPr>
          <w:rFonts w:ascii="宋体" w:hAnsi="宋体" w:eastAsia="宋体" w:cs="宋体"/>
          <w:color w:val="000000"/>
        </w:rPr>
        <w:t>步骤一：他取了如图甲所示的同种木本植物枝条</w:t>
      </w:r>
      <w:r>
        <w:rPr>
          <w:rFonts w:ascii="Times New Roman" w:hAnsi="Times New Roman" w:eastAsia="Times New Roman" w:cs="Times New Roman"/>
          <w:color w:val="000000"/>
        </w:rPr>
        <w:t>3</w:t>
      </w:r>
      <w:r>
        <w:rPr>
          <w:rFonts w:ascii="宋体" w:hAnsi="宋体" w:eastAsia="宋体" w:cs="宋体"/>
          <w:color w:val="000000"/>
        </w:rPr>
        <w:t>根，其中对</w:t>
      </w:r>
      <w:r>
        <w:rPr>
          <w:rFonts w:ascii="Times New Roman" w:hAnsi="Times New Roman" w:eastAsia="Times New Roman" w:cs="Times New Roman"/>
          <w:color w:val="000000"/>
        </w:rPr>
        <w:t>A</w:t>
      </w:r>
      <w:r>
        <w:rPr>
          <w:rFonts w:ascii="宋体" w:hAnsi="宋体" w:eastAsia="宋体" w:cs="宋体"/>
          <w:color w:val="000000"/>
        </w:rPr>
        <w:t>组枝条不作处理；将</w:t>
      </w:r>
      <w:r>
        <w:rPr>
          <w:rFonts w:ascii="Times New Roman" w:hAnsi="Times New Roman" w:eastAsia="Times New Roman" w:cs="Times New Roman"/>
          <w:color w:val="000000"/>
        </w:rPr>
        <w:t>B</w:t>
      </w:r>
      <w:r>
        <w:rPr>
          <w:rFonts w:ascii="宋体" w:hAnsi="宋体" w:eastAsia="宋体" w:cs="宋体"/>
          <w:color w:val="000000"/>
        </w:rPr>
        <w:t>组枝条的下半部分树皮剥去；</w:t>
      </w:r>
      <w:r>
        <w:rPr>
          <w:rFonts w:ascii="Times New Roman" w:hAnsi="Times New Roman" w:eastAsia="Times New Roman" w:cs="Times New Roman"/>
          <w:color w:val="000000"/>
        </w:rPr>
        <w:t>C</w:t>
      </w:r>
      <w:r>
        <w:rPr>
          <w:rFonts w:ascii="宋体" w:hAnsi="宋体" w:eastAsia="宋体" w:cs="宋体"/>
          <w:color w:val="000000"/>
        </w:rPr>
        <w:t>组枝条除去下半部分的木质部和髓，只留下树皮。</w:t>
      </w:r>
    </w:p>
    <w:p w14:paraId="4DF294A5">
      <w:pPr>
        <w:spacing w:line="360" w:lineRule="auto"/>
        <w:jc w:val="both"/>
        <w:textAlignment w:val="center"/>
        <w:rPr>
          <w:color w:val="000000"/>
        </w:rPr>
      </w:pPr>
      <w:r>
        <w:rPr>
          <w:rFonts w:ascii="宋体" w:hAnsi="宋体" w:eastAsia="宋体" w:cs="宋体"/>
          <w:color w:val="000000"/>
        </w:rPr>
        <w:t>步骤二：处理好后，将每组枝条均插入盛有一定量稀红墨水</w:t>
      </w:r>
      <w:r>
        <w:rPr>
          <w:rFonts w:ascii="宋体" w:hAnsi="宋体" w:eastAsia="宋体" w:cs="宋体"/>
          <w:color w:val="000000"/>
          <w:position w:val="0"/>
        </w:rPr>
        <w:drawing>
          <wp:inline distT="0" distB="0" distL="114300" distR="114300">
            <wp:extent cx="133350" cy="177800"/>
            <wp:effectExtent l="0" t="0" r="0" b="0"/>
            <wp:docPr id="200390" name="图片 20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0" name="图片 200390"/>
                    <pic:cNvPicPr>
                      <a:picLocks noChangeAspect="1"/>
                    </pic:cNvPicPr>
                  </pic:nvPicPr>
                  <pic:blipFill>
                    <a:blip r:embed="rId3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烧杯中固定（</w:t>
      </w:r>
      <w:r>
        <w:rPr>
          <w:rFonts w:ascii="Times New Roman" w:hAnsi="Times New Roman" w:eastAsia="Times New Roman" w:cs="Times New Roman"/>
          <w:color w:val="000000"/>
        </w:rPr>
        <w:t>B</w:t>
      </w:r>
      <w:r>
        <w:rPr>
          <w:rFonts w:ascii="宋体" w:hAnsi="宋体" w:eastAsia="宋体" w:cs="宋体"/>
          <w:color w:val="000000"/>
        </w:rPr>
        <w:t>组枝条只将剥去树皮的部分浸入红墨水中，</w:t>
      </w:r>
      <w:r>
        <w:rPr>
          <w:rFonts w:ascii="Times New Roman" w:hAnsi="Times New Roman" w:eastAsia="Times New Roman" w:cs="Times New Roman"/>
          <w:color w:val="000000"/>
        </w:rPr>
        <w:t>C</w:t>
      </w:r>
      <w:r>
        <w:rPr>
          <w:rFonts w:ascii="宋体" w:hAnsi="宋体" w:eastAsia="宋体" w:cs="宋体"/>
          <w:color w:val="000000"/>
        </w:rPr>
        <w:t>组枝条只将除去木质部和髓的树皮浸入红墨水中），</w:t>
      </w:r>
      <w:r>
        <w:rPr>
          <w:rFonts w:ascii="Times New Roman" w:hAnsi="Times New Roman" w:eastAsia="Times New Roman" w:cs="Times New Roman"/>
          <w:color w:val="000000"/>
        </w:rPr>
        <w:t>10</w:t>
      </w:r>
      <w:r>
        <w:rPr>
          <w:rFonts w:ascii="宋体" w:hAnsi="宋体" w:eastAsia="宋体" w:cs="宋体"/>
          <w:color w:val="000000"/>
        </w:rPr>
        <w:t>分钟后取出枝条，用刀片横切枝条中上部，观察横切面的染色部位，并将实验现象记录在表格中。</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75"/>
        <w:gridCol w:w="5550"/>
      </w:tblGrid>
      <w:tr w14:paraId="73A8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CE6AC7">
            <w:pPr>
              <w:spacing w:line="360" w:lineRule="auto"/>
              <w:jc w:val="both"/>
              <w:textAlignment w:val="center"/>
              <w:rPr>
                <w:color w:val="000000"/>
              </w:rPr>
            </w:pPr>
            <w:r>
              <w:rPr>
                <w:rFonts w:ascii="宋体" w:hAnsi="宋体" w:eastAsia="宋体" w:cs="宋体"/>
                <w:color w:val="000000"/>
              </w:rPr>
              <w:t>组别</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284DD3">
            <w:pPr>
              <w:spacing w:line="360" w:lineRule="auto"/>
              <w:jc w:val="both"/>
              <w:textAlignment w:val="center"/>
              <w:rPr>
                <w:color w:val="000000"/>
              </w:rPr>
            </w:pPr>
            <w:r>
              <w:rPr>
                <w:rFonts w:ascii="宋体" w:hAnsi="宋体" w:eastAsia="宋体" w:cs="宋体"/>
                <w:color w:val="000000"/>
              </w:rPr>
              <w:t>实验现象</w:t>
            </w:r>
          </w:p>
        </w:tc>
      </w:tr>
      <w:tr w14:paraId="56B7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290C16">
            <w:pPr>
              <w:spacing w:line="360" w:lineRule="auto"/>
              <w:jc w:val="both"/>
              <w:textAlignment w:val="center"/>
              <w:rPr>
                <w:color w:val="000000"/>
              </w:rPr>
            </w:pPr>
            <w:r>
              <w:rPr>
                <w:rFonts w:ascii="Times New Roman" w:hAnsi="Times New Roman" w:eastAsia="Times New Roman" w:cs="Times New Roman"/>
                <w:color w:val="000000"/>
              </w:rPr>
              <w:t>A</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4B256B">
            <w:pPr>
              <w:spacing w:line="360" w:lineRule="auto"/>
              <w:jc w:val="both"/>
              <w:textAlignment w:val="center"/>
              <w:rPr>
                <w:color w:val="000000"/>
              </w:rPr>
            </w:pPr>
            <w:r>
              <w:rPr>
                <w:rFonts w:ascii="宋体" w:hAnsi="宋体" w:eastAsia="宋体" w:cs="宋体"/>
                <w:color w:val="000000"/>
              </w:rPr>
              <w:t>木质部染红</w:t>
            </w:r>
          </w:p>
        </w:tc>
      </w:tr>
      <w:tr w14:paraId="680F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A95B34">
            <w:pPr>
              <w:spacing w:line="360" w:lineRule="auto"/>
              <w:jc w:val="both"/>
              <w:textAlignment w:val="center"/>
              <w:rPr>
                <w:color w:val="000000"/>
              </w:rPr>
            </w:pPr>
            <w:r>
              <w:rPr>
                <w:rFonts w:ascii="Times New Roman" w:hAnsi="Times New Roman" w:eastAsia="Times New Roman" w:cs="Times New Roman"/>
                <w:color w:val="000000"/>
              </w:rPr>
              <w:t>B</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EE3901">
            <w:pPr>
              <w:spacing w:line="360" w:lineRule="auto"/>
              <w:jc w:val="both"/>
              <w:textAlignment w:val="center"/>
              <w:rPr>
                <w:color w:val="000000"/>
              </w:rPr>
            </w:pPr>
            <w:r>
              <w:rPr>
                <w:rFonts w:ascii="宋体" w:hAnsi="宋体" w:eastAsia="宋体" w:cs="宋体"/>
                <w:color w:val="000000"/>
              </w:rPr>
              <w:t>木质部染红</w:t>
            </w:r>
          </w:p>
        </w:tc>
      </w:tr>
      <w:tr w14:paraId="5F1E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7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6A5A88">
            <w:pPr>
              <w:spacing w:line="360" w:lineRule="auto"/>
              <w:jc w:val="both"/>
              <w:textAlignment w:val="center"/>
              <w:rPr>
                <w:color w:val="000000"/>
              </w:rPr>
            </w:pPr>
            <w:r>
              <w:rPr>
                <w:rFonts w:ascii="Times New Roman" w:hAnsi="Times New Roman" w:eastAsia="Times New Roman" w:cs="Times New Roman"/>
                <w:color w:val="000000"/>
              </w:rPr>
              <w:t>C</w:t>
            </w:r>
          </w:p>
        </w:tc>
        <w:tc>
          <w:tcPr>
            <w:tcW w:w="5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35A6F3">
            <w:pPr>
              <w:spacing w:line="360" w:lineRule="auto"/>
              <w:jc w:val="both"/>
              <w:textAlignment w:val="center"/>
              <w:rPr>
                <w:color w:val="000000"/>
              </w:rPr>
            </w:pPr>
            <w:r>
              <w:rPr>
                <w:rFonts w:ascii="宋体" w:hAnsi="宋体" w:eastAsia="宋体" w:cs="宋体"/>
                <w:color w:val="000000"/>
              </w:rPr>
              <w:t>没有染红</w:t>
            </w:r>
          </w:p>
        </w:tc>
      </w:tr>
    </w:tbl>
    <w:p w14:paraId="6F12068A">
      <w:pPr>
        <w:spacing w:line="360" w:lineRule="auto"/>
        <w:jc w:val="both"/>
        <w:textAlignment w:val="center"/>
        <w:rPr>
          <w:color w:val="000000"/>
        </w:rPr>
      </w:pPr>
    </w:p>
    <w:p w14:paraId="5F69C30D">
      <w:pPr>
        <w:spacing w:line="360" w:lineRule="auto"/>
        <w:jc w:val="left"/>
        <w:textAlignment w:val="center"/>
        <w:rPr>
          <w:color w:val="000000"/>
        </w:rPr>
      </w:pPr>
      <w:r>
        <w:rPr>
          <w:color w:val="000000"/>
        </w:rPr>
        <w:t>（1）</w:t>
      </w:r>
      <w:r>
        <w:rPr>
          <w:rFonts w:ascii="宋体" w:hAnsi="宋体" w:eastAsia="宋体" w:cs="宋体"/>
          <w:color w:val="000000"/>
        </w:rPr>
        <w:t>根据实验步骤完成小滨的猜想</w:t>
      </w:r>
      <w:r>
        <w:rPr>
          <w:color w:val="000000"/>
        </w:rPr>
        <w:t>_____________</w:t>
      </w:r>
      <w:r>
        <w:rPr>
          <w:rFonts w:ascii="宋体" w:hAnsi="宋体" w:eastAsia="宋体" w:cs="宋体"/>
          <w:color w:val="000000"/>
        </w:rPr>
        <w:t>。</w:t>
      </w:r>
    </w:p>
    <w:p w14:paraId="2D52BEEB">
      <w:pPr>
        <w:spacing w:line="360" w:lineRule="auto"/>
        <w:jc w:val="left"/>
        <w:textAlignment w:val="center"/>
        <w:rPr>
          <w:color w:val="000000"/>
        </w:rPr>
      </w:pPr>
      <w:r>
        <w:rPr>
          <w:color w:val="000000"/>
        </w:rPr>
        <w:t>（2）</w:t>
      </w:r>
      <w:r>
        <w:rPr>
          <w:rFonts w:ascii="宋体" w:hAnsi="宋体" w:eastAsia="宋体" w:cs="宋体"/>
          <w:color w:val="000000"/>
        </w:rPr>
        <w:t>该实验选择的木本植物枝条上带有一定数量的叶片的目的是</w:t>
      </w:r>
      <w:r>
        <w:rPr>
          <w:color w:val="000000"/>
        </w:rPr>
        <w:t>______________</w:t>
      </w:r>
      <w:r>
        <w:rPr>
          <w:rFonts w:ascii="宋体" w:hAnsi="宋体" w:eastAsia="宋体" w:cs="宋体"/>
          <w:color w:val="000000"/>
        </w:rPr>
        <w:t>。为了使实验现象明显，应将植株放在</w:t>
      </w:r>
      <w:r>
        <w:rPr>
          <w:color w:val="000000"/>
        </w:rPr>
        <w:t>_____________</w:t>
      </w:r>
      <w:r>
        <w:rPr>
          <w:rFonts w:ascii="宋体" w:hAnsi="宋体" w:eastAsia="宋体" w:cs="宋体"/>
          <w:color w:val="000000"/>
        </w:rPr>
        <w:t>的环境中进行实验。</w:t>
      </w:r>
    </w:p>
    <w:p w14:paraId="35095BEE">
      <w:pPr>
        <w:spacing w:line="360" w:lineRule="auto"/>
        <w:jc w:val="left"/>
        <w:textAlignment w:val="center"/>
        <w:rPr>
          <w:color w:val="000000"/>
        </w:rPr>
      </w:pPr>
      <w:r>
        <w:rPr>
          <w:color w:val="000000"/>
        </w:rPr>
        <w:t>（3）</w:t>
      </w:r>
      <w:r>
        <w:rPr>
          <w:rFonts w:ascii="宋体" w:hAnsi="宋体" w:eastAsia="宋体" w:cs="宋体"/>
          <w:color w:val="000000"/>
        </w:rPr>
        <w:t>上述实验现象验证了（　　）的猜想。</w:t>
      </w:r>
    </w:p>
    <w:p w14:paraId="79B64893">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小杭</w:t>
      </w:r>
      <w:r>
        <w:rPr>
          <w:color w:val="000000"/>
        </w:rPr>
        <w:tab/>
      </w:r>
      <w:r>
        <w:rPr>
          <w:color w:val="000000"/>
        </w:rPr>
        <w:t xml:space="preserve">B. </w:t>
      </w:r>
      <w:r>
        <w:rPr>
          <w:rFonts w:ascii="宋体" w:hAnsi="宋体" w:eastAsia="宋体" w:cs="宋体"/>
          <w:color w:val="000000"/>
        </w:rPr>
        <w:t>小江</w:t>
      </w:r>
      <w:r>
        <w:rPr>
          <w:color w:val="000000"/>
        </w:rPr>
        <w:tab/>
      </w:r>
      <w:r>
        <w:rPr>
          <w:color w:val="000000"/>
        </w:rPr>
        <w:t xml:space="preserve">C. </w:t>
      </w:r>
      <w:r>
        <w:rPr>
          <w:rFonts w:ascii="宋体" w:hAnsi="宋体" w:eastAsia="宋体" w:cs="宋体"/>
          <w:color w:val="000000"/>
        </w:rPr>
        <w:t>小滨</w:t>
      </w:r>
    </w:p>
    <w:p w14:paraId="735E9B8B">
      <w:pPr>
        <w:spacing w:line="360" w:lineRule="auto"/>
        <w:jc w:val="left"/>
        <w:textAlignment w:val="center"/>
        <w:rPr>
          <w:color w:val="000000"/>
        </w:rPr>
      </w:pPr>
      <w:r>
        <w:rPr>
          <w:color w:val="000000"/>
        </w:rPr>
        <w:t>（4）</w:t>
      </w:r>
      <w:r>
        <w:rPr>
          <w:rFonts w:ascii="宋体" w:hAnsi="宋体" w:eastAsia="宋体" w:cs="宋体"/>
          <w:color w:val="000000"/>
        </w:rPr>
        <w:t>小滨将</w:t>
      </w:r>
      <w:r>
        <w:rPr>
          <w:rFonts w:ascii="Times New Roman" w:hAnsi="Times New Roman" w:eastAsia="Times New Roman" w:cs="Times New Roman"/>
          <w:color w:val="000000"/>
        </w:rPr>
        <w:t>A</w:t>
      </w:r>
      <w:r>
        <w:rPr>
          <w:rFonts w:ascii="宋体" w:hAnsi="宋体" w:eastAsia="宋体" w:cs="宋体"/>
          <w:color w:val="000000"/>
        </w:rPr>
        <w:t>组枝条进行纵切，发现纵切面上越靠近枝条的顶端，染色变得越来越浅。出现该现象的原因是</w:t>
      </w:r>
      <w:r>
        <w:rPr>
          <w:color w:val="000000"/>
        </w:rPr>
        <w:t>_______________</w:t>
      </w:r>
      <w:r>
        <w:rPr>
          <w:rFonts w:ascii="宋体" w:hAnsi="宋体" w:eastAsia="宋体" w:cs="宋体"/>
          <w:color w:val="000000"/>
        </w:rPr>
        <w:t>。</w:t>
      </w:r>
    </w:p>
    <w:p w14:paraId="64E9518C">
      <w:pPr>
        <w:spacing w:line="360" w:lineRule="auto"/>
        <w:jc w:val="both"/>
        <w:textAlignment w:val="center"/>
        <w:rPr>
          <w:color w:val="000000"/>
        </w:rPr>
      </w:pPr>
      <w:r>
        <w:rPr>
          <w:color w:val="000000"/>
        </w:rPr>
        <w:t xml:space="preserve">27. </w:t>
      </w:r>
      <w:r>
        <w:rPr>
          <w:rFonts w:ascii="宋体" w:hAnsi="宋体" w:eastAsia="宋体" w:cs="宋体"/>
          <w:color w:val="000000"/>
        </w:rPr>
        <w:t>给如图甲所示的电热水器金属内胆出水口加接一段长管道，由于长管道中水柱具有电阻（简称“隔电电阻”），在电热水器漏电且接地线失效时，能形成“防电墙”保障人的安全。为了探究“隔电电阻”阻值大小的影响因素，某校兴趣小组利用注水的玻璃管模拟“隔电电阻”，设计如图乙所示电路，进行如下实验。</w:t>
      </w:r>
    </w:p>
    <w:p w14:paraId="5EED6169">
      <w:pPr>
        <w:spacing w:line="360" w:lineRule="auto"/>
        <w:jc w:val="both"/>
        <w:textAlignment w:val="center"/>
        <w:rPr>
          <w:color w:val="000000"/>
        </w:rPr>
      </w:pPr>
      <w:r>
        <w:rPr>
          <w:color w:val="000000"/>
        </w:rPr>
        <w:drawing>
          <wp:inline distT="0" distB="0" distL="114300" distR="114300">
            <wp:extent cx="5238750" cy="1799590"/>
            <wp:effectExtent l="0" t="0" r="0" b="635"/>
            <wp:docPr id="100063" name="图片 10006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lIe4aelFRUpdyTnKjjYCsg=="/>
                    <pic:cNvPicPr>
                      <a:picLocks noChangeAspect="1"/>
                    </pic:cNvPicPr>
                  </pic:nvPicPr>
                  <pic:blipFill>
                    <a:blip r:embed="rId42"/>
                    <a:stretch>
                      <a:fillRect/>
                    </a:stretch>
                  </pic:blipFill>
                  <pic:spPr>
                    <a:xfrm>
                      <a:off x="0" y="0"/>
                      <a:ext cx="5238750" cy="1799803"/>
                    </a:xfrm>
                    <a:prstGeom prst="rect">
                      <a:avLst/>
                    </a:prstGeom>
                  </pic:spPr>
                </pic:pic>
              </a:graphicData>
            </a:graphic>
          </wp:inline>
        </w:drawing>
      </w:r>
    </w:p>
    <w:p w14:paraId="01759510">
      <w:pPr>
        <w:spacing w:line="360" w:lineRule="auto"/>
        <w:jc w:val="both"/>
        <w:textAlignment w:val="center"/>
        <w:rPr>
          <w:color w:val="000000"/>
        </w:rPr>
      </w:pPr>
      <w:r>
        <w:rPr>
          <w:rFonts w:ascii="宋体" w:hAnsi="宋体" w:eastAsia="宋体" w:cs="宋体"/>
          <w:color w:val="000000"/>
        </w:rPr>
        <w:t>①断开开关，按图乙方式连接电路，观察电压表示数（如图丙所示）。</w:t>
      </w:r>
    </w:p>
    <w:p w14:paraId="35E22CD7">
      <w:pPr>
        <w:spacing w:line="360" w:lineRule="auto"/>
        <w:jc w:val="both"/>
        <w:textAlignment w:val="center"/>
        <w:rPr>
          <w:color w:val="000000"/>
        </w:rPr>
      </w:pPr>
      <w:r>
        <w:rPr>
          <w:rFonts w:ascii="宋体" w:hAnsi="宋体" w:eastAsia="宋体" w:cs="宋体"/>
          <w:color w:val="000000"/>
        </w:rPr>
        <w:t>②采取合理措施使电压表指针对准零刻度线。</w:t>
      </w:r>
    </w:p>
    <w:p w14:paraId="1CF8E03F">
      <w:pPr>
        <w:spacing w:line="360" w:lineRule="auto"/>
        <w:jc w:val="both"/>
        <w:textAlignment w:val="center"/>
        <w:rPr>
          <w:color w:val="000000"/>
        </w:rPr>
      </w:pPr>
      <w:r>
        <w:rPr>
          <w:rFonts w:ascii="宋体" w:hAnsi="宋体" w:eastAsia="宋体" w:cs="宋体"/>
          <w:color w:val="000000"/>
        </w:rPr>
        <w:t>③闭合开关，调节滑片，记录两只电表的示数并计算“隔电电阻”的阻值。</w:t>
      </w:r>
    </w:p>
    <w:p w14:paraId="1DC64E4A">
      <w:pPr>
        <w:spacing w:line="360" w:lineRule="auto"/>
        <w:jc w:val="both"/>
        <w:textAlignment w:val="center"/>
        <w:rPr>
          <w:color w:val="000000"/>
        </w:rPr>
      </w:pPr>
      <w:r>
        <w:rPr>
          <w:rFonts w:ascii="宋体" w:hAnsi="宋体" w:eastAsia="宋体" w:cs="宋体"/>
          <w:color w:val="000000"/>
        </w:rPr>
        <w:t>④打开阀门，向左移动活塞，改变玻璃管内水柱的长度，重复步骤③。</w:t>
      </w:r>
    </w:p>
    <w:p w14:paraId="67069C95">
      <w:pPr>
        <w:spacing w:line="360" w:lineRule="auto"/>
        <w:jc w:val="both"/>
        <w:textAlignment w:val="center"/>
        <w:rPr>
          <w:color w:val="000000"/>
        </w:rPr>
      </w:pPr>
      <w:r>
        <w:rPr>
          <w:rFonts w:ascii="宋体" w:hAnsi="宋体" w:eastAsia="宋体" w:cs="宋体"/>
          <w:color w:val="000000"/>
        </w:rPr>
        <w:t>⑤换用不同横截面积的均匀玻璃管，重复步骤③④，获得数据如表。</w:t>
      </w:r>
    </w:p>
    <w:tbl>
      <w:tblPr>
        <w:tblStyle w:val="4"/>
        <w:tblW w:w="8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64"/>
        <w:gridCol w:w="689"/>
        <w:gridCol w:w="689"/>
        <w:gridCol w:w="719"/>
        <w:gridCol w:w="689"/>
        <w:gridCol w:w="689"/>
        <w:gridCol w:w="719"/>
        <w:gridCol w:w="584"/>
        <w:gridCol w:w="689"/>
        <w:gridCol w:w="719"/>
      </w:tblGrid>
      <w:tr w14:paraId="2C7A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ADDB48">
            <w:pPr>
              <w:spacing w:line="360" w:lineRule="auto"/>
              <w:jc w:val="center"/>
              <w:textAlignment w:val="center"/>
              <w:rPr>
                <w:color w:val="000000"/>
              </w:rPr>
            </w:pPr>
            <w:r>
              <w:rPr>
                <w:rFonts w:ascii="宋体" w:hAnsi="宋体" w:eastAsia="宋体" w:cs="宋体"/>
                <w:color w:val="000000"/>
              </w:rPr>
              <w:t>实验次数</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7B6D66">
            <w:pPr>
              <w:spacing w:line="360" w:lineRule="auto"/>
              <w:jc w:val="center"/>
              <w:textAlignment w:val="center"/>
              <w:rPr>
                <w:color w:val="000000"/>
              </w:rPr>
            </w:pPr>
            <w:r>
              <w:rPr>
                <w:rFonts w:ascii="Times New Roman" w:hAnsi="Times New Roman" w:eastAsia="Times New Roman" w:cs="Times New Roman"/>
                <w:color w:val="000000"/>
              </w:rPr>
              <w:t>1</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149EFF">
            <w:pPr>
              <w:spacing w:line="360" w:lineRule="auto"/>
              <w:jc w:val="center"/>
              <w:textAlignment w:val="center"/>
              <w:rPr>
                <w:color w:val="000000"/>
              </w:rPr>
            </w:pPr>
            <w:r>
              <w:rPr>
                <w:rFonts w:ascii="Times New Roman" w:hAnsi="Times New Roman" w:eastAsia="Times New Roman" w:cs="Times New Roman"/>
                <w:color w:val="000000"/>
              </w:rPr>
              <w:t>2</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5F9B63">
            <w:pPr>
              <w:spacing w:line="360" w:lineRule="auto"/>
              <w:jc w:val="center"/>
              <w:textAlignment w:val="center"/>
              <w:rPr>
                <w:color w:val="000000"/>
              </w:rPr>
            </w:pPr>
            <w:r>
              <w:rPr>
                <w:rFonts w:ascii="Times New Roman" w:hAnsi="Times New Roman" w:eastAsia="Times New Roman" w:cs="Times New Roman"/>
                <w:color w:val="000000"/>
              </w:rPr>
              <w:t>3</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453540">
            <w:pPr>
              <w:spacing w:line="360" w:lineRule="auto"/>
              <w:jc w:val="center"/>
              <w:textAlignment w:val="center"/>
              <w:rPr>
                <w:color w:val="000000"/>
              </w:rPr>
            </w:pPr>
            <w:r>
              <w:rPr>
                <w:rFonts w:ascii="Times New Roman" w:hAnsi="Times New Roman" w:eastAsia="Times New Roman" w:cs="Times New Roman"/>
                <w:color w:val="000000"/>
              </w:rPr>
              <w:t>4</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2FB6A8">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C84063">
            <w:pPr>
              <w:spacing w:line="360" w:lineRule="auto"/>
              <w:jc w:val="center"/>
              <w:textAlignment w:val="center"/>
              <w:rPr>
                <w:color w:val="000000"/>
              </w:rPr>
            </w:pPr>
            <w:r>
              <w:rPr>
                <w:rFonts w:ascii="Times New Roman" w:hAnsi="Times New Roman" w:eastAsia="Times New Roman" w:cs="Times New Roman"/>
                <w:color w:val="000000"/>
              </w:rPr>
              <w:t>6</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7AB5DC">
            <w:pPr>
              <w:spacing w:line="360" w:lineRule="auto"/>
              <w:jc w:val="center"/>
              <w:textAlignment w:val="center"/>
              <w:rPr>
                <w:color w:val="000000"/>
              </w:rPr>
            </w:pPr>
            <w:r>
              <w:rPr>
                <w:rFonts w:ascii="Times New Roman" w:hAnsi="Times New Roman" w:eastAsia="Times New Roman" w:cs="Times New Roman"/>
                <w:color w:val="000000"/>
              </w:rPr>
              <w:t>7</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F34807">
            <w:pPr>
              <w:spacing w:line="360" w:lineRule="auto"/>
              <w:jc w:val="center"/>
              <w:textAlignment w:val="center"/>
              <w:rPr>
                <w:color w:val="000000"/>
              </w:rPr>
            </w:pPr>
            <w:r>
              <w:rPr>
                <w:rFonts w:ascii="Times New Roman" w:hAnsi="Times New Roman" w:eastAsia="Times New Roman" w:cs="Times New Roman"/>
                <w:color w:val="000000"/>
              </w:rPr>
              <w:t>8</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F3D713">
            <w:pPr>
              <w:spacing w:line="360" w:lineRule="auto"/>
              <w:jc w:val="center"/>
              <w:textAlignment w:val="center"/>
              <w:rPr>
                <w:color w:val="000000"/>
              </w:rPr>
            </w:pPr>
            <w:r>
              <w:rPr>
                <w:rFonts w:ascii="Times New Roman" w:hAnsi="Times New Roman" w:eastAsia="Times New Roman" w:cs="Times New Roman"/>
                <w:color w:val="000000"/>
              </w:rPr>
              <w:t>9</w:t>
            </w:r>
          </w:p>
        </w:tc>
      </w:tr>
      <w:tr w14:paraId="64BC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0C09A1">
            <w:pPr>
              <w:spacing w:line="360" w:lineRule="auto"/>
              <w:jc w:val="center"/>
              <w:textAlignment w:val="center"/>
              <w:rPr>
                <w:color w:val="000000"/>
              </w:rPr>
            </w:pPr>
            <w:r>
              <w:rPr>
                <w:rFonts w:ascii="宋体" w:hAnsi="宋体" w:eastAsia="宋体" w:cs="宋体"/>
                <w:color w:val="000000"/>
              </w:rPr>
              <w:t>横截面积</w:t>
            </w:r>
            <w:r>
              <w:rPr>
                <w:rFonts w:ascii="Times New Roman" w:hAnsi="Times New Roman" w:eastAsia="Times New Roman" w:cs="Times New Roman"/>
                <w:color w:val="000000"/>
              </w:rPr>
              <w:t>/cm</w:t>
            </w:r>
            <w:r>
              <w:rPr>
                <w:color w:val="000000"/>
                <w:vertAlign w:val="superscript"/>
              </w:rPr>
              <w:t>2</w:t>
            </w:r>
          </w:p>
        </w:tc>
        <w:tc>
          <w:tcPr>
            <w:tcW w:w="210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0A1A28">
            <w:pPr>
              <w:spacing w:line="360" w:lineRule="auto"/>
              <w:jc w:val="center"/>
              <w:textAlignment w:val="center"/>
              <w:rPr>
                <w:color w:val="000000"/>
              </w:rPr>
            </w:pPr>
            <w:r>
              <w:rPr>
                <w:rFonts w:ascii="Times New Roman" w:hAnsi="Times New Roman" w:eastAsia="Times New Roman" w:cs="Times New Roman"/>
                <w:color w:val="000000"/>
              </w:rPr>
              <w:t>1.0</w:t>
            </w:r>
          </w:p>
        </w:tc>
        <w:tc>
          <w:tcPr>
            <w:tcW w:w="210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6679ED">
            <w:pPr>
              <w:spacing w:line="360" w:lineRule="auto"/>
              <w:jc w:val="center"/>
              <w:textAlignment w:val="center"/>
              <w:rPr>
                <w:color w:val="000000"/>
              </w:rPr>
            </w:pPr>
            <w:r>
              <w:rPr>
                <w:rFonts w:ascii="Times New Roman" w:hAnsi="Times New Roman" w:eastAsia="Times New Roman" w:cs="Times New Roman"/>
                <w:color w:val="000000"/>
              </w:rPr>
              <w:t>2</w:t>
            </w:r>
            <w:r>
              <w:rPr>
                <w:rFonts w:ascii="Times New Roman" w:hAnsi="Times New Roman" w:eastAsia="Times New Roman" w:cs="Times New Roman"/>
                <w:color w:val="000000"/>
                <w:position w:val="-22"/>
              </w:rPr>
              <w:drawing>
                <wp:inline distT="0" distB="0" distL="114300" distR="114300">
                  <wp:extent cx="31750" cy="88900"/>
                  <wp:effectExtent l="0" t="0" r="6350" b="0"/>
                  <wp:docPr id="200398" name="图片 20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8" name="图片 200398"/>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0</w:t>
            </w:r>
          </w:p>
        </w:tc>
        <w:tc>
          <w:tcPr>
            <w:tcW w:w="199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478312">
            <w:pPr>
              <w:spacing w:line="360" w:lineRule="auto"/>
              <w:jc w:val="center"/>
              <w:textAlignment w:val="center"/>
              <w:rPr>
                <w:color w:val="000000"/>
              </w:rPr>
            </w:pPr>
            <w:r>
              <w:rPr>
                <w:rFonts w:ascii="Times New Roman" w:hAnsi="Times New Roman" w:eastAsia="Times New Roman" w:cs="Times New Roman"/>
                <w:color w:val="000000"/>
              </w:rPr>
              <w:t>?</w:t>
            </w:r>
          </w:p>
        </w:tc>
      </w:tr>
      <w:tr w14:paraId="680C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8F94CA">
            <w:pPr>
              <w:spacing w:line="360" w:lineRule="auto"/>
              <w:jc w:val="center"/>
              <w:textAlignment w:val="center"/>
              <w:rPr>
                <w:color w:val="000000"/>
              </w:rPr>
            </w:pPr>
            <w:r>
              <w:rPr>
                <w:rFonts w:ascii="宋体" w:hAnsi="宋体" w:eastAsia="宋体" w:cs="宋体"/>
                <w:color w:val="000000"/>
              </w:rPr>
              <w:t>水柱长度</w:t>
            </w:r>
            <w:r>
              <w:rPr>
                <w:rFonts w:ascii="Times New Roman" w:hAnsi="Times New Roman" w:eastAsia="Times New Roman" w:cs="Times New Roman"/>
                <w:color w:val="000000"/>
              </w:rPr>
              <w:t>/cm</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1DBDC5">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56D353">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15E3A7">
            <w:pPr>
              <w:spacing w:line="360" w:lineRule="auto"/>
              <w:jc w:val="center"/>
              <w:textAlignment w:val="center"/>
              <w:rPr>
                <w:color w:val="000000"/>
              </w:rPr>
            </w:pPr>
            <w:r>
              <w:rPr>
                <w:rFonts w:ascii="Times New Roman" w:hAnsi="Times New Roman" w:eastAsia="Times New Roman" w:cs="Times New Roman"/>
                <w:color w:val="000000"/>
              </w:rPr>
              <w:t>20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458B0C">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10C5B1">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B25590">
            <w:pPr>
              <w:spacing w:line="360" w:lineRule="auto"/>
              <w:jc w:val="center"/>
              <w:textAlignment w:val="center"/>
              <w:rPr>
                <w:color w:val="000000"/>
              </w:rPr>
            </w:pPr>
            <w:r>
              <w:rPr>
                <w:rFonts w:ascii="Times New Roman" w:hAnsi="Times New Roman" w:eastAsia="Times New Roman" w:cs="Times New Roman"/>
                <w:color w:val="000000"/>
              </w:rPr>
              <w:t>20</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D6D031">
            <w:pPr>
              <w:spacing w:line="360" w:lineRule="auto"/>
              <w:jc w:val="center"/>
              <w:textAlignment w:val="center"/>
              <w:rPr>
                <w:color w:val="000000"/>
              </w:rPr>
            </w:pPr>
            <w:r>
              <w:rPr>
                <w:rFonts w:ascii="Times New Roman" w:hAnsi="Times New Roman" w:eastAsia="Times New Roman" w:cs="Times New Roman"/>
                <w:color w:val="000000"/>
              </w:rPr>
              <w:t>5</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B5314D">
            <w:pPr>
              <w:spacing w:line="360" w:lineRule="auto"/>
              <w:jc w:val="center"/>
              <w:textAlignment w:val="center"/>
              <w:rPr>
                <w:color w:val="000000"/>
              </w:rPr>
            </w:pPr>
            <w:r>
              <w:rPr>
                <w:rFonts w:ascii="Times New Roman" w:hAnsi="Times New Roman" w:eastAsia="Times New Roman" w:cs="Times New Roman"/>
                <w:color w:val="000000"/>
              </w:rPr>
              <w:t>10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2DB501">
            <w:pPr>
              <w:spacing w:line="360" w:lineRule="auto"/>
              <w:jc w:val="center"/>
              <w:textAlignment w:val="center"/>
              <w:rPr>
                <w:color w:val="000000"/>
              </w:rPr>
            </w:pPr>
            <w:r>
              <w:rPr>
                <w:rFonts w:ascii="Times New Roman" w:hAnsi="Times New Roman" w:eastAsia="Times New Roman" w:cs="Times New Roman"/>
                <w:color w:val="000000"/>
              </w:rPr>
              <w:t>20</w:t>
            </w:r>
          </w:p>
        </w:tc>
      </w:tr>
      <w:tr w14:paraId="0BC7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5F8225">
            <w:pPr>
              <w:spacing w:line="360" w:lineRule="auto"/>
              <w:jc w:val="center"/>
              <w:textAlignment w:val="center"/>
              <w:rPr>
                <w:color w:val="000000"/>
              </w:rPr>
            </w:pPr>
            <w:r>
              <w:rPr>
                <w:rFonts w:ascii="宋体" w:hAnsi="宋体" w:eastAsia="宋体" w:cs="宋体"/>
                <w:color w:val="000000"/>
              </w:rPr>
              <w:t>“隔电电阻”阻值</w:t>
            </w:r>
            <w:r>
              <w:rPr>
                <w:rFonts w:ascii="Times New Roman" w:hAnsi="Times New Roman" w:eastAsia="Times New Roman" w:cs="Times New Roman"/>
                <w:color w:val="000000"/>
              </w:rPr>
              <w:t>/</w:t>
            </w:r>
            <w:r>
              <w:object>
                <v:shape id="_x0000_i1026"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34" o:title="eqIdcffa35373ec4e4684107b42adb7a5161"/>
                  <o:lock v:ext="edit" aspectratio="t"/>
                  <w10:wrap type="none"/>
                  <w10:anchorlock/>
                </v:shape>
                <o:OLEObject Type="Embed" ProgID="Equation.DSMT4" ShapeID="_x0000_i1026" DrawAspect="Content" ObjectID="_1468075726" r:id="rId43">
                  <o:LockedField>false</o:LockedField>
                </o:OLEObject>
              </w:objec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6B1FE3">
            <w:pPr>
              <w:spacing w:line="360" w:lineRule="auto"/>
              <w:jc w:val="center"/>
              <w:textAlignment w:val="center"/>
              <w:rPr>
                <w:color w:val="000000"/>
              </w:rPr>
            </w:pPr>
            <w:r>
              <w:rPr>
                <w:rFonts w:ascii="Times New Roman" w:hAnsi="Times New Roman" w:eastAsia="Times New Roman" w:cs="Times New Roman"/>
                <w:color w:val="000000"/>
              </w:rPr>
              <w:t>2000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60F0AA">
            <w:pPr>
              <w:spacing w:line="360" w:lineRule="auto"/>
              <w:jc w:val="center"/>
              <w:textAlignment w:val="center"/>
              <w:rPr>
                <w:color w:val="000000"/>
              </w:rPr>
            </w:pPr>
            <w:r>
              <w:rPr>
                <w:rFonts w:ascii="Times New Roman" w:hAnsi="Times New Roman" w:eastAsia="Times New Roman" w:cs="Times New Roman"/>
                <w:color w:val="000000"/>
              </w:rPr>
              <w:t>4000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88677D0">
            <w:pPr>
              <w:spacing w:line="360" w:lineRule="auto"/>
              <w:jc w:val="center"/>
              <w:textAlignment w:val="center"/>
              <w:rPr>
                <w:color w:val="000000"/>
              </w:rPr>
            </w:pPr>
            <w:r>
              <w:rPr>
                <w:rFonts w:ascii="Times New Roman" w:hAnsi="Times New Roman" w:eastAsia="Times New Roman" w:cs="Times New Roman"/>
                <w:color w:val="000000"/>
              </w:rPr>
              <w:t>8000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BC6E38">
            <w:pPr>
              <w:spacing w:line="360" w:lineRule="auto"/>
              <w:jc w:val="center"/>
              <w:textAlignment w:val="center"/>
              <w:rPr>
                <w:color w:val="000000"/>
              </w:rPr>
            </w:pPr>
            <w:r>
              <w:rPr>
                <w:rFonts w:ascii="Times New Roman" w:hAnsi="Times New Roman" w:eastAsia="Times New Roman" w:cs="Times New Roman"/>
                <w:color w:val="000000"/>
              </w:rPr>
              <w:t>1000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72FFDD">
            <w:pPr>
              <w:spacing w:line="360" w:lineRule="auto"/>
              <w:jc w:val="center"/>
              <w:textAlignment w:val="center"/>
              <w:rPr>
                <w:color w:val="000000"/>
              </w:rPr>
            </w:pPr>
            <w:r>
              <w:rPr>
                <w:rFonts w:ascii="Times New Roman" w:hAnsi="Times New Roman" w:eastAsia="Times New Roman" w:cs="Times New Roman"/>
                <w:color w:val="000000"/>
              </w:rPr>
              <w:t>2000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27FD71">
            <w:pPr>
              <w:spacing w:line="360" w:lineRule="auto"/>
              <w:jc w:val="center"/>
              <w:textAlignment w:val="center"/>
              <w:rPr>
                <w:color w:val="000000"/>
              </w:rPr>
            </w:pPr>
            <w:r>
              <w:rPr>
                <w:rFonts w:ascii="Times New Roman" w:hAnsi="Times New Roman" w:eastAsia="Times New Roman" w:cs="Times New Roman"/>
                <w:color w:val="000000"/>
              </w:rPr>
              <w:t>4000</w:t>
            </w:r>
          </w:p>
        </w:tc>
        <w:tc>
          <w:tcPr>
            <w:tcW w:w="5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18FCE5">
            <w:pPr>
              <w:spacing w:line="360" w:lineRule="auto"/>
              <w:jc w:val="center"/>
              <w:textAlignment w:val="center"/>
              <w:rPr>
                <w:color w:val="000000"/>
              </w:rPr>
            </w:pPr>
            <w:r>
              <w:rPr>
                <w:rFonts w:ascii="Times New Roman" w:hAnsi="Times New Roman" w:eastAsia="Times New Roman" w:cs="Times New Roman"/>
                <w:color w:val="000000"/>
              </w:rPr>
              <w:t>500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E66DAB">
            <w:pPr>
              <w:spacing w:line="360" w:lineRule="auto"/>
              <w:jc w:val="center"/>
              <w:textAlignment w:val="center"/>
              <w:rPr>
                <w:color w:val="000000"/>
              </w:rPr>
            </w:pPr>
            <w:r>
              <w:rPr>
                <w:rFonts w:ascii="Times New Roman" w:hAnsi="Times New Roman" w:eastAsia="Times New Roman" w:cs="Times New Roman"/>
                <w:color w:val="000000"/>
              </w:rPr>
              <w:t>1000</w:t>
            </w:r>
          </w:p>
        </w:tc>
        <w:tc>
          <w:tcPr>
            <w:tcW w:w="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13170D">
            <w:pPr>
              <w:spacing w:line="360" w:lineRule="auto"/>
              <w:jc w:val="center"/>
              <w:textAlignment w:val="center"/>
              <w:rPr>
                <w:color w:val="000000"/>
              </w:rPr>
            </w:pPr>
            <w:r>
              <w:rPr>
                <w:rFonts w:ascii="Times New Roman" w:hAnsi="Times New Roman" w:eastAsia="Times New Roman" w:cs="Times New Roman"/>
                <w:color w:val="000000"/>
              </w:rPr>
              <w:t>2000</w:t>
            </w:r>
          </w:p>
        </w:tc>
      </w:tr>
    </w:tbl>
    <w:p w14:paraId="0BA96314">
      <w:pPr>
        <w:spacing w:line="360" w:lineRule="auto"/>
        <w:jc w:val="both"/>
        <w:textAlignment w:val="center"/>
        <w:rPr>
          <w:color w:val="000000"/>
        </w:rPr>
      </w:pPr>
    </w:p>
    <w:p w14:paraId="10552ABA">
      <w:pPr>
        <w:spacing w:line="360" w:lineRule="auto"/>
        <w:jc w:val="left"/>
        <w:textAlignment w:val="center"/>
        <w:rPr>
          <w:color w:val="000000"/>
        </w:rPr>
      </w:pPr>
      <w:r>
        <w:rPr>
          <w:color w:val="000000"/>
        </w:rPr>
        <w:t>（1）</w:t>
      </w:r>
      <w:r>
        <w:rPr>
          <w:rFonts w:ascii="宋体" w:hAnsi="宋体" w:eastAsia="宋体" w:cs="宋体"/>
          <w:color w:val="000000"/>
        </w:rPr>
        <w:t>步骤②中的“合理措施”是指</w:t>
      </w:r>
      <w:r>
        <w:rPr>
          <w:color w:val="000000"/>
        </w:rPr>
        <w:t>____________</w:t>
      </w:r>
      <w:r>
        <w:rPr>
          <w:rFonts w:ascii="宋体" w:hAnsi="宋体" w:eastAsia="宋体" w:cs="宋体"/>
          <w:color w:val="000000"/>
        </w:rPr>
        <w:t>（写出具体操作）。</w:t>
      </w:r>
    </w:p>
    <w:p w14:paraId="47C2984C">
      <w:pPr>
        <w:spacing w:line="360" w:lineRule="auto"/>
        <w:jc w:val="left"/>
        <w:textAlignment w:val="center"/>
        <w:rPr>
          <w:color w:val="000000"/>
        </w:rPr>
      </w:pPr>
      <w:r>
        <w:rPr>
          <w:color w:val="000000"/>
        </w:rPr>
        <w:t>（2）</w:t>
      </w:r>
      <w:r>
        <w:rPr>
          <w:rFonts w:ascii="宋体" w:hAnsi="宋体" w:eastAsia="宋体" w:cs="宋体"/>
          <w:color w:val="000000"/>
        </w:rPr>
        <w:t>分析表中数据，推测第</w:t>
      </w:r>
      <w:r>
        <w:rPr>
          <w:rFonts w:ascii="Times New Roman" w:hAnsi="Times New Roman" w:eastAsia="Times New Roman" w:cs="Times New Roman"/>
          <w:color w:val="000000"/>
        </w:rPr>
        <w:t>7</w:t>
      </w:r>
      <w:r>
        <w:rPr>
          <w:rFonts w:ascii="宋体" w:hAnsi="宋体" w:eastAsia="宋体" w:cs="宋体"/>
          <w:color w:val="000000"/>
        </w:rPr>
        <w:t>次至第</w:t>
      </w:r>
      <w:r>
        <w:rPr>
          <w:rFonts w:ascii="Times New Roman" w:hAnsi="Times New Roman" w:eastAsia="Times New Roman" w:cs="Times New Roman"/>
          <w:color w:val="000000"/>
        </w:rPr>
        <w:t>9</w:t>
      </w:r>
      <w:r>
        <w:rPr>
          <w:rFonts w:ascii="宋体" w:hAnsi="宋体" w:eastAsia="宋体" w:cs="宋体"/>
          <w:color w:val="000000"/>
        </w:rPr>
        <w:t>次实验选择的玻璃管的横截面积为</w:t>
      </w:r>
      <w:r>
        <w:rPr>
          <w:color w:val="000000"/>
        </w:rPr>
        <w:t>________</w:t>
      </w:r>
      <w:r>
        <w:rPr>
          <w:rFonts w:ascii="Times New Roman" w:hAnsi="Times New Roman" w:eastAsia="Times New Roman" w:cs="Times New Roman"/>
          <w:color w:val="000000"/>
        </w:rPr>
        <w:t>cm</w:t>
      </w:r>
      <w:r>
        <w:rPr>
          <w:color w:val="000000"/>
          <w:vertAlign w:val="superscript"/>
        </w:rPr>
        <w:t>2</w:t>
      </w:r>
      <w:r>
        <w:rPr>
          <w:rFonts w:ascii="宋体" w:hAnsi="宋体" w:eastAsia="宋体" w:cs="宋体"/>
          <w:color w:val="000000"/>
        </w:rPr>
        <w:t>。</w:t>
      </w:r>
    </w:p>
    <w:p w14:paraId="0AB13376">
      <w:pPr>
        <w:spacing w:line="360" w:lineRule="auto"/>
        <w:jc w:val="left"/>
        <w:textAlignment w:val="center"/>
        <w:rPr>
          <w:color w:val="000000"/>
        </w:rPr>
      </w:pPr>
      <w:r>
        <w:rPr>
          <w:color w:val="000000"/>
        </w:rPr>
        <w:t>（3）</w:t>
      </w:r>
      <w:r>
        <w:rPr>
          <w:rFonts w:ascii="宋体" w:hAnsi="宋体" w:eastAsia="宋体" w:cs="宋体"/>
          <w:color w:val="000000"/>
        </w:rPr>
        <w:t>某电热水器出水口加接的长管道横截面积为</w:t>
      </w:r>
      <w:r>
        <w:rPr>
          <w:rFonts w:ascii="Times New Roman" w:hAnsi="Times New Roman" w:eastAsia="Times New Roman" w:cs="Times New Roman"/>
          <w:color w:val="000000"/>
        </w:rPr>
        <w:t>0.5cm</w:t>
      </w:r>
      <w:r>
        <w:rPr>
          <w:color w:val="000000"/>
          <w:vertAlign w:val="superscript"/>
        </w:rPr>
        <w:t>2</w:t>
      </w:r>
      <w:r>
        <w:rPr>
          <w:rFonts w:ascii="宋体" w:hAnsi="宋体" w:eastAsia="宋体" w:cs="宋体"/>
          <w:color w:val="000000"/>
        </w:rPr>
        <w:t>，若热水器接人电压为</w:t>
      </w:r>
      <w:r>
        <w:rPr>
          <w:rFonts w:ascii="Times New Roman" w:hAnsi="Times New Roman" w:eastAsia="Times New Roman" w:cs="Times New Roman"/>
          <w:color w:val="000000"/>
        </w:rPr>
        <w:t>220V</w:t>
      </w:r>
      <w:r>
        <w:rPr>
          <w:rFonts w:ascii="宋体" w:hAnsi="宋体" w:eastAsia="宋体" w:cs="宋体"/>
          <w:color w:val="000000"/>
        </w:rPr>
        <w:t>，人体电阻为</w:t>
      </w:r>
      <w:r>
        <w:rPr>
          <w:rFonts w:ascii="Times New Roman" w:hAnsi="Times New Roman" w:eastAsia="Times New Roman" w:cs="Times New Roman"/>
          <w:color w:val="000000"/>
        </w:rPr>
        <w:t>200</w:t>
      </w:r>
      <w:r>
        <w:object>
          <v:shape id="_x0000_i1027"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34" o:title="eqIdcffa35373ec4e4684107b42adb7a5161"/>
            <o:lock v:ext="edit" aspectratio="t"/>
            <w10:wrap type="none"/>
            <w10:anchorlock/>
          </v:shape>
          <o:OLEObject Type="Embed" ProgID="Equation.DSMT4" ShapeID="_x0000_i1027" DrawAspect="Content" ObjectID="_1468075727" r:id="rId44">
            <o:LockedField>false</o:LockedField>
          </o:OLEObject>
        </w:object>
      </w:r>
      <w:r>
        <w:rPr>
          <w:rFonts w:ascii="宋体" w:hAnsi="宋体" w:eastAsia="宋体" w:cs="宋体"/>
          <w:color w:val="000000"/>
        </w:rPr>
        <w:t>，要使通过人体电流不超过</w:t>
      </w:r>
      <w:r>
        <w:rPr>
          <w:rFonts w:ascii="Times New Roman" w:hAnsi="Times New Roman" w:eastAsia="Times New Roman" w:cs="Times New Roman"/>
          <w:color w:val="000000"/>
        </w:rPr>
        <w:t>10mA</w:t>
      </w:r>
      <w:r>
        <w:rPr>
          <w:rFonts w:ascii="宋体" w:hAnsi="宋体" w:eastAsia="宋体" w:cs="宋体"/>
          <w:color w:val="000000"/>
        </w:rPr>
        <w:t>，则该管道长度不小于</w:t>
      </w:r>
      <w:r>
        <w:rPr>
          <w:color w:val="000000"/>
        </w:rPr>
        <w:t>_______</w:t>
      </w:r>
      <w:r>
        <w:rPr>
          <w:rFonts w:ascii="Times New Roman" w:hAnsi="Times New Roman" w:eastAsia="Times New Roman" w:cs="Times New Roman"/>
          <w:color w:val="000000"/>
        </w:rPr>
        <w:t>cm</w:t>
      </w:r>
      <w:r>
        <w:rPr>
          <w:rFonts w:ascii="宋体" w:hAnsi="宋体" w:eastAsia="宋体" w:cs="宋体"/>
          <w:color w:val="000000"/>
        </w:rPr>
        <w:t>。</w:t>
      </w:r>
    </w:p>
    <w:p w14:paraId="43AD4669">
      <w:pPr>
        <w:spacing w:line="360" w:lineRule="auto"/>
        <w:jc w:val="left"/>
        <w:textAlignment w:val="center"/>
        <w:rPr>
          <w:color w:val="000000"/>
        </w:rPr>
      </w:pPr>
      <w:r>
        <w:rPr>
          <w:color w:val="000000"/>
        </w:rPr>
        <w:t>（4）</w:t>
      </w:r>
      <w:r>
        <w:rPr>
          <w:rFonts w:ascii="宋体" w:hAnsi="宋体" w:eastAsia="宋体" w:cs="宋体"/>
          <w:color w:val="000000"/>
        </w:rPr>
        <w:t>实验中发现金属活塞和金属板的内表面出现气泡，可能的原因：</w:t>
      </w:r>
      <w:r>
        <w:rPr>
          <w:color w:val="000000"/>
        </w:rPr>
        <w:t>____________</w:t>
      </w:r>
      <w:r>
        <w:rPr>
          <w:rFonts w:ascii="宋体" w:hAnsi="宋体" w:eastAsia="宋体" w:cs="宋体"/>
          <w:color w:val="000000"/>
        </w:rPr>
        <w:t>（写出一种）。</w:t>
      </w:r>
    </w:p>
    <w:p w14:paraId="55DA4D1A">
      <w:pPr>
        <w:spacing w:line="360" w:lineRule="auto"/>
        <w:jc w:val="both"/>
        <w:textAlignment w:val="center"/>
        <w:rPr>
          <w:color w:val="000000"/>
        </w:rPr>
      </w:pPr>
      <w:r>
        <w:rPr>
          <w:rFonts w:ascii="宋体" w:hAnsi="宋体" w:eastAsia="宋体" w:cs="宋体"/>
          <w:b/>
          <w:color w:val="000000"/>
          <w:sz w:val="24"/>
        </w:rPr>
        <w:t>四、综合题（本题有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14:paraId="5CB6D5AE">
      <w:pPr>
        <w:spacing w:line="360" w:lineRule="auto"/>
        <w:jc w:val="both"/>
        <w:textAlignment w:val="center"/>
        <w:rPr>
          <w:color w:val="000000"/>
        </w:rPr>
      </w:pPr>
      <w:r>
        <w:rPr>
          <w:color w:val="000000"/>
        </w:rPr>
        <w:t xml:space="preserve">28. </w:t>
      </w:r>
      <w:r>
        <w:rPr>
          <w:rFonts w:ascii="宋体" w:hAnsi="宋体" w:eastAsia="宋体" w:cs="宋体"/>
          <w:color w:val="000000"/>
        </w:rPr>
        <w:t>随着智能手机的普及，移动共享充电宝越来越受当代年轻人的青睐。</w:t>
      </w:r>
    </w:p>
    <w:p w14:paraId="1F9612B9">
      <w:pPr>
        <w:spacing w:line="360" w:lineRule="auto"/>
        <w:jc w:val="left"/>
        <w:textAlignment w:val="center"/>
        <w:rPr>
          <w:color w:val="000000"/>
        </w:rPr>
      </w:pPr>
      <w:r>
        <w:rPr>
          <w:color w:val="000000"/>
        </w:rPr>
        <w:t>（1）</w:t>
      </w:r>
      <w:r>
        <w:rPr>
          <w:rFonts w:ascii="宋体" w:hAnsi="宋体" w:eastAsia="宋体" w:cs="宋体"/>
          <w:color w:val="000000"/>
        </w:rPr>
        <w:t>充电宝表面有大量的病菌，从传染病的角度来看，带有病菌的充电宝是</w:t>
      </w:r>
      <w:r>
        <w:rPr>
          <w:color w:val="000000"/>
        </w:rPr>
        <w:t>________</w:t>
      </w:r>
      <w:r>
        <w:rPr>
          <w:rFonts w:ascii="宋体" w:hAnsi="宋体" w:eastAsia="宋体" w:cs="宋体"/>
          <w:color w:val="000000"/>
        </w:rPr>
        <w:t>（填“传染源”或“传播途径”）。</w:t>
      </w:r>
    </w:p>
    <w:p w14:paraId="44EEE0B5">
      <w:pPr>
        <w:spacing w:line="360" w:lineRule="auto"/>
        <w:jc w:val="left"/>
        <w:textAlignment w:val="center"/>
        <w:rPr>
          <w:color w:val="000000"/>
        </w:rPr>
      </w:pPr>
      <w:r>
        <w:rPr>
          <w:color w:val="000000"/>
        </w:rPr>
        <w:t>（2）</w:t>
      </w:r>
      <w:r>
        <w:rPr>
          <w:rFonts w:ascii="宋体" w:hAnsi="宋体" w:eastAsia="宋体" w:cs="宋体"/>
          <w:color w:val="000000"/>
        </w:rPr>
        <w:t>某校科学小组想出了两种为充电宝消毒的方法。一些同学想出可以在使用前用含有浓度为</w:t>
      </w:r>
      <w:r>
        <w:rPr>
          <w:rFonts w:ascii="Times New Roman" w:hAnsi="Times New Roman" w:eastAsia="Times New Roman" w:cs="Times New Roman"/>
          <w:color w:val="000000"/>
        </w:rPr>
        <w:t>75</w:t>
      </w:r>
      <w:r>
        <w:rPr>
          <w:rFonts w:ascii="宋体" w:hAnsi="宋体" w:eastAsia="宋体" w:cs="宋体"/>
          <w:color w:val="000000"/>
        </w:rPr>
        <w:t>％的医用酒精的一次性湿巾擦拭充电宝。现有</w:t>
      </w:r>
      <w:r>
        <w:rPr>
          <w:rFonts w:ascii="Times New Roman" w:hAnsi="Times New Roman" w:eastAsia="Times New Roman" w:cs="Times New Roman"/>
          <w:color w:val="000000"/>
        </w:rPr>
        <w:t>100</w:t>
      </w:r>
      <w:r>
        <w:rPr>
          <w:rFonts w:ascii="宋体" w:hAnsi="宋体" w:eastAsia="宋体" w:cs="宋体"/>
          <w:color w:val="000000"/>
        </w:rPr>
        <w:t>克</w:t>
      </w:r>
      <w:r>
        <w:rPr>
          <w:rFonts w:ascii="Times New Roman" w:hAnsi="Times New Roman" w:eastAsia="Times New Roman" w:cs="Times New Roman"/>
          <w:color w:val="000000"/>
        </w:rPr>
        <w:t>90</w:t>
      </w:r>
      <w:r>
        <w:rPr>
          <w:rFonts w:ascii="宋体" w:hAnsi="宋体" w:eastAsia="宋体" w:cs="宋体"/>
          <w:color w:val="000000"/>
        </w:rPr>
        <w:t>％的酒精，需要加水</w:t>
      </w:r>
      <w:r>
        <w:rPr>
          <w:color w:val="000000"/>
        </w:rPr>
        <w:t>_______</w:t>
      </w:r>
      <w:r>
        <w:rPr>
          <w:rFonts w:ascii="宋体" w:hAnsi="宋体" w:eastAsia="宋体" w:cs="宋体"/>
          <w:color w:val="000000"/>
        </w:rPr>
        <w:t>克才能稀释至浓度为</w:t>
      </w:r>
      <w:r>
        <w:rPr>
          <w:rFonts w:ascii="Times New Roman" w:hAnsi="Times New Roman" w:eastAsia="Times New Roman" w:cs="Times New Roman"/>
          <w:color w:val="000000"/>
        </w:rPr>
        <w:t>75</w:t>
      </w:r>
      <w:r>
        <w:rPr>
          <w:rFonts w:ascii="宋体" w:hAnsi="宋体" w:eastAsia="宋体" w:cs="宋体"/>
          <w:color w:val="000000"/>
        </w:rPr>
        <w:t>％的酒精。另外有些同学想到可以使用紫外线灯进行消毒，用紫外线灯照射充电宝</w:t>
      </w:r>
      <w:r>
        <w:rPr>
          <w:rFonts w:ascii="Times New Roman" w:hAnsi="Times New Roman" w:eastAsia="Times New Roman" w:cs="Times New Roman"/>
          <w:color w:val="000000"/>
        </w:rPr>
        <w:t>30</w:t>
      </w:r>
      <w:r>
        <w:rPr>
          <w:rFonts w:ascii="宋体" w:hAnsi="宋体" w:eastAsia="宋体" w:cs="宋体"/>
          <w:color w:val="000000"/>
        </w:rPr>
        <w:t>分钟，消耗电能</w:t>
      </w:r>
      <w:r>
        <w:rPr>
          <w:rFonts w:ascii="Times New Roman" w:hAnsi="Times New Roman" w:eastAsia="Times New Roman" w:cs="Times New Roman"/>
          <w:color w:val="000000"/>
        </w:rPr>
        <w:t>9000J</w:t>
      </w:r>
      <w:r>
        <w:rPr>
          <w:rFonts w:ascii="宋体" w:hAnsi="宋体" w:eastAsia="宋体" w:cs="宋体"/>
          <w:color w:val="000000"/>
        </w:rPr>
        <w:t>，则紫外线灯的功率为</w:t>
      </w:r>
      <w:r>
        <w:rPr>
          <w:color w:val="000000"/>
        </w:rPr>
        <w:t>_______</w:t>
      </w:r>
      <w:r>
        <w:rPr>
          <w:rFonts w:ascii="Times New Roman" w:hAnsi="Times New Roman" w:eastAsia="Times New Roman" w:cs="Times New Roman"/>
          <w:color w:val="000000"/>
        </w:rPr>
        <w:t>W</w:t>
      </w:r>
      <w:r>
        <w:rPr>
          <w:rFonts w:ascii="宋体" w:hAnsi="宋体" w:eastAsia="宋体" w:cs="宋体"/>
          <w:color w:val="000000"/>
        </w:rPr>
        <w:t>。</w:t>
      </w:r>
    </w:p>
    <w:p w14:paraId="4C404B49">
      <w:pPr>
        <w:spacing w:line="360" w:lineRule="auto"/>
        <w:jc w:val="both"/>
        <w:textAlignment w:val="center"/>
        <w:rPr>
          <w:color w:val="000000"/>
        </w:rPr>
      </w:pPr>
      <w:r>
        <w:rPr>
          <w:color w:val="000000"/>
        </w:rPr>
        <w:t xml:space="preserve">29. </w:t>
      </w:r>
      <w:r>
        <w:rPr>
          <w:rFonts w:ascii="宋体" w:hAnsi="宋体" w:eastAsia="宋体" w:cs="宋体"/>
          <w:color w:val="000000"/>
        </w:rPr>
        <w:t>雷雨天气时，若人站立在空旷地带的高压电线下，两腿间可能形成电压差。假设某人两腿间的电压为</w:t>
      </w:r>
      <w:r>
        <w:rPr>
          <w:rFonts w:ascii="Times New Roman" w:hAnsi="Times New Roman" w:eastAsia="Times New Roman" w:cs="Times New Roman"/>
          <w:color w:val="000000"/>
        </w:rPr>
        <w:t>200V</w:t>
      </w:r>
      <w:r>
        <w:rPr>
          <w:rFonts w:ascii="宋体" w:hAnsi="宋体" w:eastAsia="宋体" w:cs="宋体"/>
          <w:color w:val="000000"/>
        </w:rPr>
        <w:t>，人体电阻为</w:t>
      </w:r>
      <w:r>
        <w:rPr>
          <w:rFonts w:ascii="Times New Roman" w:hAnsi="Times New Roman" w:eastAsia="Times New Roman" w:cs="Times New Roman"/>
          <w:color w:val="000000"/>
        </w:rPr>
        <w:t>800</w:t>
      </w:r>
      <w:r>
        <w:object>
          <v:shape id="_x0000_i1028" o:spt="75" alt="学科网(www.zxxk.com)--教育资源门户，提供试卷、教案、课件、论文、素材以及各类教学资源下载，还有大量而丰富的教学相关资讯！ lIe4aelFRUpdyTnKjjYCsg==" type="#_x0000_t75" style="height:13pt;width:13pt;" o:ole="t" filled="f" o:preferrelative="t" stroked="f" coordsize="21600,21600">
            <v:path/>
            <v:fill on="f" focussize="0,0"/>
            <v:stroke on="f" joinstyle="miter"/>
            <v:imagedata r:id="rId34" o:title="eqIdcffa35373ec4e4684107b42adb7a5161"/>
            <o:lock v:ext="edit" aspectratio="t"/>
            <w10:wrap type="none"/>
            <w10:anchorlock/>
          </v:shape>
          <o:OLEObject Type="Embed" ProgID="Equation.DSMT4" ShapeID="_x0000_i1028" DrawAspect="Content" ObjectID="_1468075728" r:id="rId45">
            <o:LockedField>false</o:LockedField>
          </o:OLEObject>
        </w:object>
      </w:r>
      <w:r>
        <w:rPr>
          <w:rFonts w:ascii="宋体" w:hAnsi="宋体" w:eastAsia="宋体" w:cs="宋体"/>
          <w:color w:val="000000"/>
        </w:rPr>
        <w:t>，雷电通过人体时电流做功</w:t>
      </w:r>
      <w:r>
        <w:rPr>
          <w:rFonts w:ascii="Times New Roman" w:hAnsi="Times New Roman" w:eastAsia="Times New Roman" w:cs="Times New Roman"/>
          <w:color w:val="000000"/>
        </w:rPr>
        <w:t>0.005J</w:t>
      </w:r>
      <w:r>
        <w:rPr>
          <w:rFonts w:ascii="宋体" w:hAnsi="宋体" w:eastAsia="宋体" w:cs="宋体"/>
          <w:color w:val="000000"/>
        </w:rPr>
        <w:t>。据此回答下列问题。</w:t>
      </w:r>
    </w:p>
    <w:p w14:paraId="63FF8FA1">
      <w:pPr>
        <w:spacing w:line="360" w:lineRule="auto"/>
        <w:jc w:val="both"/>
        <w:textAlignment w:val="center"/>
        <w:rPr>
          <w:color w:val="000000"/>
        </w:rPr>
      </w:pPr>
      <w:r>
        <w:rPr>
          <w:color w:val="000000"/>
        </w:rPr>
        <w:drawing>
          <wp:inline distT="0" distB="0" distL="114300" distR="114300">
            <wp:extent cx="1543050" cy="1390650"/>
            <wp:effectExtent l="0" t="0" r="0" b="0"/>
            <wp:docPr id="100065" name="图片 10006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lIe4aelFRUpdyTnKjjYCsg=="/>
                    <pic:cNvPicPr>
                      <a:picLocks noChangeAspect="1"/>
                    </pic:cNvPicPr>
                  </pic:nvPicPr>
                  <pic:blipFill>
                    <a:blip r:embed="rId46"/>
                    <a:stretch>
                      <a:fillRect/>
                    </a:stretch>
                  </pic:blipFill>
                  <pic:spPr>
                    <a:xfrm>
                      <a:off x="0" y="0"/>
                      <a:ext cx="1543050" cy="1390650"/>
                    </a:xfrm>
                    <a:prstGeom prst="rect">
                      <a:avLst/>
                    </a:prstGeom>
                  </pic:spPr>
                </pic:pic>
              </a:graphicData>
            </a:graphic>
          </wp:inline>
        </w:drawing>
      </w:r>
    </w:p>
    <w:p w14:paraId="5E72CD80">
      <w:pPr>
        <w:spacing w:line="360" w:lineRule="auto"/>
        <w:jc w:val="left"/>
        <w:textAlignment w:val="center"/>
        <w:rPr>
          <w:color w:val="000000"/>
        </w:rPr>
      </w:pPr>
      <w:r>
        <w:rPr>
          <w:color w:val="000000"/>
        </w:rPr>
        <w:t>（1）</w:t>
      </w:r>
      <w:r>
        <w:rPr>
          <w:rFonts w:ascii="宋体" w:hAnsi="宋体" w:eastAsia="宋体" w:cs="宋体"/>
          <w:color w:val="000000"/>
        </w:rPr>
        <w:t>“雷雨发庄稼”，说的是放电条件下</w:t>
      </w:r>
      <w:r>
        <w:rPr>
          <w:rFonts w:ascii="Times New Roman" w:hAnsi="Times New Roman" w:eastAsia="Times New Roman" w:cs="Times New Roman"/>
          <w:color w:val="000000"/>
        </w:rPr>
        <w:t>N</w:t>
      </w:r>
      <w:r>
        <w:rPr>
          <w:rFonts w:ascii="宋体" w:hAnsi="宋体" w:eastAsia="宋体" w:cs="宋体"/>
          <w:color w:val="000000"/>
        </w:rPr>
        <w:t>₂与</w:t>
      </w:r>
      <w:r>
        <w:rPr>
          <w:rFonts w:ascii="Times New Roman" w:hAnsi="Times New Roman" w:eastAsia="Times New Roman" w:cs="Times New Roman"/>
          <w:color w:val="000000"/>
        </w:rPr>
        <w:t>O</w:t>
      </w:r>
      <w:r>
        <w:rPr>
          <w:rFonts w:ascii="宋体" w:hAnsi="宋体" w:eastAsia="宋体" w:cs="宋体"/>
          <w:color w:val="000000"/>
        </w:rPr>
        <w:t>₂会发生反应，经过一系列反应最终转化为氮肥。其中，闪电固氮的第一步反应为</w:t>
      </w:r>
      <w:r>
        <w:object>
          <v:shape id="_x0000_i1029" o:spt="75" alt="学科网(www.zxxk.com)--教育资源门户，提供试卷、教案、课件、论文、素材以及各类教学资源下载，还有大量而丰富的教学相关资讯！ lIe4aelFRUpdyTnKjjYCsg==" type="#_x0000_t75" style="height:38.25pt;width:93pt;" o:ole="t" filled="f" o:preferrelative="t" stroked="f" coordsize="21600,21600">
            <v:path/>
            <v:fill on="f" focussize="0,0"/>
            <v:stroke on="f" joinstyle="miter"/>
            <v:imagedata r:id="rId48" o:title="eqId8f77dbf534a92ab2b937e2408d14b63f"/>
            <o:lock v:ext="edit" aspectratio="t"/>
            <w10:wrap type="none"/>
            <w10:anchorlock/>
          </v:shape>
          <o:OLEObject Type="Embed" ProgID="Equation.DSMT4" ShapeID="_x0000_i1029" DrawAspect="Content" ObjectID="_1468075729" r:id="rId47">
            <o:LockedField>false</o:LockedField>
          </o:OLEObject>
        </w:object>
      </w:r>
      <w:r>
        <w:rPr>
          <w:rFonts w:ascii="宋体" w:hAnsi="宋体" w:eastAsia="宋体" w:cs="宋体"/>
          <w:color w:val="000000"/>
        </w:rPr>
        <w:t>。该反应属于</w:t>
      </w:r>
      <w:r>
        <w:rPr>
          <w:color w:val="000000"/>
        </w:rPr>
        <w:t>________</w:t>
      </w:r>
      <w:r>
        <w:rPr>
          <w:rFonts w:ascii="宋体" w:hAnsi="宋体" w:eastAsia="宋体" w:cs="宋体"/>
          <w:color w:val="000000"/>
        </w:rPr>
        <w:t>反应（填基本反应类型）。</w:t>
      </w:r>
    </w:p>
    <w:p w14:paraId="053DE6C1">
      <w:pPr>
        <w:spacing w:line="360" w:lineRule="auto"/>
        <w:jc w:val="left"/>
        <w:textAlignment w:val="center"/>
        <w:rPr>
          <w:color w:val="000000"/>
        </w:rPr>
      </w:pPr>
      <w:r>
        <w:rPr>
          <w:color w:val="000000"/>
        </w:rPr>
        <w:t>（2）</w:t>
      </w:r>
      <w:r>
        <w:rPr>
          <w:rFonts w:ascii="宋体" w:hAnsi="宋体" w:eastAsia="宋体" w:cs="宋体"/>
          <w:color w:val="000000"/>
        </w:rPr>
        <w:t>求通过人体的电流大小</w:t>
      </w:r>
      <w:r>
        <w:rPr>
          <w:color w:val="000000"/>
        </w:rPr>
        <w:t>_________</w:t>
      </w:r>
      <w:r>
        <w:rPr>
          <w:rFonts w:ascii="宋体" w:hAnsi="宋体" w:eastAsia="宋体" w:cs="宋体"/>
          <w:color w:val="000000"/>
        </w:rPr>
        <w:t>。</w:t>
      </w:r>
    </w:p>
    <w:p w14:paraId="24AD4A2F">
      <w:pPr>
        <w:spacing w:line="360" w:lineRule="auto"/>
        <w:jc w:val="left"/>
        <w:textAlignment w:val="center"/>
        <w:rPr>
          <w:color w:val="000000"/>
        </w:rPr>
      </w:pPr>
      <w:r>
        <w:rPr>
          <w:color w:val="000000"/>
        </w:rPr>
        <w:t>（3）</w:t>
      </w:r>
      <w:r>
        <w:rPr>
          <w:rFonts w:ascii="宋体" w:hAnsi="宋体" w:eastAsia="宋体" w:cs="宋体"/>
          <w:color w:val="000000"/>
        </w:rPr>
        <w:t>求雷电电击的持续时间</w:t>
      </w:r>
      <w:r>
        <w:rPr>
          <w:color w:val="000000"/>
        </w:rPr>
        <w:t>_________</w:t>
      </w:r>
      <w:r>
        <w:rPr>
          <w:rFonts w:ascii="宋体" w:hAnsi="宋体" w:eastAsia="宋体" w:cs="宋体"/>
          <w:color w:val="000000"/>
        </w:rPr>
        <w:t>。</w:t>
      </w:r>
    </w:p>
    <w:p w14:paraId="1254DFAA">
      <w:pPr>
        <w:spacing w:line="360" w:lineRule="auto"/>
        <w:jc w:val="both"/>
        <w:textAlignment w:val="center"/>
        <w:rPr>
          <w:color w:val="000000"/>
        </w:rPr>
      </w:pPr>
      <w:r>
        <w:rPr>
          <w:color w:val="000000"/>
        </w:rPr>
        <w:t xml:space="preserve">30. </w:t>
      </w:r>
      <w:r>
        <w:rPr>
          <w:rFonts w:ascii="宋体" w:hAnsi="宋体" w:eastAsia="宋体" w:cs="宋体"/>
          <w:color w:val="000000"/>
        </w:rPr>
        <w:t>如图甲，在千岛湖中漂着一座生态浮岛。专家在浮岛上种植了耐寒水芹和耐热空心菜，有效地解决了千岛湖部分库湾氮磷升高的问题。某校研究小组在此地探究空心菜对湖泊水体中含氮量的影响的实验，实验结果如图乙所示。</w:t>
      </w:r>
    </w:p>
    <w:p w14:paraId="55ADE69C">
      <w:pPr>
        <w:spacing w:line="360" w:lineRule="auto"/>
        <w:jc w:val="both"/>
        <w:textAlignment w:val="center"/>
        <w:rPr>
          <w:color w:val="000000"/>
        </w:rPr>
      </w:pPr>
      <w:r>
        <w:rPr>
          <w:color w:val="000000"/>
        </w:rPr>
        <w:drawing>
          <wp:inline distT="0" distB="0" distL="114300" distR="114300">
            <wp:extent cx="5238750" cy="2174875"/>
            <wp:effectExtent l="0" t="0" r="0" b="0"/>
            <wp:docPr id="100067" name="图片 100067"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lIe4aelFRUpdyTnKjjYCsg=="/>
                    <pic:cNvPicPr>
                      <a:picLocks noChangeAspect="1"/>
                    </pic:cNvPicPr>
                  </pic:nvPicPr>
                  <pic:blipFill>
                    <a:blip r:embed="rId49"/>
                    <a:stretch>
                      <a:fillRect/>
                    </a:stretch>
                  </pic:blipFill>
                  <pic:spPr>
                    <a:xfrm>
                      <a:off x="0" y="0"/>
                      <a:ext cx="5238750" cy="2174932"/>
                    </a:xfrm>
                    <a:prstGeom prst="rect">
                      <a:avLst/>
                    </a:prstGeom>
                  </pic:spPr>
                </pic:pic>
              </a:graphicData>
            </a:graphic>
          </wp:inline>
        </w:drawing>
      </w:r>
      <w:r>
        <w:rPr>
          <w:color w:val="000000"/>
        </w:rPr>
        <w:t xml:space="preserve">  </w:t>
      </w:r>
    </w:p>
    <w:p w14:paraId="65A83A78">
      <w:pPr>
        <w:spacing w:line="360" w:lineRule="auto"/>
        <w:jc w:val="left"/>
        <w:textAlignment w:val="center"/>
        <w:rPr>
          <w:color w:val="000000"/>
        </w:rPr>
      </w:pPr>
      <w:r>
        <w:rPr>
          <w:color w:val="000000"/>
        </w:rPr>
        <w:t>（1）</w:t>
      </w:r>
      <w:r>
        <w:rPr>
          <w:rFonts w:ascii="宋体" w:hAnsi="宋体" w:eastAsia="宋体" w:cs="宋体"/>
          <w:color w:val="000000"/>
        </w:rPr>
        <w:t>生态浮岛上的水芹和空心菜属于生态系统成分中的</w:t>
      </w:r>
      <w:r>
        <w:rPr>
          <w:color w:val="000000"/>
        </w:rPr>
        <w:t>________</w:t>
      </w:r>
      <w:r>
        <w:rPr>
          <w:rFonts w:ascii="宋体" w:hAnsi="宋体" w:eastAsia="宋体" w:cs="宋体"/>
          <w:color w:val="000000"/>
        </w:rPr>
        <w:t>。</w:t>
      </w:r>
    </w:p>
    <w:p w14:paraId="21CA2C04">
      <w:pPr>
        <w:spacing w:line="360" w:lineRule="auto"/>
        <w:jc w:val="left"/>
        <w:textAlignment w:val="center"/>
        <w:rPr>
          <w:color w:val="000000"/>
        </w:rPr>
      </w:pPr>
      <w:r>
        <w:rPr>
          <w:color w:val="000000"/>
        </w:rPr>
        <w:t>（2）</w:t>
      </w:r>
      <w:r>
        <w:rPr>
          <w:rFonts w:ascii="宋体" w:hAnsi="宋体" w:eastAsia="宋体" w:cs="宋体"/>
          <w:color w:val="000000"/>
        </w:rPr>
        <w:t>千岛湖部分库湾有氮磷升高问题，其中的“氮磷”指的是（　　）（填字母）。</w:t>
      </w:r>
    </w:p>
    <w:p w14:paraId="0DC3E4A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分子</w:t>
      </w:r>
    </w:p>
    <w:p w14:paraId="6C635A7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元素</w:t>
      </w:r>
      <w:r>
        <w:rPr>
          <w:color w:val="000000"/>
        </w:rPr>
        <w:tab/>
      </w:r>
      <w:r>
        <w:rPr>
          <w:color w:val="000000"/>
        </w:rPr>
        <w:t xml:space="preserve">D. </w:t>
      </w:r>
      <w:r>
        <w:rPr>
          <w:rFonts w:ascii="宋体" w:hAnsi="宋体" w:eastAsia="宋体" w:cs="宋体"/>
          <w:color w:val="000000"/>
        </w:rPr>
        <w:t>单质</w:t>
      </w:r>
    </w:p>
    <w:p w14:paraId="616A9C7B">
      <w:pPr>
        <w:spacing w:line="360" w:lineRule="auto"/>
        <w:jc w:val="left"/>
        <w:textAlignment w:val="center"/>
        <w:rPr>
          <w:color w:val="000000"/>
        </w:rPr>
      </w:pPr>
      <w:r>
        <w:rPr>
          <w:color w:val="000000"/>
        </w:rPr>
        <w:t>（3）</w:t>
      </w:r>
      <w:r>
        <w:rPr>
          <w:rFonts w:ascii="宋体" w:hAnsi="宋体" w:eastAsia="宋体" w:cs="宋体"/>
          <w:color w:val="000000"/>
        </w:rPr>
        <w:t>根据图乙的实验结果，可得出的结论是：空心菜能够</w:t>
      </w:r>
      <w:r>
        <w:rPr>
          <w:color w:val="000000"/>
        </w:rPr>
        <w:t>________</w:t>
      </w:r>
      <w:r>
        <w:rPr>
          <w:rFonts w:ascii="宋体" w:hAnsi="宋体" w:eastAsia="宋体" w:cs="宋体"/>
          <w:color w:val="000000"/>
        </w:rPr>
        <w:t>（填“升高”或“降低”）池塘水体中的含氮总量。</w:t>
      </w:r>
    </w:p>
    <w:p w14:paraId="122EFD57">
      <w:pPr>
        <w:spacing w:line="360" w:lineRule="auto"/>
        <w:jc w:val="both"/>
        <w:textAlignment w:val="center"/>
        <w:rPr>
          <w:color w:val="000000"/>
        </w:rPr>
      </w:pPr>
      <w:r>
        <w:rPr>
          <w:color w:val="000000"/>
        </w:rPr>
        <w:t xml:space="preserve">31. </w:t>
      </w:r>
      <w:r>
        <w:rPr>
          <w:rFonts w:ascii="宋体" w:hAnsi="宋体" w:eastAsia="宋体" w:cs="宋体"/>
          <w:color w:val="000000"/>
        </w:rPr>
        <w:t>某校科学兴趣小组的同学通过实验来验证质量守恒定律，装置如图所示。</w:t>
      </w:r>
    </w:p>
    <w:p w14:paraId="252FA0D5">
      <w:pPr>
        <w:spacing w:line="360" w:lineRule="auto"/>
        <w:jc w:val="both"/>
        <w:textAlignment w:val="center"/>
        <w:rPr>
          <w:color w:val="000000"/>
        </w:rPr>
      </w:pPr>
      <w:r>
        <w:rPr>
          <w:color w:val="000000"/>
        </w:rPr>
        <w:drawing>
          <wp:inline distT="0" distB="0" distL="114300" distR="114300">
            <wp:extent cx="2085975" cy="1457325"/>
            <wp:effectExtent l="0" t="0" r="0" b="0"/>
            <wp:docPr id="100069" name="图片 100069"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lIe4aelFRUpdyTnKjjYCsg=="/>
                    <pic:cNvPicPr>
                      <a:picLocks noChangeAspect="1"/>
                    </pic:cNvPicPr>
                  </pic:nvPicPr>
                  <pic:blipFill>
                    <a:blip r:embed="rId50"/>
                    <a:stretch>
                      <a:fillRect/>
                    </a:stretch>
                  </pic:blipFill>
                  <pic:spPr>
                    <a:xfrm>
                      <a:off x="0" y="0"/>
                      <a:ext cx="2085975" cy="1457325"/>
                    </a:xfrm>
                    <a:prstGeom prst="rect">
                      <a:avLst/>
                    </a:prstGeom>
                  </pic:spPr>
                </pic:pic>
              </a:graphicData>
            </a:graphic>
          </wp:inline>
        </w:drawing>
      </w:r>
    </w:p>
    <w:p w14:paraId="49C50644">
      <w:pPr>
        <w:spacing w:line="360" w:lineRule="auto"/>
        <w:jc w:val="left"/>
        <w:textAlignment w:val="center"/>
        <w:rPr>
          <w:color w:val="000000"/>
        </w:rPr>
      </w:pPr>
      <w:r>
        <w:rPr>
          <w:color w:val="000000"/>
        </w:rPr>
        <w:t>（1）</w:t>
      </w:r>
      <w:r>
        <w:rPr>
          <w:rFonts w:ascii="宋体" w:hAnsi="宋体" w:eastAsia="宋体" w:cs="宋体"/>
          <w:color w:val="000000"/>
        </w:rPr>
        <w:t>实验中用</w:t>
      </w:r>
      <w:r>
        <w:rPr>
          <w:rFonts w:ascii="Times New Roman" w:hAnsi="Times New Roman" w:eastAsia="Times New Roman" w:cs="Times New Roman"/>
          <w:color w:val="000000"/>
        </w:rPr>
        <w:t>40g5</w:t>
      </w:r>
      <w:r>
        <w:rPr>
          <w:rFonts w:ascii="宋体" w:hAnsi="宋体" w:eastAsia="宋体" w:cs="宋体"/>
          <w:color w:val="000000"/>
        </w:rPr>
        <w:t>％的</w:t>
      </w:r>
      <w:r>
        <w:rPr>
          <w:rFonts w:ascii="Times New Roman" w:hAnsi="Times New Roman" w:eastAsia="Times New Roman" w:cs="Times New Roman"/>
          <w:color w:val="000000"/>
        </w:rPr>
        <w:t>CuSO</w:t>
      </w:r>
      <w:r>
        <w:rPr>
          <w:rFonts w:ascii="宋体" w:hAnsi="宋体" w:eastAsia="宋体" w:cs="宋体"/>
          <w:color w:val="000000"/>
        </w:rPr>
        <w:t>₄溶液与</w:t>
      </w:r>
      <w:r>
        <w:rPr>
          <w:rFonts w:ascii="Times New Roman" w:hAnsi="Times New Roman" w:eastAsia="Times New Roman" w:cs="Times New Roman"/>
          <w:color w:val="000000"/>
        </w:rPr>
        <w:t>NaOH</w:t>
      </w:r>
      <w:r>
        <w:rPr>
          <w:rFonts w:ascii="宋体" w:hAnsi="宋体" w:eastAsia="宋体" w:cs="宋体"/>
          <w:color w:val="000000"/>
        </w:rPr>
        <w:t>溶液反应，全部反应完，需要多少固体</w:t>
      </w:r>
      <w:r>
        <w:rPr>
          <w:rFonts w:ascii="Times New Roman" w:hAnsi="Times New Roman" w:eastAsia="Times New Roman" w:cs="Times New Roman"/>
          <w:color w:val="000000"/>
        </w:rPr>
        <w:t>NaOH</w:t>
      </w:r>
      <w:r>
        <w:rPr>
          <w:rFonts w:ascii="宋体" w:hAnsi="宋体" w:eastAsia="宋体" w:cs="宋体"/>
          <w:color w:val="000000"/>
        </w:rPr>
        <w:t>？</w:t>
      </w:r>
    </w:p>
    <w:p w14:paraId="37AB7003">
      <w:pPr>
        <w:spacing w:line="360" w:lineRule="auto"/>
        <w:jc w:val="left"/>
        <w:textAlignment w:val="center"/>
        <w:rPr>
          <w:color w:val="000000"/>
        </w:rPr>
      </w:pPr>
      <w:r>
        <w:rPr>
          <w:color w:val="000000"/>
        </w:rPr>
        <w:t>（2）</w:t>
      </w:r>
      <w:r>
        <w:rPr>
          <w:rFonts w:ascii="宋体" w:hAnsi="宋体" w:eastAsia="宋体" w:cs="宋体"/>
          <w:color w:val="000000"/>
        </w:rPr>
        <w:t>在实验操作中，所需</w:t>
      </w:r>
      <w:r>
        <w:rPr>
          <w:rFonts w:ascii="Times New Roman" w:hAnsi="Times New Roman" w:eastAsia="Times New Roman" w:cs="Times New Roman"/>
          <w:color w:val="000000"/>
        </w:rPr>
        <w:t>NaOH</w:t>
      </w:r>
      <w:r>
        <w:rPr>
          <w:rFonts w:ascii="宋体" w:hAnsi="宋体" w:eastAsia="宋体" w:cs="宋体"/>
          <w:color w:val="000000"/>
        </w:rPr>
        <w:t>的量少于（</w:t>
      </w:r>
      <w:r>
        <w:rPr>
          <w:rFonts w:ascii="Times New Roman" w:hAnsi="Times New Roman" w:eastAsia="Times New Roman" w:cs="Times New Roman"/>
          <w:color w:val="000000"/>
        </w:rPr>
        <w:t>1</w:t>
      </w:r>
      <w:r>
        <w:rPr>
          <w:rFonts w:ascii="宋体" w:hAnsi="宋体" w:eastAsia="宋体" w:cs="宋体"/>
          <w:color w:val="000000"/>
        </w:rPr>
        <w:t>）中计算的量就能完成目的，请你从实验角度说明少量</w:t>
      </w:r>
      <w:r>
        <w:rPr>
          <w:rFonts w:ascii="Times New Roman" w:hAnsi="Times New Roman" w:eastAsia="Times New Roman" w:cs="Times New Roman"/>
          <w:color w:val="000000"/>
        </w:rPr>
        <w:t>NaOH</w:t>
      </w:r>
      <w:r>
        <w:rPr>
          <w:rFonts w:ascii="宋体" w:hAnsi="宋体" w:eastAsia="宋体" w:cs="宋体"/>
          <w:color w:val="000000"/>
        </w:rPr>
        <w:t>就可以完成实验的理由。</w:t>
      </w:r>
    </w:p>
    <w:p w14:paraId="6D1F09F4">
      <w:pPr>
        <w:spacing w:line="360" w:lineRule="auto"/>
        <w:jc w:val="left"/>
        <w:textAlignment w:val="center"/>
        <w:rPr>
          <w:color w:val="000000"/>
        </w:rPr>
      </w:pPr>
      <w:r>
        <w:rPr>
          <w:color w:val="000000"/>
        </w:rPr>
        <w:t>（3）</w:t>
      </w:r>
      <w:r>
        <w:rPr>
          <w:rFonts w:ascii="宋体" w:hAnsi="宋体" w:eastAsia="宋体" w:cs="宋体"/>
          <w:color w:val="000000"/>
        </w:rPr>
        <w:t>如图，在封闭的塑料瓶中加入氧气、水和钉子，一段时间后瓶子变瘪，但实验前后装置总质量不变，请你从物质变化的角度解释瓶子变瘪的原因。</w:t>
      </w:r>
    </w:p>
    <w:p w14:paraId="17BF1F06">
      <w:pPr>
        <w:spacing w:line="360" w:lineRule="auto"/>
        <w:jc w:val="both"/>
        <w:textAlignment w:val="center"/>
        <w:rPr>
          <w:color w:val="000000"/>
        </w:rPr>
      </w:pPr>
      <w:r>
        <w:rPr>
          <w:color w:val="000000"/>
        </w:rPr>
        <w:drawing>
          <wp:inline distT="0" distB="0" distL="114300" distR="114300">
            <wp:extent cx="1990725" cy="1085850"/>
            <wp:effectExtent l="0" t="0" r="0" b="0"/>
            <wp:docPr id="100071" name="图片 100071"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lIe4aelFRUpdyTnKjjYCsg=="/>
                    <pic:cNvPicPr>
                      <a:picLocks noChangeAspect="1"/>
                    </pic:cNvPicPr>
                  </pic:nvPicPr>
                  <pic:blipFill>
                    <a:blip r:embed="rId51"/>
                    <a:stretch>
                      <a:fillRect/>
                    </a:stretch>
                  </pic:blipFill>
                  <pic:spPr>
                    <a:xfrm>
                      <a:off x="0" y="0"/>
                      <a:ext cx="1990725" cy="1085850"/>
                    </a:xfrm>
                    <a:prstGeom prst="rect">
                      <a:avLst/>
                    </a:prstGeom>
                  </pic:spPr>
                </pic:pic>
              </a:graphicData>
            </a:graphic>
          </wp:inline>
        </w:drawing>
      </w:r>
    </w:p>
    <w:p w14:paraId="4BCF0C4C">
      <w:pPr>
        <w:spacing w:line="360" w:lineRule="auto"/>
        <w:jc w:val="left"/>
        <w:textAlignment w:val="center"/>
        <w:rPr>
          <w:color w:val="000000"/>
        </w:rPr>
      </w:pPr>
      <w:r>
        <w:rPr>
          <w:color w:val="000000"/>
        </w:rPr>
        <w:t>（4）</w:t>
      </w:r>
      <w:r>
        <w:rPr>
          <w:rFonts w:ascii="宋体" w:hAnsi="宋体" w:eastAsia="宋体" w:cs="宋体"/>
          <w:color w:val="000000"/>
        </w:rPr>
        <w:t>从质量守恒定律的微观角度，将水电解的微观示意图补充完整。</w:t>
      </w:r>
    </w:p>
    <w:p w14:paraId="289DAA3A">
      <w:pPr>
        <w:spacing w:line="360" w:lineRule="auto"/>
        <w:jc w:val="both"/>
        <w:textAlignment w:val="center"/>
        <w:rPr>
          <w:color w:val="000000"/>
        </w:rPr>
      </w:pPr>
      <w:r>
        <w:rPr>
          <w:color w:val="000000"/>
        </w:rPr>
        <w:drawing>
          <wp:inline distT="0" distB="0" distL="114300" distR="114300">
            <wp:extent cx="3724275" cy="533400"/>
            <wp:effectExtent l="0" t="0" r="0" b="0"/>
            <wp:docPr id="100073" name="图片 100073"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lIe4aelFRUpdyTnKjjYCsg=="/>
                    <pic:cNvPicPr>
                      <a:picLocks noChangeAspect="1"/>
                    </pic:cNvPicPr>
                  </pic:nvPicPr>
                  <pic:blipFill>
                    <a:blip r:embed="rId52"/>
                    <a:stretch>
                      <a:fillRect/>
                    </a:stretch>
                  </pic:blipFill>
                  <pic:spPr>
                    <a:xfrm>
                      <a:off x="0" y="0"/>
                      <a:ext cx="3724275" cy="533400"/>
                    </a:xfrm>
                    <a:prstGeom prst="rect">
                      <a:avLst/>
                    </a:prstGeom>
                  </pic:spPr>
                </pic:pic>
              </a:graphicData>
            </a:graphic>
          </wp:inline>
        </w:drawing>
      </w:r>
    </w:p>
    <w:p w14:paraId="56FFEDA3">
      <w:pPr>
        <w:spacing w:line="360" w:lineRule="auto"/>
        <w:jc w:val="both"/>
        <w:textAlignment w:val="center"/>
        <w:rPr>
          <w:color w:val="000000"/>
        </w:rPr>
      </w:pPr>
      <w:r>
        <w:rPr>
          <w:color w:val="000000"/>
        </w:rPr>
        <w:t xml:space="preserve">32. </w:t>
      </w:r>
      <w:r>
        <w:rPr>
          <w:rFonts w:ascii="宋体" w:hAnsi="宋体" w:eastAsia="宋体" w:cs="宋体"/>
          <w:color w:val="000000"/>
        </w:rPr>
        <w:t>同学们好奇古人是如何将巨物搬到高处的（省略古人劳动场景），将相关猜想画成如下简图。其中，</w:t>
      </w:r>
      <w:r>
        <w:rPr>
          <w:rFonts w:ascii="Times New Roman" w:hAnsi="Times New Roman" w:eastAsia="Times New Roman" w:cs="Times New Roman"/>
          <w:color w:val="000000"/>
        </w:rPr>
        <w:t>A</w:t>
      </w:r>
      <w:r>
        <w:rPr>
          <w:rFonts w:ascii="宋体" w:hAnsi="宋体" w:eastAsia="宋体" w:cs="宋体"/>
          <w:color w:val="000000"/>
        </w:rPr>
        <w:t>与石头之间用绳索固定，</w:t>
      </w:r>
      <w:r>
        <w:rPr>
          <w:rFonts w:ascii="Times New Roman" w:hAnsi="Times New Roman" w:eastAsia="Times New Roman" w:cs="Times New Roman"/>
          <w:i/>
          <w:color w:val="000000"/>
        </w:rPr>
        <w:t>AC</w:t>
      </w:r>
      <w:r>
        <w:rPr>
          <w:rFonts w:ascii="宋体" w:hAnsi="宋体" w:eastAsia="宋体" w:cs="宋体"/>
          <w:color w:val="000000"/>
        </w:rPr>
        <w:t>是杠杆，</w:t>
      </w:r>
      <w:r>
        <w:rPr>
          <w:rFonts w:ascii="Times New Roman" w:hAnsi="Times New Roman" w:eastAsia="Times New Roman" w:cs="Times New Roman"/>
          <w:i/>
          <w:color w:val="000000"/>
        </w:rPr>
        <w:t>C</w:t>
      </w:r>
      <w:r>
        <w:rPr>
          <w:rFonts w:ascii="宋体" w:hAnsi="宋体" w:eastAsia="宋体" w:cs="宋体"/>
          <w:color w:val="000000"/>
        </w:rPr>
        <w:t>处用人体的重力拉动杠杆，</w:t>
      </w:r>
      <w:r>
        <w:rPr>
          <w:rFonts w:ascii="Times New Roman" w:hAnsi="Times New Roman" w:eastAsia="Times New Roman" w:cs="Times New Roman"/>
          <w:i/>
          <w:color w:val="000000"/>
        </w:rPr>
        <w:t>AC</w:t>
      </w:r>
      <w:r>
        <w:rPr>
          <w:rFonts w:ascii="Times New Roman" w:hAnsi="Times New Roman" w:eastAsia="Times New Roman" w:cs="Times New Roman"/>
          <w:color w:val="000000"/>
        </w:rPr>
        <w:t>=48m</w:t>
      </w: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=0.8m</w:t>
      </w:r>
      <w:r>
        <w:rPr>
          <w:rFonts w:ascii="宋体" w:hAnsi="宋体" w:eastAsia="宋体" w:cs="宋体"/>
          <w:color w:val="000000"/>
        </w:rPr>
        <w:t>，石头重</w:t>
      </w:r>
      <w:r>
        <w:rPr>
          <w:rFonts w:ascii="Times New Roman" w:hAnsi="Times New Roman" w:eastAsia="Times New Roman" w:cs="Times New Roman"/>
          <w:color w:val="000000"/>
        </w:rPr>
        <w:t>5000kg</w:t>
      </w:r>
      <w:r>
        <w:rPr>
          <w:rFonts w:ascii="宋体" w:hAnsi="宋体" w:eastAsia="宋体" w:cs="宋体"/>
          <w:color w:val="000000"/>
        </w:rPr>
        <w:t>。</w:t>
      </w:r>
    </w:p>
    <w:p w14:paraId="736F805E">
      <w:pPr>
        <w:spacing w:line="360" w:lineRule="auto"/>
        <w:jc w:val="both"/>
        <w:textAlignment w:val="center"/>
        <w:rPr>
          <w:color w:val="000000"/>
        </w:rPr>
      </w:pPr>
      <w:r>
        <w:rPr>
          <w:color w:val="000000"/>
        </w:rPr>
        <w:drawing>
          <wp:inline distT="0" distB="0" distL="114300" distR="114300">
            <wp:extent cx="2590800" cy="1476375"/>
            <wp:effectExtent l="0" t="0" r="0" b="0"/>
            <wp:docPr id="100075" name="图片 100075" descr="学科网(www.zxxk.com)--教育资源门户，提供试卷、教案、课件、论文、素材以及各类教学资源下载，还有大量而丰富的教学相关资讯！ lIe4aelFRUp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lIe4aelFRUpdyTnKjjYCsg=="/>
                    <pic:cNvPicPr>
                      <a:picLocks noChangeAspect="1"/>
                    </pic:cNvPicPr>
                  </pic:nvPicPr>
                  <pic:blipFill>
                    <a:blip r:embed="rId53"/>
                    <a:stretch>
                      <a:fillRect/>
                    </a:stretch>
                  </pic:blipFill>
                  <pic:spPr>
                    <a:xfrm>
                      <a:off x="0" y="0"/>
                      <a:ext cx="2590800" cy="1476375"/>
                    </a:xfrm>
                    <a:prstGeom prst="rect">
                      <a:avLst/>
                    </a:prstGeom>
                  </pic:spPr>
                </pic:pic>
              </a:graphicData>
            </a:graphic>
          </wp:inline>
        </w:drawing>
      </w:r>
    </w:p>
    <w:p w14:paraId="17F4DBA3">
      <w:pPr>
        <w:spacing w:line="360" w:lineRule="auto"/>
        <w:jc w:val="left"/>
        <w:textAlignment w:val="center"/>
        <w:rPr>
          <w:color w:val="000000"/>
        </w:rPr>
      </w:pPr>
      <w:r>
        <w:rPr>
          <w:color w:val="000000"/>
        </w:rPr>
        <w:t>（1）</w:t>
      </w:r>
      <w:r>
        <w:rPr>
          <w:rFonts w:ascii="宋体" w:hAnsi="宋体" w:eastAsia="宋体" w:cs="宋体"/>
          <w:color w:val="000000"/>
        </w:rPr>
        <w:t>此杠杆是</w:t>
      </w:r>
      <w:r>
        <w:rPr>
          <w:color w:val="000000"/>
        </w:rPr>
        <w:t>______</w:t>
      </w:r>
      <w:r>
        <w:rPr>
          <w:rFonts w:ascii="宋体" w:hAnsi="宋体" w:eastAsia="宋体" w:cs="宋体"/>
          <w:color w:val="000000"/>
        </w:rPr>
        <w:t>（填“省力”或“省距离”）杠杆；</w:t>
      </w:r>
    </w:p>
    <w:p w14:paraId="56D0416F">
      <w:pPr>
        <w:spacing w:line="360" w:lineRule="auto"/>
        <w:jc w:val="left"/>
        <w:textAlignment w:val="center"/>
        <w:rPr>
          <w:color w:val="000000"/>
        </w:rPr>
      </w:pPr>
      <w:r>
        <w:rPr>
          <w:color w:val="000000"/>
        </w:rPr>
        <w:t>（2）</w:t>
      </w:r>
      <w:r>
        <w:rPr>
          <w:rFonts w:ascii="宋体" w:hAnsi="宋体" w:eastAsia="宋体" w:cs="宋体"/>
          <w:color w:val="000000"/>
        </w:rPr>
        <w:t>在某次操作中，石头在</w:t>
      </w:r>
      <w:r>
        <w:rPr>
          <w:rFonts w:ascii="Times New Roman" w:hAnsi="Times New Roman" w:eastAsia="Times New Roman" w:cs="Times New Roman"/>
          <w:i/>
          <w:color w:val="000000"/>
        </w:rPr>
        <w:t>MN</w:t>
      </w:r>
      <w:r>
        <w:rPr>
          <w:rFonts w:ascii="宋体" w:hAnsi="宋体" w:eastAsia="宋体" w:cs="宋体"/>
          <w:color w:val="000000"/>
        </w:rPr>
        <w:t>上移动</w:t>
      </w:r>
      <w:r>
        <w:rPr>
          <w:rFonts w:ascii="Times New Roman" w:hAnsi="Times New Roman" w:eastAsia="Times New Roman" w:cs="Times New Roman"/>
          <w:color w:val="000000"/>
        </w:rPr>
        <w:t>0.1m</w:t>
      </w:r>
      <w:r>
        <w:rPr>
          <w:rFonts w:ascii="宋体" w:hAnsi="宋体" w:eastAsia="宋体" w:cs="宋体"/>
          <w:color w:val="000000"/>
        </w:rPr>
        <w:t>，高度升高</w:t>
      </w:r>
      <w:r>
        <w:rPr>
          <w:rFonts w:ascii="Times New Roman" w:hAnsi="Times New Roman" w:eastAsia="Times New Roman" w:cs="Times New Roman"/>
          <w:color w:val="000000"/>
        </w:rPr>
        <w:t>0.05m</w:t>
      </w:r>
      <w:r>
        <w:rPr>
          <w:rFonts w:ascii="宋体" w:hAnsi="宋体" w:eastAsia="宋体" w:cs="宋体"/>
          <w:color w:val="000000"/>
        </w:rPr>
        <w:t>，求克服石头重力做的功</w:t>
      </w:r>
      <w:r>
        <w:rPr>
          <w:color w:val="000000"/>
        </w:rPr>
        <w:t>________</w:t>
      </w:r>
      <w:r>
        <w:rPr>
          <w:rFonts w:ascii="宋体" w:hAnsi="宋体" w:eastAsia="宋体" w:cs="宋体"/>
          <w:color w:val="000000"/>
        </w:rPr>
        <w:t>；</w:t>
      </w:r>
    </w:p>
    <w:p w14:paraId="789B4F10">
      <w:pPr>
        <w:spacing w:line="360" w:lineRule="auto"/>
        <w:jc w:val="left"/>
        <w:textAlignment w:val="center"/>
        <w:rPr>
          <w:color w:val="000000"/>
        </w:rPr>
      </w:pPr>
      <w:r>
        <w:rPr>
          <w:color w:val="000000"/>
        </w:rPr>
        <w:t>（3）</w:t>
      </w:r>
      <w:r>
        <w:rPr>
          <w:rFonts w:ascii="宋体" w:hAnsi="宋体" w:eastAsia="宋体" w:cs="宋体"/>
          <w:color w:val="000000"/>
        </w:rPr>
        <w:t>在某次操作中，绳子与</w:t>
      </w:r>
      <w:r>
        <w:rPr>
          <w:rFonts w:ascii="Times New Roman" w:hAnsi="Times New Roman" w:eastAsia="Times New Roman" w:cs="Times New Roman"/>
          <w:i/>
          <w:color w:val="000000"/>
        </w:rPr>
        <w:t>AC</w:t>
      </w:r>
      <w:r>
        <w:rPr>
          <w:rFonts w:ascii="宋体" w:hAnsi="宋体" w:eastAsia="宋体" w:cs="宋体"/>
          <w:color w:val="000000"/>
        </w:rPr>
        <w:t>垂直，</w:t>
      </w:r>
      <w:r>
        <w:rPr>
          <w:rFonts w:ascii="Times New Roman" w:hAnsi="Times New Roman" w:eastAsia="Times New Roman" w:cs="Times New Roman"/>
          <w:i/>
          <w:color w:val="000000"/>
        </w:rPr>
        <w:t>AC</w:t>
      </w:r>
      <w:r>
        <w:rPr>
          <w:rFonts w:ascii="宋体" w:hAnsi="宋体" w:eastAsia="宋体" w:cs="宋体"/>
          <w:color w:val="000000"/>
        </w:rPr>
        <w:t>与竖直方向成</w:t>
      </w:r>
      <w:r>
        <w:rPr>
          <w:rFonts w:ascii="Times New Roman" w:hAnsi="Times New Roman" w:eastAsia="Times New Roman" w:cs="Times New Roman"/>
          <w:color w:val="000000"/>
        </w:rPr>
        <w:t>30°</w:t>
      </w:r>
      <w:r>
        <w:rPr>
          <w:rFonts w:ascii="宋体" w:hAnsi="宋体" w:eastAsia="宋体" w:cs="宋体"/>
          <w:color w:val="000000"/>
        </w:rPr>
        <w:t>，要拉动巨石，绳子对巨石的拉力至少为</w:t>
      </w:r>
      <w:r>
        <w:rPr>
          <w:rFonts w:ascii="Times New Roman" w:hAnsi="Times New Roman" w:eastAsia="Times New Roman" w:cs="Times New Roman"/>
          <w:color w:val="000000"/>
        </w:rPr>
        <w:t>32100N</w:t>
      </w:r>
      <w:r>
        <w:rPr>
          <w:rFonts w:ascii="宋体" w:hAnsi="宋体" w:eastAsia="宋体" w:cs="宋体"/>
          <w:color w:val="000000"/>
        </w:rPr>
        <w:t>，假设每个人的体重是</w:t>
      </w:r>
      <w:r>
        <w:rPr>
          <w:rFonts w:ascii="Times New Roman" w:hAnsi="Times New Roman" w:eastAsia="Times New Roman" w:cs="Times New Roman"/>
          <w:color w:val="000000"/>
        </w:rPr>
        <w:t>60kg</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处要用多少个人才能把石头拉起</w:t>
      </w:r>
      <w:r>
        <w:rPr>
          <w:color w:val="000000"/>
        </w:rPr>
        <w:t>________</w:t>
      </w:r>
      <w:r>
        <w:rPr>
          <w:rFonts w:ascii="宋体" w:hAnsi="宋体" w:eastAsia="宋体" w:cs="宋体"/>
          <w:color w:val="000000"/>
        </w:rPr>
        <w:t>？</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2C800CD4">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B14E3">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30"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ECA21F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customXml" Target="../customXml/item1.xml"/><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theme" Target="theme/theme1.xml"/><Relationship Id="rId49" Type="http://schemas.openxmlformats.org/officeDocument/2006/relationships/image" Target="media/image40.png"/><Relationship Id="rId48" Type="http://schemas.openxmlformats.org/officeDocument/2006/relationships/image" Target="media/image39.wmf"/><Relationship Id="rId47" Type="http://schemas.openxmlformats.org/officeDocument/2006/relationships/oleObject" Target="embeddings/oleObject5.bin"/><Relationship Id="rId46" Type="http://schemas.openxmlformats.org/officeDocument/2006/relationships/image" Target="media/image38.png"/><Relationship Id="rId45" Type="http://schemas.openxmlformats.org/officeDocument/2006/relationships/oleObject" Target="embeddings/oleObject4.bin"/><Relationship Id="rId44" Type="http://schemas.openxmlformats.org/officeDocument/2006/relationships/oleObject" Target="embeddings/oleObject3.bin"/><Relationship Id="rId43" Type="http://schemas.openxmlformats.org/officeDocument/2006/relationships/oleObject" Target="embeddings/oleObject2.bin"/><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wmf"/><Relationship Id="rId38" Type="http://schemas.openxmlformats.org/officeDocument/2006/relationships/image" Target="media/image33.wmf"/><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wmf"/><Relationship Id="rId33" Type="http://schemas.openxmlformats.org/officeDocument/2006/relationships/oleObject" Target="embeddings/oleObject1.bin"/><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14</Pages>
  <Words>3733</Words>
  <Characters>4167</Characters>
  <Lines>0</Lines>
  <Paragraphs>0</Paragraphs>
  <TotalTime>5</TotalTime>
  <ScaleCrop>false</ScaleCrop>
  <LinksUpToDate>false</LinksUpToDate>
  <CharactersWithSpaces>4336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2025-07-25T11:00:00Z</dcterms:created>
  <dc:creator>学科网试题生产平台</dc:creator>
  <dc:description>3804279853522944</dc:description>
  <cp:lastModifiedBy>二洋诗意</cp:lastModifiedBy>
  <dcterms:modified xsi:type="dcterms:W3CDTF">2025-07-26T10:01:14Z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0372C98F213040F589A6AF3777D7EFEC_12</vt:lpwstr>
  </property>
</Properties>
</file>