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360" w:lineRule="auto"/>
        <w:jc w:val="center"/>
      </w:pPr>
      <w:r>
        <w:rPr>
          <w:rFonts w:hint="eastAsia" w:ascii="黑体" w:hAnsi="黑体" w:eastAsia="黑体" w:cs="黑体"/>
          <w:b/>
          <w:bCs/>
          <w:color w:val="000000"/>
          <w:sz w:val="28"/>
        </w:rPr>
        <w:t>浙江省杭州市2018年中考科学试卷</w:t>
      </w:r>
    </w:p>
    <w:p>
      <w:pPr>
        <w:rPr>
          <w:rFonts w:hint="eastAsia" w:eastAsiaTheme="minorEastAsia"/>
          <w:lang w:val="en-US" w:eastAsia="zh-CN"/>
        </w:rPr>
      </w:pPr>
      <w:r>
        <w:rPr>
          <w:rFonts w:hint="eastAsia" w:ascii="黑体" w:hAnsi="黑体" w:eastAsia="黑体" w:cs="黑体"/>
          <w:b/>
          <w:bCs/>
          <w:sz w:val="24"/>
          <w:szCs w:val="24"/>
          <w:lang w:val="en-US" w:eastAsia="zh-CN"/>
        </w:rPr>
        <w:t>一、选择题</w:t>
      </w:r>
    </w:p>
    <w:p>
      <w:pPr>
        <w:spacing w:line="360" w:lineRule="auto"/>
        <w:ind w:left="0"/>
        <w:jc w:val="left"/>
        <w:textAlignment w:val="center"/>
      </w:pPr>
      <w:r>
        <w:t>1．（2018·杭州）</w:t>
      </w:r>
      <w:r>
        <w:rPr>
          <w:rFonts w:ascii="Times New Roman" w:hAnsi="Times New Roman"/>
          <w:b w:val="0"/>
          <w:i w:val="0"/>
          <w:color w:val="000000"/>
          <w:sz w:val="22"/>
        </w:rPr>
        <w:t>南京理工大学胡炳成团队用新方法制得了NaN</w:t>
      </w:r>
      <w:r>
        <w:rPr>
          <w:rFonts w:ascii="Times New Roman" w:hAnsi="Times New Roman"/>
          <w:b w:val="0"/>
          <w:i w:val="0"/>
          <w:color w:val="000000"/>
          <w:vertAlign w:val="subscript"/>
        </w:rPr>
        <w:t>5</w:t>
      </w:r>
      <w:r>
        <w:rPr>
          <w:rFonts w:ascii="Times New Roman" w:hAnsi="Times New Roman"/>
          <w:b w:val="0"/>
          <w:i w:val="0"/>
          <w:color w:val="000000"/>
          <w:sz w:val="22"/>
        </w:rPr>
        <w:t>•3H</w:t>
      </w:r>
      <w:r>
        <w:rPr>
          <w:rFonts w:ascii="Times New Roman" w:hAnsi="Times New Roman"/>
          <w:b w:val="0"/>
          <w:i w:val="0"/>
          <w:color w:val="000000"/>
          <w:vertAlign w:val="subscript"/>
        </w:rPr>
        <w:t>2</w:t>
      </w:r>
      <w:r>
        <w:rPr>
          <w:rFonts w:ascii="Times New Roman" w:hAnsi="Times New Roman"/>
          <w:b w:val="0"/>
          <w:i w:val="0"/>
          <w:color w:val="000000"/>
          <w:sz w:val="22"/>
        </w:rPr>
        <w:t xml:space="preserve">O，该化合物中含有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等微粒，已知N为7 号元素，则下列有关说法正确的是（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是一种单质</w:t>
      </w:r>
      <w:r>
        <w:tab/>
      </w:r>
      <w:r>
        <w:rPr>
          <w:rFonts w:ascii="Times New Roman" w:hAnsi="Times New Roman"/>
          <w:b w:val="0"/>
          <w:i w:val="0"/>
          <w:color w:val="000000"/>
          <w:sz w:val="22"/>
        </w:rPr>
        <w:t xml:space="preserve">B．1个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带一个单位的正电荷</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 xml:space="preserve">C．1个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共含有 35个质子</w:t>
      </w:r>
      <w:r>
        <w:tab/>
      </w:r>
      <w:r>
        <w:rPr>
          <w:rFonts w:ascii="Times New Roman" w:hAnsi="Times New Roman"/>
          <w:b w:val="0"/>
          <w:i w:val="0"/>
          <w:color w:val="000000"/>
          <w:sz w:val="22"/>
        </w:rPr>
        <w:t xml:space="preserve">D．1 个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中共含有 35 个电子</w:t>
      </w:r>
    </w:p>
    <w:p>
      <w:pPr>
        <w:spacing w:line="360" w:lineRule="auto"/>
        <w:ind w:left="0"/>
        <w:jc w:val="left"/>
        <w:textAlignment w:val="center"/>
      </w:pPr>
      <w:r>
        <w:t>2．（2018·杭州）</w:t>
      </w:r>
      <w:r>
        <w:rPr>
          <w:rFonts w:ascii="Times New Roman" w:hAnsi="Times New Roman"/>
          <w:b w:val="0"/>
          <w:i w:val="0"/>
          <w:color w:val="000000"/>
          <w:sz w:val="22"/>
        </w:rPr>
        <w:t>一种用软锰矿（主要成分是MnO</w:t>
      </w:r>
      <w:r>
        <w:rPr>
          <w:rFonts w:ascii="Times New Roman" w:hAnsi="Times New Roman"/>
          <w:b w:val="0"/>
          <w:i w:val="0"/>
          <w:color w:val="000000"/>
          <w:vertAlign w:val="subscript"/>
        </w:rPr>
        <w:t>2</w:t>
      </w:r>
      <w:r>
        <w:rPr>
          <w:rFonts w:ascii="Times New Roman" w:hAnsi="Times New Roman"/>
          <w:b w:val="0"/>
          <w:i w:val="0"/>
          <w:color w:val="000000"/>
          <w:sz w:val="22"/>
        </w:rPr>
        <w:t>）制备KMnO</w:t>
      </w:r>
      <w:r>
        <w:rPr>
          <w:rFonts w:ascii="Times New Roman" w:hAnsi="Times New Roman"/>
          <w:b w:val="0"/>
          <w:i w:val="0"/>
          <w:color w:val="000000"/>
          <w:vertAlign w:val="subscript"/>
        </w:rPr>
        <w:t>4</w:t>
      </w:r>
      <w:r>
        <w:rPr>
          <w:rFonts w:ascii="Times New Roman" w:hAnsi="Times New Roman"/>
          <w:b w:val="0"/>
          <w:i w:val="0"/>
          <w:color w:val="000000"/>
          <w:sz w:val="22"/>
        </w:rPr>
        <w:t>的工艺中主要涉及下列反应：</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2MnO</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 xml:space="preserve">+4KOH </w:t>
      </w:r>
      <m:oMath>
        <m:limLow>
          <m:limLowPr/>
          <m:e>
            <m:limLow>
              <m:limLowPr/>
              <m:e>
                <m:r>
                  <m:rPr/>
                  <w:rPr>
                    <w:rFonts w:ascii="Cambria Math" w:hAnsi="Cambria Math"/>
                    <w:sz w:val="22"/>
                    <w:szCs w:val="22"/>
                    <w:lang w:eastAsia="zh-CN"/>
                  </w:rPr>
                  <m:t>Δ</m:t>
                </m:r>
              </m:e>
              <m:lim>
                <m:r>
                  <m:rPr/>
                  <w:rPr>
                    <w:rFonts w:ascii="Cambria Math" w:hAnsi="Cambria Math"/>
                    <w:sz w:val="22"/>
                    <w:szCs w:val="22"/>
                    <w:lang w:eastAsia="zh-CN"/>
                  </w:rPr>
                  <m:t>_</m:t>
                </m:r>
              </m:lim>
            </m:limLow>
          </m:e>
          <m:lim>
            <m:r>
              <m:rPr/>
              <w:rPr>
                <w:rFonts w:ascii="Cambria Math" w:hAnsi="Cambria Math"/>
                <w:sz w:val="22"/>
                <w:szCs w:val="22"/>
                <w:lang w:eastAsia="zh-CN"/>
              </w:rPr>
              <m:t>_</m:t>
            </m:r>
          </m:lim>
        </m:limLow>
      </m:oMath>
      <w:r>
        <w:rPr>
          <w:rFonts w:ascii="Times New Roman" w:hAnsi="Times New Roman"/>
          <w:b w:val="0"/>
          <w:i w:val="0"/>
          <w:color w:val="000000"/>
          <w:sz w:val="22"/>
        </w:rPr>
        <w:t xml:space="preserve"> 2K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+2H</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2K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+2H</w:t>
      </w:r>
      <w:r>
        <w:rPr>
          <w:rFonts w:ascii="Times New Roman" w:hAnsi="Times New Roman"/>
          <w:b w:val="0"/>
          <w:i w:val="0"/>
          <w:color w:val="000000"/>
          <w:vertAlign w:val="subscript"/>
        </w:rPr>
        <w:t>2</w:t>
      </w:r>
      <w:r>
        <w:rPr>
          <w:rFonts w:ascii="Times New Roman" w:hAnsi="Times New Roman"/>
          <w:b w:val="0"/>
          <w:i w:val="0"/>
          <w:color w:val="000000"/>
          <w:sz w:val="22"/>
        </w:rPr>
        <w:t xml:space="preserve">O </w:t>
      </w:r>
      <m:oMath>
        <m:limLow>
          <m:limLowPr/>
          <m:e>
            <m:limLow>
              <m:limLowPr/>
              <m:e>
                <m:r>
                  <m:rPr/>
                  <w:rPr>
                    <w:rFonts w:ascii="Cambria Math" w:hAnsi="Cambria Math"/>
                    <w:sz w:val="22"/>
                    <w:szCs w:val="22"/>
                    <w:lang w:eastAsia="zh-CN"/>
                  </w:rPr>
                  <m:t>通电</m:t>
                </m:r>
              </m:e>
              <m:lim>
                <m:r>
                  <m:rPr/>
                  <w:rPr>
                    <w:rFonts w:ascii="Cambria Math" w:hAnsi="Cambria Math"/>
                    <w:sz w:val="22"/>
                    <w:szCs w:val="22"/>
                    <w:lang w:eastAsia="zh-CN"/>
                  </w:rPr>
                  <m:t>_</m:t>
                </m:r>
              </m:lim>
            </m:limLow>
          </m:e>
          <m:lim>
            <m:r>
              <m:rPr/>
              <w:rPr>
                <w:rFonts w:ascii="Cambria Math" w:hAnsi="Cambria Math"/>
                <w:sz w:val="22"/>
                <w:szCs w:val="22"/>
                <w:lang w:eastAsia="zh-CN"/>
              </w:rPr>
              <m:t>_</m:t>
            </m:r>
          </m:lim>
        </m:limLow>
      </m:oMath>
      <w:r>
        <w:rPr>
          <w:rFonts w:ascii="Times New Roman" w:hAnsi="Times New Roman"/>
          <w:b w:val="0"/>
          <w:i w:val="0"/>
          <w:color w:val="000000"/>
          <w:sz w:val="22"/>
        </w:rPr>
        <w:t xml:space="preserve"> 2KMnO4+2KOH+H</w:t>
      </w:r>
      <w:r>
        <w:rPr>
          <w:rFonts w:ascii="Times New Roman" w:hAnsi="Times New Roman"/>
          <w:b w:val="0"/>
          <w:i w:val="0"/>
          <w:color w:val="000000"/>
          <w:vertAlign w:val="subscript"/>
        </w:rPr>
        <w:t>2</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下列有关说法正确的是(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中锰元素显+7 价</w:t>
      </w:r>
      <w:r>
        <w:tab/>
      </w:r>
      <w:r>
        <w:rPr>
          <w:rFonts w:ascii="Times New Roman" w:hAnsi="Times New Roman"/>
          <w:b w:val="0"/>
          <w:i w:val="0"/>
          <w:color w:val="000000"/>
          <w:sz w:val="22"/>
        </w:rPr>
        <w:t>B．KMnO</w:t>
      </w:r>
      <w:r>
        <w:rPr>
          <w:rFonts w:ascii="Times New Roman" w:hAnsi="Times New Roman"/>
          <w:b w:val="0"/>
          <w:i w:val="0"/>
          <w:color w:val="000000"/>
          <w:vertAlign w:val="subscript"/>
        </w:rPr>
        <w:t>4</w:t>
      </w:r>
      <w:r>
        <w:rPr>
          <w:rFonts w:ascii="Times New Roman" w:hAnsi="Times New Roman"/>
          <w:b w:val="0"/>
          <w:i w:val="0"/>
          <w:color w:val="000000"/>
          <w:sz w:val="22"/>
        </w:rPr>
        <w:t xml:space="preserve"> 属于盐类物质</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C．反应</w:t>
      </w:r>
      <w:r>
        <w:rPr>
          <w:rFonts w:ascii="Calibri" w:hAnsi="Calibri"/>
          <w:b w:val="0"/>
          <w:i w:val="0"/>
          <w:color w:val="000000"/>
          <w:sz w:val="22"/>
        </w:rPr>
        <w:t>②</w:t>
      </w:r>
      <w:r>
        <w:rPr>
          <w:rFonts w:ascii="Times New Roman" w:hAnsi="Times New Roman"/>
          <w:b w:val="0"/>
          <w:i w:val="0"/>
          <w:color w:val="000000"/>
          <w:sz w:val="22"/>
        </w:rPr>
        <w:t>属于复分解反应</w:t>
      </w:r>
      <w:r>
        <w:tab/>
      </w:r>
      <w:r>
        <w:rPr>
          <w:rFonts w:ascii="Times New Roman" w:hAnsi="Times New Roman"/>
          <w:b w:val="0"/>
          <w:i w:val="0"/>
          <w:color w:val="000000"/>
          <w:sz w:val="22"/>
        </w:rPr>
        <w:t>D．该制法中 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是主要原料</w:t>
      </w:r>
    </w:p>
    <w:p>
      <w:pPr>
        <w:spacing w:line="360" w:lineRule="auto"/>
        <w:ind w:left="0"/>
        <w:jc w:val="left"/>
      </w:pPr>
      <w:r>
        <w:t>3．（2018·杭州）</w:t>
      </w:r>
      <w:r>
        <w:rPr>
          <w:rFonts w:ascii="Times New Roman" w:hAnsi="Times New Roman"/>
          <w:b w:val="0"/>
          <w:i w:val="0"/>
          <w:color w:val="000000"/>
          <w:sz w:val="22"/>
        </w:rPr>
        <w:t>我国法律规定严禁种植能提取毒品的植物。下列属于此类植物的是（　　）</w:t>
      </w:r>
    </w:p>
    <w:p>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A．大麻</w:t>
      </w:r>
      <w:r>
        <w:tab/>
      </w:r>
      <w:r>
        <w:rPr>
          <w:rFonts w:ascii="Times New Roman" w:hAnsi="Times New Roman"/>
          <w:b w:val="0"/>
          <w:i w:val="0"/>
          <w:color w:val="000000"/>
          <w:sz w:val="22"/>
        </w:rPr>
        <w:t>B．天麻</w:t>
      </w:r>
      <w:r>
        <w:tab/>
      </w:r>
      <w:r>
        <w:rPr>
          <w:rFonts w:ascii="Times New Roman" w:hAnsi="Times New Roman"/>
          <w:b w:val="0"/>
          <w:i w:val="0"/>
          <w:color w:val="000000"/>
          <w:sz w:val="22"/>
        </w:rPr>
        <w:t>C．蓖麻</w:t>
      </w:r>
      <w:r>
        <w:tab/>
      </w:r>
      <w:r>
        <w:rPr>
          <w:rFonts w:ascii="Times New Roman" w:hAnsi="Times New Roman"/>
          <w:b w:val="0"/>
          <w:i w:val="0"/>
          <w:color w:val="000000"/>
          <w:sz w:val="22"/>
        </w:rPr>
        <w:t>D．亚麻</w:t>
      </w:r>
    </w:p>
    <w:p>
      <w:pPr>
        <w:spacing w:line="360" w:lineRule="auto"/>
        <w:ind w:left="0"/>
        <w:jc w:val="left"/>
      </w:pPr>
      <w:r>
        <w:t>4．（2018·杭州）</w:t>
      </w:r>
      <w:r>
        <w:rPr>
          <w:rFonts w:ascii="Times New Roman" w:hAnsi="Times New Roman"/>
          <w:b w:val="0"/>
          <w:i w:val="0"/>
          <w:color w:val="000000"/>
          <w:sz w:val="22"/>
        </w:rPr>
        <w:t>下列广告语中，有明显科学性错误的是（　　）</w:t>
      </w:r>
    </w:p>
    <w:p>
      <w:pPr>
        <w:spacing w:line="360" w:lineRule="auto"/>
        <w:ind w:firstLine="286" w:firstLineChars="130"/>
        <w:jc w:val="left"/>
      </w:pPr>
      <w:r>
        <w:rPr>
          <w:rFonts w:ascii="Times New Roman" w:hAnsi="Times New Roman"/>
          <w:b w:val="0"/>
          <w:i w:val="0"/>
          <w:color w:val="000000"/>
          <w:sz w:val="22"/>
        </w:rPr>
        <w:t>A．本化肥含磷元素，可以促进幼苗的生长发育</w:t>
      </w:r>
    </w:p>
    <w:p>
      <w:pPr>
        <w:spacing w:line="360" w:lineRule="auto"/>
        <w:ind w:firstLine="286" w:firstLineChars="130"/>
        <w:jc w:val="left"/>
      </w:pPr>
      <w:r>
        <w:rPr>
          <w:rFonts w:ascii="Times New Roman" w:hAnsi="Times New Roman"/>
          <w:b w:val="0"/>
          <w:i w:val="0"/>
          <w:color w:val="000000"/>
          <w:sz w:val="22"/>
        </w:rPr>
        <w:t>B．本洗衣粉含能高效分解油污的蛋白酶，洗涤效果佳</w:t>
      </w:r>
    </w:p>
    <w:p>
      <w:pPr>
        <w:spacing w:line="360" w:lineRule="auto"/>
        <w:ind w:firstLine="286" w:firstLineChars="130"/>
        <w:jc w:val="left"/>
      </w:pPr>
      <w:r>
        <w:rPr>
          <w:rFonts w:ascii="Times New Roman" w:hAnsi="Times New Roman"/>
          <w:b w:val="0"/>
          <w:i w:val="0"/>
          <w:color w:val="000000"/>
          <w:sz w:val="22"/>
        </w:rPr>
        <w:t>C．本酸奶含乳酸菌，适量饮用有益于人体健康</w:t>
      </w:r>
    </w:p>
    <w:p>
      <w:pPr>
        <w:spacing w:line="360" w:lineRule="auto"/>
        <w:ind w:firstLine="286" w:firstLineChars="130"/>
        <w:jc w:val="left"/>
      </w:pPr>
      <w:r>
        <w:rPr>
          <w:rFonts w:ascii="Times New Roman" w:hAnsi="Times New Roman"/>
          <w:b w:val="0"/>
          <w:i w:val="0"/>
          <w:color w:val="000000"/>
          <w:sz w:val="22"/>
        </w:rPr>
        <w:t>D．本药品含抗生素，可以治疗细菌性感冒</w:t>
      </w:r>
    </w:p>
    <w:p>
      <w:pPr>
        <w:spacing w:line="360" w:lineRule="auto"/>
        <w:ind w:left="0"/>
        <w:jc w:val="left"/>
      </w:pPr>
      <w:r>
        <w:t>5．（2018·杭州）</w:t>
      </w:r>
      <w:r>
        <w:rPr>
          <w:rFonts w:ascii="Times New Roman" w:hAnsi="Times New Roman"/>
          <w:b w:val="0"/>
          <w:i w:val="0"/>
          <w:color w:val="000000"/>
          <w:sz w:val="22"/>
        </w:rPr>
        <w:t>一个成年人正常的步行速度大约是（　　）</w:t>
      </w:r>
    </w:p>
    <w:p>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A．1.2 米/秒</w:t>
      </w:r>
      <w:r>
        <w:tab/>
      </w:r>
      <w:r>
        <w:rPr>
          <w:rFonts w:ascii="Times New Roman" w:hAnsi="Times New Roman"/>
          <w:b w:val="0"/>
          <w:i w:val="0"/>
          <w:color w:val="000000"/>
          <w:sz w:val="22"/>
        </w:rPr>
        <w:t>B．24 米/秒</w:t>
      </w:r>
      <w:r>
        <w:tab/>
      </w:r>
      <w:r>
        <w:rPr>
          <w:rFonts w:ascii="Times New Roman" w:hAnsi="Times New Roman"/>
          <w:b w:val="0"/>
          <w:i w:val="0"/>
          <w:color w:val="000000"/>
          <w:sz w:val="22"/>
        </w:rPr>
        <w:t>C．36 千米/秒</w:t>
      </w:r>
      <w:r>
        <w:tab/>
      </w:r>
      <w:r>
        <w:rPr>
          <w:rFonts w:ascii="Times New Roman" w:hAnsi="Times New Roman"/>
          <w:b w:val="0"/>
          <w:i w:val="0"/>
          <w:color w:val="000000"/>
          <w:sz w:val="22"/>
        </w:rPr>
        <w:t>D．48 分米/秒</w:t>
      </w:r>
    </w:p>
    <w:p>
      <w:pPr>
        <w:spacing w:line="360" w:lineRule="auto"/>
        <w:ind w:left="0"/>
        <w:jc w:val="left"/>
      </w:pPr>
      <w:r>
        <w:t>6．（2018·杭州）</w:t>
      </w:r>
      <w:r>
        <w:rPr>
          <w:rFonts w:ascii="Times New Roman" w:hAnsi="Times New Roman"/>
          <w:b w:val="0"/>
          <w:i w:val="0"/>
          <w:color w:val="000000"/>
          <w:sz w:val="22"/>
        </w:rPr>
        <w:t>在无菌条件下将铁皮石斛植株的组织放在含有全面营养成分的培养基上培养，培育出许多与原来的铁皮石斛基本相同的新个体。上述培育技术（　　）</w:t>
      </w:r>
    </w:p>
    <w:p>
      <w:pPr>
        <w:spacing w:line="360" w:lineRule="auto"/>
        <w:ind w:firstLine="286" w:firstLineChars="130"/>
        <w:jc w:val="left"/>
      </w:pPr>
      <w:r>
        <w:rPr>
          <w:rFonts w:ascii="Times New Roman" w:hAnsi="Times New Roman"/>
          <w:b w:val="0"/>
          <w:i w:val="0"/>
          <w:color w:val="000000"/>
          <w:sz w:val="22"/>
        </w:rPr>
        <w:t>A．属转基因技术，能大幅度改良后代的性状</w:t>
      </w:r>
    </w:p>
    <w:p>
      <w:pPr>
        <w:spacing w:line="360" w:lineRule="auto"/>
        <w:ind w:firstLine="286" w:firstLineChars="130"/>
        <w:jc w:val="left"/>
      </w:pPr>
      <w:r>
        <w:rPr>
          <w:rFonts w:ascii="Times New Roman" w:hAnsi="Times New Roman"/>
          <w:b w:val="0"/>
          <w:i w:val="0"/>
          <w:color w:val="000000"/>
          <w:sz w:val="22"/>
        </w:rPr>
        <w:t>B．优点是后代能保持亲本的优良性状，且繁殖速度快</w:t>
      </w:r>
    </w:p>
    <w:p>
      <w:pPr>
        <w:spacing w:line="360" w:lineRule="auto"/>
        <w:ind w:firstLine="286" w:firstLineChars="130"/>
        <w:jc w:val="left"/>
      </w:pPr>
      <w:r>
        <w:rPr>
          <w:rFonts w:ascii="Times New Roman" w:hAnsi="Times New Roman"/>
          <w:b w:val="0"/>
          <w:i w:val="0"/>
          <w:color w:val="000000"/>
          <w:sz w:val="22"/>
        </w:rPr>
        <w:t>C．与克隆技术相比，二者产生后代的生殖方式完全不同</w:t>
      </w:r>
    </w:p>
    <w:p>
      <w:pPr>
        <w:spacing w:line="360" w:lineRule="auto"/>
        <w:ind w:firstLine="286" w:firstLineChars="130"/>
        <w:jc w:val="left"/>
      </w:pPr>
      <w:r>
        <w:rPr>
          <w:rFonts w:ascii="Times New Roman" w:hAnsi="Times New Roman"/>
          <w:b w:val="0"/>
          <w:i w:val="0"/>
          <w:color w:val="000000"/>
          <w:sz w:val="22"/>
        </w:rPr>
        <w:t>D．属组织培养技术，能使后代获得比亲本更优良的性状</w:t>
      </w:r>
    </w:p>
    <w:p>
      <w:pPr>
        <w:spacing w:line="360" w:lineRule="auto"/>
        <w:ind w:left="0"/>
        <w:jc w:val="left"/>
      </w:pPr>
      <w:r>
        <w:t>7．（2018·杭州）</w:t>
      </w:r>
      <w:r>
        <w:rPr>
          <w:rFonts w:ascii="Times New Roman" w:hAnsi="Times New Roman"/>
          <w:b w:val="0"/>
          <w:i w:val="0"/>
          <w:color w:val="000000"/>
          <w:sz w:val="22"/>
        </w:rPr>
        <w:t>接种疫苗可以预防疾病的主要原因是疫苗可以促使人体（　　）</w:t>
      </w:r>
    </w:p>
    <w:p>
      <w:pPr>
        <w:spacing w:line="360" w:lineRule="auto"/>
        <w:ind w:firstLine="286" w:firstLineChars="130"/>
        <w:jc w:val="left"/>
      </w:pPr>
      <w:r>
        <w:rPr>
          <w:rFonts w:ascii="Times New Roman" w:hAnsi="Times New Roman"/>
          <w:b w:val="0"/>
          <w:i w:val="0"/>
          <w:color w:val="000000"/>
          <w:sz w:val="22"/>
        </w:rPr>
        <w:t>A．T淋巴细胞增殖和分化，从而产生大量特定抗体消灭病原体</w:t>
      </w:r>
    </w:p>
    <w:p>
      <w:pPr>
        <w:spacing w:line="360" w:lineRule="auto"/>
        <w:ind w:firstLine="286" w:firstLineChars="130"/>
        <w:jc w:val="left"/>
      </w:pPr>
      <w:r>
        <w:rPr>
          <w:rFonts w:ascii="Times New Roman" w:hAnsi="Times New Roman"/>
          <w:b w:val="0"/>
          <w:i w:val="0"/>
          <w:color w:val="000000"/>
          <w:sz w:val="22"/>
        </w:rPr>
        <w:t>B．接受大量抗体或淋巴因子，立即获得针对特定传染病的免疫力</w:t>
      </w:r>
    </w:p>
    <w:p>
      <w:pPr>
        <w:spacing w:line="360" w:lineRule="auto"/>
        <w:ind w:firstLine="286" w:firstLineChars="130"/>
        <w:jc w:val="left"/>
      </w:pPr>
      <w:r>
        <w:rPr>
          <w:rFonts w:ascii="Times New Roman" w:hAnsi="Times New Roman"/>
          <w:b w:val="0"/>
          <w:i w:val="0"/>
          <w:color w:val="000000"/>
          <w:sz w:val="22"/>
        </w:rPr>
        <w:t>C．在健康状况下获得对特定传染病的免疫力，从而保护易感人群</w:t>
      </w:r>
    </w:p>
    <w:p>
      <w:pPr>
        <w:spacing w:line="360" w:lineRule="auto"/>
        <w:ind w:firstLine="286" w:firstLineChars="130"/>
        <w:jc w:val="left"/>
      </w:pPr>
      <w:r>
        <w:rPr>
          <w:rFonts w:ascii="Times New Roman" w:hAnsi="Times New Roman"/>
          <w:b w:val="0"/>
          <w:i w:val="0"/>
          <w:color w:val="000000"/>
          <w:sz w:val="22"/>
        </w:rPr>
        <w:t>D．产生针对特定传染病的抗原，从而引发特异性免疫反应</w:t>
      </w:r>
    </w:p>
    <w:p>
      <w:pPr>
        <w:spacing w:line="360" w:lineRule="auto"/>
        <w:ind w:left="0"/>
        <w:jc w:val="left"/>
      </w:pPr>
      <w:r>
        <w:t>8．（2018·杭州）</w:t>
      </w:r>
      <w:r>
        <w:rPr>
          <w:rFonts w:ascii="Times New Roman" w:hAnsi="Times New Roman"/>
          <w:b w:val="0"/>
          <w:i w:val="0"/>
          <w:color w:val="000000"/>
          <w:sz w:val="22"/>
        </w:rPr>
        <w:t>小金用普通光学显微镜观察下列细胞，其中描述正确的一项是（　　）</w:t>
      </w:r>
    </w:p>
    <w:p>
      <w:pPr>
        <w:spacing w:line="360" w:lineRule="auto"/>
        <w:ind w:firstLine="286" w:firstLineChars="130"/>
        <w:jc w:val="left"/>
      </w:pPr>
      <w:r>
        <w:rPr>
          <w:rFonts w:ascii="Times New Roman" w:hAnsi="Times New Roman"/>
          <w:b w:val="0"/>
          <w:i w:val="0"/>
          <w:color w:val="000000"/>
          <w:sz w:val="22"/>
        </w:rPr>
        <w:t>A．在洋葱鳞片叶表皮细胞中观察到叶绿体</w:t>
      </w:r>
    </w:p>
    <w:p>
      <w:pPr>
        <w:spacing w:line="360" w:lineRule="auto"/>
        <w:ind w:firstLine="286" w:firstLineChars="130"/>
        <w:jc w:val="left"/>
      </w:pPr>
      <w:r>
        <w:rPr>
          <w:rFonts w:ascii="Times New Roman" w:hAnsi="Times New Roman"/>
          <w:b w:val="0"/>
          <w:i w:val="0"/>
          <w:color w:val="000000"/>
          <w:sz w:val="22"/>
        </w:rPr>
        <w:t>B．观察到人口腔上皮细胞的形状有圆形、多边形、圆柱状等</w:t>
      </w:r>
    </w:p>
    <w:p>
      <w:pPr>
        <w:spacing w:line="360" w:lineRule="auto"/>
        <w:ind w:firstLine="286" w:firstLineChars="130"/>
        <w:jc w:val="left"/>
      </w:pPr>
      <w:r>
        <w:rPr>
          <w:rFonts w:ascii="Times New Roman" w:hAnsi="Times New Roman"/>
          <w:b w:val="0"/>
          <w:i w:val="0"/>
          <w:color w:val="000000"/>
          <w:sz w:val="22"/>
        </w:rPr>
        <w:t>C．在紫色洋葱鳞片叶外表皮细胞中观察到淡紫色的淀粉分子</w:t>
      </w:r>
    </w:p>
    <w:p>
      <w:pPr>
        <w:spacing w:line="360" w:lineRule="auto"/>
        <w:ind w:firstLine="286" w:firstLineChars="130"/>
        <w:jc w:val="left"/>
      </w:pPr>
      <w:r>
        <w:rPr>
          <w:rFonts w:ascii="Times New Roman" w:hAnsi="Times New Roman"/>
          <w:b w:val="0"/>
          <w:i w:val="0"/>
          <w:color w:val="000000"/>
          <w:sz w:val="22"/>
        </w:rPr>
        <w:t>D．在紫色洋葱鳞片叶外表皮细胞中观察到细胞壁</w:t>
      </w:r>
    </w:p>
    <w:p>
      <w:pPr>
        <w:spacing w:line="360" w:lineRule="auto"/>
        <w:ind w:left="0"/>
        <w:jc w:val="left"/>
      </w:pPr>
      <w:r>
        <w:t>9．（2018·杭州）</w:t>
      </w:r>
      <w:r>
        <w:rPr>
          <w:rFonts w:ascii="Times New Roman" w:hAnsi="Times New Roman"/>
          <w:b w:val="0"/>
          <w:i w:val="0"/>
          <w:color w:val="000000"/>
          <w:sz w:val="22"/>
        </w:rPr>
        <w:t>2018 年，嫦娥四号探测器将实现人类首次在月球背向地球的一面着陆探测。在月球背向地球的一面一定存在的是（　　）</w:t>
      </w:r>
    </w:p>
    <w:p>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A．空气</w:t>
      </w:r>
      <w:r>
        <w:tab/>
      </w:r>
      <w:r>
        <w:rPr>
          <w:rFonts w:ascii="Times New Roman" w:hAnsi="Times New Roman"/>
          <w:b w:val="0"/>
          <w:i w:val="0"/>
          <w:color w:val="000000"/>
          <w:sz w:val="22"/>
        </w:rPr>
        <w:t>B．水</w:t>
      </w:r>
      <w:r>
        <w:tab/>
      </w:r>
      <w:r>
        <w:rPr>
          <w:rFonts w:ascii="Times New Roman" w:hAnsi="Times New Roman"/>
          <w:b w:val="0"/>
          <w:i w:val="0"/>
          <w:color w:val="000000"/>
          <w:sz w:val="22"/>
        </w:rPr>
        <w:t>C．生物体</w:t>
      </w:r>
      <w:r>
        <w:tab/>
      </w:r>
      <w:r>
        <w:rPr>
          <w:rFonts w:ascii="Times New Roman" w:hAnsi="Times New Roman"/>
          <w:b w:val="0"/>
          <w:i w:val="0"/>
          <w:color w:val="000000"/>
          <w:sz w:val="22"/>
        </w:rPr>
        <w:t>D．环形山</w:t>
      </w:r>
    </w:p>
    <w:p>
      <w:pPr>
        <w:spacing w:line="360" w:lineRule="auto"/>
        <w:ind w:left="0"/>
        <w:jc w:val="left"/>
      </w:pPr>
      <w:r>
        <w:t>10．（2018·杭州）</w:t>
      </w:r>
      <w:r>
        <w:rPr>
          <w:rFonts w:ascii="Times New Roman" w:hAnsi="Times New Roman"/>
          <w:b w:val="0"/>
          <w:i w:val="0"/>
          <w:color w:val="000000"/>
          <w:sz w:val="22"/>
        </w:rPr>
        <w:t>如图为氢气还原氧化铜的实验装置图，下列有关分析正确的是（　　）</w:t>
      </w:r>
    </w:p>
    <w:p>
      <w:pPr>
        <w:spacing w:line="360" w:lineRule="auto"/>
        <w:ind w:firstLine="273" w:firstLineChars="130"/>
        <w:jc w:val="left"/>
        <w:textAlignment w:val="center"/>
      </w:pPr>
      <w:r>
        <w:drawing>
          <wp:inline distT="0" distB="0" distL="0" distR="0">
            <wp:extent cx="1409700" cy="1257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409700" cy="12573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A．装置中试管口需略向下倾斜，主要是为了利于通入氢气</w:t>
      </w:r>
    </w:p>
    <w:p>
      <w:pPr>
        <w:spacing w:line="360" w:lineRule="auto"/>
        <w:ind w:firstLine="286" w:firstLineChars="130"/>
        <w:jc w:val="left"/>
      </w:pPr>
      <w:r>
        <w:rPr>
          <w:rFonts w:ascii="Times New Roman" w:hAnsi="Times New Roman"/>
          <w:b w:val="0"/>
          <w:i w:val="0"/>
          <w:color w:val="000000"/>
          <w:sz w:val="22"/>
        </w:rPr>
        <w:t>B．在给试管内药品加热前，需先通氢气排尽试管内的空气</w:t>
      </w:r>
    </w:p>
    <w:p>
      <w:pPr>
        <w:spacing w:line="360" w:lineRule="auto"/>
        <w:ind w:firstLine="286" w:firstLineChars="130"/>
        <w:jc w:val="left"/>
      </w:pPr>
      <w:r>
        <w:rPr>
          <w:rFonts w:ascii="Times New Roman" w:hAnsi="Times New Roman"/>
          <w:b w:val="0"/>
          <w:i w:val="0"/>
          <w:color w:val="000000"/>
          <w:sz w:val="22"/>
        </w:rPr>
        <w:t>C．待药品完全反应后，需同时撤去酒精灯和通氢气的导管</w:t>
      </w:r>
    </w:p>
    <w:p>
      <w:pPr>
        <w:spacing w:line="360" w:lineRule="auto"/>
        <w:ind w:firstLine="286" w:firstLineChars="130"/>
        <w:jc w:val="left"/>
      </w:pPr>
      <w:r>
        <w:rPr>
          <w:rFonts w:ascii="Times New Roman" w:hAnsi="Times New Roman"/>
          <w:b w:val="0"/>
          <w:i w:val="0"/>
          <w:color w:val="000000"/>
          <w:sz w:val="22"/>
        </w:rPr>
        <w:t>D．该实验装置也可直接用于一氧化碳还原氧化铜的实验</w:t>
      </w:r>
    </w:p>
    <w:p>
      <w:pPr>
        <w:spacing w:line="360" w:lineRule="auto"/>
        <w:ind w:left="0"/>
        <w:jc w:val="left"/>
      </w:pPr>
      <w:r>
        <w:t>11．（2018·杭州）</w:t>
      </w:r>
      <w:r>
        <w:rPr>
          <w:rFonts w:ascii="Times New Roman" w:hAnsi="Times New Roman"/>
          <w:b w:val="0"/>
          <w:i w:val="0"/>
          <w:color w:val="000000"/>
          <w:sz w:val="22"/>
        </w:rPr>
        <w:t>大游轮向东匀速直线行驶，小金面朝游轮前进方向，在游轮上的 A 位置竖直向上起跳， 落下时的位置在（不计空气阻力）（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A．A 位置的东侧</w:t>
      </w:r>
      <w:r>
        <w:tab/>
      </w:r>
      <w:r>
        <w:rPr>
          <w:rFonts w:ascii="Times New Roman" w:hAnsi="Times New Roman"/>
          <w:b w:val="0"/>
          <w:i w:val="0"/>
          <w:color w:val="000000"/>
          <w:sz w:val="22"/>
        </w:rPr>
        <w:t>B．A 位置的西侧</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C．A 位置</w:t>
      </w:r>
      <w:r>
        <w:tab/>
      </w:r>
      <w:r>
        <w:rPr>
          <w:rFonts w:ascii="Times New Roman" w:hAnsi="Times New Roman"/>
          <w:b w:val="0"/>
          <w:i w:val="0"/>
          <w:color w:val="000000"/>
          <w:sz w:val="22"/>
        </w:rPr>
        <w:t>D．以上三种情况都有可能</w:t>
      </w:r>
    </w:p>
    <w:p>
      <w:pPr>
        <w:spacing w:line="360" w:lineRule="auto"/>
        <w:ind w:left="0"/>
        <w:jc w:val="left"/>
      </w:pPr>
      <w:r>
        <w:t>12．（2018·杭州）</w:t>
      </w:r>
      <w:r>
        <w:rPr>
          <w:rFonts w:ascii="Times New Roman" w:hAnsi="Times New Roman"/>
          <w:b w:val="0"/>
          <w:i w:val="0"/>
          <w:color w:val="000000"/>
          <w:sz w:val="22"/>
        </w:rPr>
        <w:t>2018 年 5 月 12 日是我国第十个全国防灾减灾日，面对灾害和意外，下列措施不合理的是（　　）</w:t>
      </w:r>
    </w:p>
    <w:p>
      <w:pPr>
        <w:spacing w:line="360" w:lineRule="auto"/>
        <w:ind w:firstLine="286" w:firstLineChars="130"/>
        <w:jc w:val="left"/>
      </w:pPr>
      <w:r>
        <w:rPr>
          <w:rFonts w:ascii="Times New Roman" w:hAnsi="Times New Roman"/>
          <w:b w:val="0"/>
          <w:i w:val="0"/>
          <w:color w:val="000000"/>
          <w:sz w:val="22"/>
        </w:rPr>
        <w:t>A．  泥石流发生时，应设法从房屋里跑出并顺沟方向往上游或下游逃生</w:t>
      </w:r>
    </w:p>
    <w:p>
      <w:pPr>
        <w:spacing w:line="360" w:lineRule="auto"/>
        <w:ind w:firstLine="286" w:firstLineChars="130"/>
        <w:jc w:val="left"/>
      </w:pPr>
      <w:r>
        <w:rPr>
          <w:rFonts w:ascii="Times New Roman" w:hAnsi="Times New Roman"/>
          <w:b w:val="0"/>
          <w:i w:val="0"/>
          <w:color w:val="000000"/>
          <w:sz w:val="22"/>
        </w:rPr>
        <w:t>B．发生火灾且室内浓烟密布时，应俯伏在地上爬行并用潮湿毛巾掩盖口鼻</w:t>
      </w:r>
    </w:p>
    <w:p>
      <w:pPr>
        <w:spacing w:line="360" w:lineRule="auto"/>
        <w:ind w:firstLine="286" w:firstLineChars="130"/>
        <w:jc w:val="left"/>
      </w:pPr>
      <w:r>
        <w:rPr>
          <w:rFonts w:ascii="Times New Roman" w:hAnsi="Times New Roman"/>
          <w:b w:val="0"/>
          <w:i w:val="0"/>
          <w:color w:val="000000"/>
          <w:sz w:val="22"/>
        </w:rPr>
        <w:t>C．发生地震时，底楼的人应迅速跑到室外开阔的地带避险</w:t>
      </w:r>
    </w:p>
    <w:p>
      <w:pPr>
        <w:spacing w:line="360" w:lineRule="auto"/>
        <w:ind w:firstLine="286" w:firstLineChars="130"/>
        <w:jc w:val="left"/>
      </w:pPr>
      <w:r>
        <w:rPr>
          <w:rFonts w:ascii="Times New Roman" w:hAnsi="Times New Roman"/>
          <w:b w:val="0"/>
          <w:i w:val="0"/>
          <w:color w:val="000000"/>
          <w:sz w:val="22"/>
        </w:rPr>
        <w:t>D．发现煤气中毒者，首先必须将病人从中毒环境迅速转移到空气清新的地方</w:t>
      </w:r>
    </w:p>
    <w:p>
      <w:pPr>
        <w:spacing w:line="360" w:lineRule="auto"/>
        <w:ind w:left="0"/>
        <w:jc w:val="left"/>
      </w:pPr>
      <w:r>
        <w:t>13．（2018·杭州）</w:t>
      </w:r>
      <w:r>
        <w:rPr>
          <w:rFonts w:ascii="Times New Roman" w:hAnsi="Times New Roman"/>
          <w:b w:val="0"/>
          <w:i w:val="0"/>
          <w:color w:val="000000"/>
          <w:sz w:val="22"/>
        </w:rPr>
        <w:t>下列操作均在室温下进行，且不考虑水分的蒸发。则溶液中溶质的溶解度和溶质质量分数都发生变化的是（　　）</w:t>
      </w:r>
    </w:p>
    <w:p>
      <w:pPr>
        <w:spacing w:line="360" w:lineRule="auto"/>
        <w:ind w:firstLine="286" w:firstLineChars="130"/>
        <w:jc w:val="left"/>
      </w:pPr>
      <w:r>
        <w:rPr>
          <w:rFonts w:ascii="Times New Roman" w:hAnsi="Times New Roman"/>
          <w:b w:val="0"/>
          <w:i w:val="0"/>
          <w:color w:val="000000"/>
          <w:sz w:val="22"/>
        </w:rPr>
        <w:t>A．将一定量硝酸钾不饱和溶液升温 10℃</w:t>
      </w:r>
    </w:p>
    <w:p>
      <w:pPr>
        <w:spacing w:line="360" w:lineRule="auto"/>
        <w:ind w:firstLine="286" w:firstLineChars="130"/>
        <w:jc w:val="left"/>
      </w:pPr>
      <w:r>
        <w:rPr>
          <w:rFonts w:ascii="Times New Roman" w:hAnsi="Times New Roman"/>
          <w:b w:val="0"/>
          <w:i w:val="0"/>
          <w:color w:val="000000"/>
          <w:sz w:val="22"/>
        </w:rPr>
        <w:t>B．将一定量饱和石灰水升温 10℃</w:t>
      </w:r>
    </w:p>
    <w:p>
      <w:pPr>
        <w:spacing w:line="360" w:lineRule="auto"/>
        <w:ind w:firstLine="286" w:firstLineChars="130"/>
        <w:jc w:val="left"/>
      </w:pPr>
      <w:r>
        <w:rPr>
          <w:rFonts w:ascii="Times New Roman" w:hAnsi="Times New Roman"/>
          <w:b w:val="0"/>
          <w:i w:val="0"/>
          <w:color w:val="000000"/>
          <w:sz w:val="22"/>
        </w:rPr>
        <w:t>C．取一定量蔗糖不饱和溶液向其中加入少量蔗糖</w:t>
      </w:r>
    </w:p>
    <w:p>
      <w:pPr>
        <w:spacing w:line="360" w:lineRule="auto"/>
        <w:ind w:firstLine="286" w:firstLineChars="130"/>
        <w:jc w:val="left"/>
      </w:pPr>
      <w:r>
        <w:rPr>
          <w:rFonts w:ascii="Times New Roman" w:hAnsi="Times New Roman"/>
          <w:b w:val="0"/>
          <w:i w:val="0"/>
          <w:color w:val="000000"/>
          <w:sz w:val="22"/>
        </w:rPr>
        <w:t>D．取一定量氯化钠饱和溶液向其中加入少量水</w:t>
      </w:r>
    </w:p>
    <w:p>
      <w:pPr>
        <w:spacing w:line="360" w:lineRule="auto"/>
        <w:ind w:left="0"/>
        <w:jc w:val="left"/>
      </w:pPr>
      <w:r>
        <w:t>14．（2018·杭州）</w:t>
      </w:r>
      <w:r>
        <w:rPr>
          <w:rFonts w:ascii="Times New Roman" w:hAnsi="Times New Roman"/>
          <w:b w:val="0"/>
          <w:i w:val="0"/>
          <w:color w:val="000000"/>
          <w:sz w:val="22"/>
        </w:rPr>
        <w:t>如图，粗糙程度相同的水平地面上，重 30 牛的物块在 AB 段受 F=10 牛的水平拉力作用， 向右做匀速直线运动，到 B 点时撤去水平拉力，物块仍继续运动，到 C 处静止。下列说法正确的是（　　）</w:t>
      </w:r>
    </w:p>
    <w:p>
      <w:pPr>
        <w:spacing w:line="360" w:lineRule="auto"/>
        <w:ind w:firstLine="273" w:firstLineChars="130"/>
        <w:jc w:val="left"/>
        <w:textAlignment w:val="center"/>
      </w:pPr>
      <w:r>
        <w:drawing>
          <wp:inline distT="0" distB="0" distL="0" distR="0">
            <wp:extent cx="4238625" cy="8191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238625" cy="81915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A．在 AB 段物块受到水平向右的摩擦力，大小为 10 牛</w:t>
      </w:r>
    </w:p>
    <w:p>
      <w:pPr>
        <w:spacing w:line="360" w:lineRule="auto"/>
        <w:ind w:firstLine="286" w:firstLineChars="130"/>
        <w:jc w:val="left"/>
      </w:pPr>
      <w:r>
        <w:rPr>
          <w:rFonts w:ascii="Times New Roman" w:hAnsi="Times New Roman"/>
          <w:b w:val="0"/>
          <w:i w:val="0"/>
          <w:color w:val="000000"/>
          <w:sz w:val="22"/>
        </w:rPr>
        <w:t>B．在 AB 段物块受到水平向左的摩擦力，大小为 20 牛</w:t>
      </w:r>
    </w:p>
    <w:p>
      <w:pPr>
        <w:spacing w:line="360" w:lineRule="auto"/>
        <w:ind w:firstLine="286" w:firstLineChars="130"/>
        <w:jc w:val="left"/>
      </w:pPr>
      <w:r>
        <w:rPr>
          <w:rFonts w:ascii="Times New Roman" w:hAnsi="Times New Roman"/>
          <w:b w:val="0"/>
          <w:i w:val="0"/>
          <w:color w:val="000000"/>
          <w:sz w:val="22"/>
        </w:rPr>
        <w:t>C．在 BC 段物块受到水平向左的摩擦力，大小为 10 牛</w:t>
      </w:r>
    </w:p>
    <w:p>
      <w:pPr>
        <w:spacing w:line="360" w:lineRule="auto"/>
        <w:ind w:firstLine="286" w:firstLineChars="130"/>
        <w:jc w:val="left"/>
      </w:pPr>
      <w:r>
        <w:rPr>
          <w:rFonts w:ascii="Times New Roman" w:hAnsi="Times New Roman"/>
          <w:b w:val="0"/>
          <w:i w:val="0"/>
          <w:color w:val="000000"/>
          <w:sz w:val="22"/>
        </w:rPr>
        <w:t>D．在 C 点物块受到水平向右的摩擦力，大小为 30 牛</w:t>
      </w:r>
    </w:p>
    <w:p>
      <w:pPr>
        <w:spacing w:line="360" w:lineRule="auto"/>
        <w:ind w:left="0"/>
        <w:jc w:val="left"/>
      </w:pPr>
      <w:r>
        <w:t>15．（2018·杭州）</w:t>
      </w:r>
      <w:r>
        <w:rPr>
          <w:rFonts w:ascii="Times New Roman" w:hAnsi="Times New Roman"/>
          <w:b w:val="0"/>
          <w:i w:val="0"/>
          <w:color w:val="000000"/>
          <w:sz w:val="22"/>
        </w:rPr>
        <w:t>如图为掷出的实心球的运动轨迹，实心球离开手后在空中飞行过程中最高点所受到的力（　　）</w:t>
      </w:r>
    </w:p>
    <w:p>
      <w:pPr>
        <w:spacing w:line="360" w:lineRule="auto"/>
        <w:ind w:firstLine="273" w:firstLineChars="130"/>
        <w:jc w:val="left"/>
        <w:textAlignment w:val="center"/>
      </w:pPr>
      <w:r>
        <w:drawing>
          <wp:inline distT="0" distB="0" distL="0" distR="0">
            <wp:extent cx="2286000" cy="10382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2286000" cy="1038225"/>
                    </a:xfrm>
                    <a:prstGeom prst="rect">
                      <a:avLst/>
                    </a:prstGeom>
                  </pic:spPr>
                </pic:pic>
              </a:graphicData>
            </a:graphic>
          </wp:inline>
        </w:drawing>
      </w:r>
    </w:p>
    <w:p>
      <w:pPr>
        <w:tabs>
          <w:tab w:val="left" w:pos="4924"/>
        </w:tabs>
        <w:spacing w:line="360" w:lineRule="auto"/>
        <w:ind w:firstLine="286" w:firstLineChars="130"/>
        <w:jc w:val="left"/>
        <w:textAlignment w:val="center"/>
      </w:pPr>
      <w:r>
        <w:rPr>
          <w:rFonts w:ascii="Times New Roman" w:hAnsi="Times New Roman"/>
          <w:b w:val="0"/>
          <w:i w:val="0"/>
          <w:color w:val="000000"/>
          <w:sz w:val="22"/>
        </w:rPr>
        <w:t>A．只有重力</w:t>
      </w:r>
      <w:r>
        <w:tab/>
      </w:r>
      <w:r>
        <w:rPr>
          <w:rFonts w:ascii="Times New Roman" w:hAnsi="Times New Roman"/>
          <w:b w:val="0"/>
          <w:i w:val="0"/>
          <w:color w:val="000000"/>
          <w:sz w:val="22"/>
        </w:rPr>
        <w:t>B．重力和空气阻力</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C．重力和手的推力</w:t>
      </w:r>
      <w:r>
        <w:tab/>
      </w:r>
      <w:r>
        <w:rPr>
          <w:rFonts w:ascii="Times New Roman" w:hAnsi="Times New Roman"/>
          <w:b w:val="0"/>
          <w:i w:val="0"/>
          <w:color w:val="000000"/>
          <w:sz w:val="22"/>
        </w:rPr>
        <w:t>D．重力、空气阻力和手的推力</w:t>
      </w:r>
    </w:p>
    <w:p>
      <w:pPr>
        <w:spacing w:line="360" w:lineRule="auto"/>
        <w:ind w:left="0"/>
        <w:jc w:val="left"/>
        <w:textAlignment w:val="center"/>
      </w:pPr>
      <w:r>
        <w:t>16．（2018·杭州）</w:t>
      </w:r>
      <w:r>
        <w:rPr>
          <w:rFonts w:ascii="Times New Roman" w:hAnsi="Times New Roman"/>
          <w:b w:val="0"/>
          <w:i w:val="0"/>
          <w:color w:val="000000"/>
          <w:sz w:val="22"/>
        </w:rPr>
        <w:t>小金在做硫燃烧实验时，进行了如下操作：</w:t>
      </w:r>
      <w:r>
        <w:rPr>
          <w:rFonts w:ascii="Calibri" w:hAnsi="Calibri"/>
          <w:b w:val="0"/>
          <w:i w:val="0"/>
          <w:color w:val="000000"/>
          <w:sz w:val="22"/>
        </w:rPr>
        <w:t>①</w:t>
      </w:r>
      <w:r>
        <w:rPr>
          <w:rFonts w:ascii="Times New Roman" w:hAnsi="Times New Roman"/>
          <w:b w:val="0"/>
          <w:i w:val="0"/>
          <w:color w:val="000000"/>
          <w:sz w:val="22"/>
        </w:rPr>
        <w:t>在铺有细沙的燃烧匙里放入少量硫；</w:t>
      </w:r>
      <w:r>
        <w:rPr>
          <w:rFonts w:ascii="Calibri" w:hAnsi="Calibri"/>
          <w:b w:val="0"/>
          <w:i w:val="0"/>
          <w:color w:val="000000"/>
          <w:sz w:val="22"/>
        </w:rPr>
        <w:t>②</w:t>
      </w:r>
      <w:r>
        <w:rPr>
          <w:rFonts w:ascii="Times New Roman" w:hAnsi="Times New Roman"/>
          <w:b w:val="0"/>
          <w:i w:val="0"/>
          <w:color w:val="000000"/>
          <w:sz w:val="22"/>
        </w:rPr>
        <w:t>将燃烧匙在酒精灯火焰上加热，直至硫燃烧；</w:t>
      </w:r>
      <w:r>
        <w:rPr>
          <w:rFonts w:ascii="Calibri" w:hAnsi="Calibri"/>
          <w:b w:val="0"/>
          <w:i w:val="0"/>
          <w:color w:val="000000"/>
          <w:sz w:val="22"/>
        </w:rPr>
        <w:t>③</w:t>
      </w:r>
      <w:r>
        <w:rPr>
          <w:rFonts w:ascii="Times New Roman" w:hAnsi="Times New Roman"/>
          <w:b w:val="0"/>
          <w:i w:val="0"/>
          <w:color w:val="000000"/>
          <w:sz w:val="22"/>
        </w:rPr>
        <w:t>将燃烧匙伸入盛有氧气的集气瓶中（集气瓶内   盛有滴加紫色石蕊试液的少量水）。实验中可观察到的现象与结论</w:t>
      </w:r>
      <w:r>
        <w:rPr>
          <w:rFonts w:ascii="Times New Roman" w:hAnsi="Times New Roman"/>
          <w:b/>
          <w:i w:val="0"/>
          <w:color w:val="000000"/>
          <w:sz w:val="22"/>
        </w:rPr>
        <w:t>不符合</w:t>
      </w:r>
      <w:r>
        <w:rPr>
          <w:rFonts w:ascii="Times New Roman" w:hAnsi="Times New Roman"/>
          <w:b w:val="0"/>
          <w:i w:val="0"/>
          <w:color w:val="000000"/>
          <w:sz w:val="22"/>
        </w:rPr>
        <w:t>的是（　　）</w:t>
      </w:r>
    </w:p>
    <w:p>
      <w:pPr>
        <w:spacing w:line="360" w:lineRule="auto"/>
        <w:ind w:firstLine="286" w:firstLineChars="130"/>
        <w:jc w:val="left"/>
        <w:textAlignment w:val="center"/>
      </w:pPr>
      <w:r>
        <w:rPr>
          <w:rFonts w:ascii="Times New Roman" w:hAnsi="Times New Roman"/>
          <w:b w:val="0"/>
          <w:i w:val="0"/>
          <w:color w:val="000000"/>
          <w:sz w:val="22"/>
        </w:rPr>
        <w:t>A．对比</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可说明硫燃烧需要达到一定的温度</w:t>
      </w:r>
    </w:p>
    <w:p>
      <w:pPr>
        <w:spacing w:line="360" w:lineRule="auto"/>
        <w:ind w:firstLine="286" w:firstLineChars="130"/>
        <w:jc w:val="left"/>
        <w:textAlignment w:val="center"/>
      </w:pPr>
      <w:r>
        <w:rPr>
          <w:rFonts w:ascii="Times New Roman" w:hAnsi="Times New Roman"/>
          <w:b w:val="0"/>
          <w:i w:val="0"/>
          <w:color w:val="000000"/>
          <w:sz w:val="22"/>
        </w:rPr>
        <w:t>B．对比</w:t>
      </w:r>
      <w:r>
        <w:rPr>
          <w:rFonts w:ascii="Calibri" w:hAnsi="Calibri"/>
          <w:b w:val="0"/>
          <w:i w:val="0"/>
          <w:color w:val="000000"/>
          <w:sz w:val="22"/>
        </w:rPr>
        <w:t>②</w:t>
      </w:r>
      <w:r>
        <w:rPr>
          <w:rFonts w:ascii="Times New Roman" w:hAnsi="Times New Roman"/>
          <w:b w:val="0"/>
          <w:i w:val="0"/>
          <w:color w:val="000000"/>
          <w:sz w:val="22"/>
        </w:rPr>
        <w:t>和</w:t>
      </w:r>
      <w:r>
        <w:rPr>
          <w:rFonts w:ascii="Calibri" w:hAnsi="Calibri"/>
          <w:b w:val="0"/>
          <w:i w:val="0"/>
          <w:color w:val="000000"/>
          <w:sz w:val="22"/>
        </w:rPr>
        <w:t>③</w:t>
      </w:r>
      <w:r>
        <w:rPr>
          <w:rFonts w:ascii="Times New Roman" w:hAnsi="Times New Roman"/>
          <w:b w:val="0"/>
          <w:i w:val="0"/>
          <w:color w:val="000000"/>
          <w:sz w:val="22"/>
        </w:rPr>
        <w:t>中硫的燃烧现象说明氧气具有助燃性</w:t>
      </w:r>
    </w:p>
    <w:p>
      <w:pPr>
        <w:spacing w:line="360" w:lineRule="auto"/>
        <w:ind w:firstLine="286" w:firstLineChars="130"/>
        <w:jc w:val="left"/>
        <w:textAlignment w:val="center"/>
      </w:pPr>
      <w:r>
        <w:rPr>
          <w:rFonts w:ascii="Times New Roman" w:hAnsi="Times New Roman"/>
          <w:b w:val="0"/>
          <w:i w:val="0"/>
          <w:color w:val="000000"/>
          <w:sz w:val="22"/>
        </w:rPr>
        <w:t>C．在</w:t>
      </w:r>
      <w:r>
        <w:rPr>
          <w:rFonts w:ascii="Calibri" w:hAnsi="Calibri"/>
          <w:b w:val="0"/>
          <w:i w:val="0"/>
          <w:color w:val="000000"/>
          <w:sz w:val="22"/>
        </w:rPr>
        <w:t>③</w:t>
      </w:r>
      <w:r>
        <w:rPr>
          <w:rFonts w:ascii="Times New Roman" w:hAnsi="Times New Roman"/>
          <w:b w:val="0"/>
          <w:i w:val="0"/>
          <w:color w:val="000000"/>
          <w:sz w:val="22"/>
        </w:rPr>
        <w:t>中观察到紫色石蕊试液变红，说明硫燃烧是化学变化</w:t>
      </w:r>
    </w:p>
    <w:p>
      <w:pPr>
        <w:spacing w:line="360" w:lineRule="auto"/>
        <w:ind w:firstLine="286" w:firstLineChars="130"/>
        <w:jc w:val="left"/>
        <w:textAlignment w:val="center"/>
      </w:pPr>
      <w:r>
        <w:rPr>
          <w:rFonts w:ascii="Times New Roman" w:hAnsi="Times New Roman"/>
          <w:b w:val="0"/>
          <w:i w:val="0"/>
          <w:color w:val="000000"/>
          <w:sz w:val="22"/>
        </w:rPr>
        <w:t>D．在</w:t>
      </w:r>
      <w:r>
        <w:rPr>
          <w:rFonts w:ascii="Calibri" w:hAnsi="Calibri"/>
          <w:b w:val="0"/>
          <w:i w:val="0"/>
          <w:color w:val="000000"/>
          <w:sz w:val="22"/>
        </w:rPr>
        <w:t>③</w:t>
      </w:r>
      <w:r>
        <w:rPr>
          <w:rFonts w:ascii="Times New Roman" w:hAnsi="Times New Roman"/>
          <w:b w:val="0"/>
          <w:i w:val="0"/>
          <w:color w:val="000000"/>
          <w:sz w:val="22"/>
        </w:rPr>
        <w:t>中观察到紫色石蕊试液变红，说明硫燃烧产物是一种酸</w:t>
      </w:r>
    </w:p>
    <w:p>
      <w:pPr>
        <w:spacing w:line="360" w:lineRule="auto"/>
        <w:ind w:left="0"/>
        <w:jc w:val="left"/>
      </w:pPr>
      <w:r>
        <w:t>17．（2018·杭州）</w:t>
      </w:r>
      <w:r>
        <w:rPr>
          <w:rFonts w:ascii="Times New Roman" w:hAnsi="Times New Roman"/>
          <w:b w:val="0"/>
          <w:i w:val="0"/>
          <w:color w:val="000000"/>
          <w:sz w:val="22"/>
        </w:rPr>
        <w:t>跳绳是大家喜爱的体育运动之一，小金的质量为 50 千克，每次跳起高度约为 6 厘米（人整体上升，如图所示），一分钟跳 100 次，下列说法正确的是（　　）</w:t>
      </w:r>
    </w:p>
    <w:p>
      <w:pPr>
        <w:spacing w:line="360" w:lineRule="auto"/>
        <w:ind w:firstLine="273" w:firstLineChars="130"/>
        <w:jc w:val="left"/>
        <w:textAlignment w:val="center"/>
      </w:pPr>
      <w:r>
        <w:drawing>
          <wp:inline distT="0" distB="0" distL="0" distR="0">
            <wp:extent cx="1422400" cy="9480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1422400" cy="9482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A．向上起跳过程中小金的动能持续增大</w:t>
      </w:r>
    </w:p>
    <w:p>
      <w:pPr>
        <w:spacing w:line="360" w:lineRule="auto"/>
        <w:ind w:firstLine="286" w:firstLineChars="130"/>
        <w:jc w:val="left"/>
      </w:pPr>
      <w:r>
        <w:rPr>
          <w:rFonts w:ascii="Times New Roman" w:hAnsi="Times New Roman"/>
          <w:b w:val="0"/>
          <w:i w:val="0"/>
          <w:color w:val="000000"/>
          <w:sz w:val="22"/>
        </w:rPr>
        <w:t>B．在整个跳绳过程中小金的机械能守恒</w:t>
      </w:r>
    </w:p>
    <w:p>
      <w:pPr>
        <w:spacing w:line="360" w:lineRule="auto"/>
        <w:ind w:firstLine="286" w:firstLineChars="130"/>
        <w:jc w:val="left"/>
      </w:pPr>
      <w:r>
        <w:rPr>
          <w:rFonts w:ascii="Times New Roman" w:hAnsi="Times New Roman"/>
          <w:b w:val="0"/>
          <w:i w:val="0"/>
          <w:color w:val="000000"/>
          <w:sz w:val="22"/>
        </w:rPr>
        <w:t>C．小金跳一次克服重力做功约 3 焦</w:t>
      </w:r>
    </w:p>
    <w:p>
      <w:pPr>
        <w:spacing w:line="360" w:lineRule="auto"/>
        <w:ind w:firstLine="286" w:firstLineChars="130"/>
        <w:jc w:val="left"/>
      </w:pPr>
      <w:r>
        <w:rPr>
          <w:rFonts w:ascii="Times New Roman" w:hAnsi="Times New Roman"/>
          <w:b w:val="0"/>
          <w:i w:val="0"/>
          <w:color w:val="000000"/>
          <w:sz w:val="22"/>
        </w:rPr>
        <w:t>D．小金在这一分钟内跳绳的功率约为 50 瓦</w:t>
      </w:r>
    </w:p>
    <w:p>
      <w:pPr>
        <w:spacing w:line="360" w:lineRule="auto"/>
        <w:ind w:left="0"/>
        <w:jc w:val="left"/>
        <w:textAlignment w:val="center"/>
      </w:pPr>
      <w:r>
        <w:t>18．（2018·杭州）</w:t>
      </w:r>
      <w:r>
        <w:rPr>
          <w:rFonts w:ascii="Times New Roman" w:hAnsi="Times New Roman"/>
          <w:b w:val="0"/>
          <w:i w:val="0"/>
          <w:color w:val="000000"/>
          <w:sz w:val="22"/>
        </w:rPr>
        <w:t>如图，质量分布均匀的长方体重物 A、B，密度分别为ρ</w:t>
      </w:r>
      <w:r>
        <w:rPr>
          <w:rFonts w:ascii="Times New Roman" w:hAnsi="Times New Roman"/>
          <w:b w:val="0"/>
          <w:i w:val="0"/>
          <w:color w:val="000000"/>
          <w:vertAlign w:val="subscript"/>
        </w:rPr>
        <w:t>A</w:t>
      </w:r>
      <w:r>
        <w:rPr>
          <w:rFonts w:ascii="Times New Roman" w:hAnsi="Times New Roman"/>
          <w:b w:val="0"/>
          <w:i w:val="0"/>
          <w:color w:val="000000"/>
          <w:sz w:val="22"/>
        </w:rPr>
        <w:t>和ρ</w:t>
      </w:r>
      <w:r>
        <w:rPr>
          <w:rFonts w:ascii="Times New Roman" w:hAnsi="Times New Roman"/>
          <w:b w:val="0"/>
          <w:i w:val="0"/>
          <w:color w:val="000000"/>
          <w:vertAlign w:val="subscript"/>
        </w:rPr>
        <w:t>B</w:t>
      </w:r>
      <w:r>
        <w:rPr>
          <w:rFonts w:ascii="Times New Roman" w:hAnsi="Times New Roman"/>
          <w:b w:val="0"/>
          <w:i w:val="0"/>
          <w:color w:val="000000"/>
          <w:sz w:val="22"/>
        </w:rPr>
        <w:t>，底面积分别为S</w:t>
      </w:r>
      <w:r>
        <w:rPr>
          <w:rFonts w:ascii="Times New Roman" w:hAnsi="Times New Roman"/>
          <w:b w:val="0"/>
          <w:i w:val="0"/>
          <w:color w:val="000000"/>
          <w:vertAlign w:val="subscript"/>
        </w:rPr>
        <w:t>A</w:t>
      </w:r>
      <w:r>
        <w:rPr>
          <w:rFonts w:ascii="Times New Roman" w:hAnsi="Times New Roman"/>
          <w:b w:val="0"/>
          <w:i w:val="0"/>
          <w:color w:val="000000"/>
          <w:sz w:val="22"/>
        </w:rPr>
        <w:t>和S</w:t>
      </w:r>
      <w:r>
        <w:rPr>
          <w:rFonts w:ascii="Times New Roman" w:hAnsi="Times New Roman"/>
          <w:b w:val="0"/>
          <w:i w:val="0"/>
          <w:color w:val="000000"/>
          <w:vertAlign w:val="subscript"/>
        </w:rPr>
        <w:t>B</w:t>
      </w:r>
      <w:r>
        <w:rPr>
          <w:rFonts w:ascii="Times New Roman" w:hAnsi="Times New Roman"/>
          <w:b w:val="0"/>
          <w:i w:val="0"/>
          <w:color w:val="000000"/>
          <w:sz w:val="22"/>
        </w:rPr>
        <w:t>，且 S</w:t>
      </w:r>
      <w:r>
        <w:rPr>
          <w:rFonts w:ascii="Times New Roman" w:hAnsi="Times New Roman"/>
          <w:b w:val="0"/>
          <w:i w:val="0"/>
          <w:color w:val="000000"/>
          <w:vertAlign w:val="subscript"/>
        </w:rPr>
        <w:t>A</w:t>
      </w:r>
      <w:r>
        <w:rPr>
          <w:rFonts w:ascii="Times New Roman" w:hAnsi="Times New Roman"/>
          <w:b w:val="0"/>
          <w:i w:val="0"/>
          <w:color w:val="000000"/>
          <w:sz w:val="22"/>
        </w:rPr>
        <w:t>＞S</w:t>
      </w:r>
      <w:r>
        <w:rPr>
          <w:rFonts w:ascii="Times New Roman" w:hAnsi="Times New Roman"/>
          <w:b w:val="0"/>
          <w:i w:val="0"/>
          <w:color w:val="000000"/>
          <w:vertAlign w:val="subscript"/>
        </w:rPr>
        <w:t>B</w:t>
      </w:r>
      <w:r>
        <w:rPr>
          <w:rFonts w:ascii="Times New Roman" w:hAnsi="Times New Roman"/>
          <w:b w:val="0"/>
          <w:i w:val="0"/>
          <w:color w:val="000000"/>
          <w:sz w:val="22"/>
        </w:rPr>
        <w:t>，将它们放在水平面上，它们对地面的压强相等。现水平割去上半部分（如图中虚线所示），剩余部分对地面的压强分别为 P</w:t>
      </w:r>
      <w:r>
        <w:rPr>
          <w:rFonts w:ascii="Times New Roman" w:hAnsi="Times New Roman"/>
          <w:b w:val="0"/>
          <w:i w:val="0"/>
          <w:color w:val="000000"/>
          <w:vertAlign w:val="subscript"/>
        </w:rPr>
        <w:t>A</w:t>
      </w:r>
      <w:r>
        <w:rPr>
          <w:rFonts w:ascii="Times New Roman" w:hAnsi="Times New Roman"/>
          <w:b w:val="0"/>
          <w:i w:val="0"/>
          <w:color w:val="000000"/>
          <w:sz w:val="22"/>
        </w:rPr>
        <w:t>和P</w:t>
      </w:r>
      <w:r>
        <w:rPr>
          <w:rFonts w:ascii="Times New Roman" w:hAnsi="Times New Roman"/>
          <w:b w:val="0"/>
          <w:i w:val="0"/>
          <w:color w:val="000000"/>
          <w:vertAlign w:val="subscript"/>
        </w:rPr>
        <w:t>B</w:t>
      </w:r>
      <w:r>
        <w:rPr>
          <w:rFonts w:ascii="Times New Roman" w:hAnsi="Times New Roman"/>
          <w:b w:val="0"/>
          <w:i w:val="0"/>
          <w:color w:val="000000"/>
          <w:sz w:val="22"/>
        </w:rPr>
        <w:t>，对地面的压力分别为F</w:t>
      </w:r>
      <w:r>
        <w:rPr>
          <w:rFonts w:ascii="Times New Roman" w:hAnsi="Times New Roman"/>
          <w:b w:val="0"/>
          <w:i w:val="0"/>
          <w:color w:val="000000"/>
          <w:vertAlign w:val="subscript"/>
        </w:rPr>
        <w:t>A</w:t>
      </w:r>
      <w:r>
        <w:rPr>
          <w:rFonts w:ascii="Times New Roman" w:hAnsi="Times New Roman"/>
          <w:b w:val="0"/>
          <w:i w:val="0"/>
          <w:color w:val="000000"/>
          <w:sz w:val="22"/>
        </w:rPr>
        <w:t>和F</w:t>
      </w:r>
      <w:r>
        <w:rPr>
          <w:rFonts w:ascii="Times New Roman" w:hAnsi="Times New Roman"/>
          <w:b w:val="0"/>
          <w:i w:val="0"/>
          <w:color w:val="000000"/>
          <w:vertAlign w:val="subscript"/>
        </w:rPr>
        <w:t>B</w:t>
      </w:r>
      <w:r>
        <w:rPr>
          <w:rFonts w:ascii="Times New Roman" w:hAnsi="Times New Roman"/>
          <w:b w:val="0"/>
          <w:i w:val="0"/>
          <w:color w:val="000000"/>
          <w:sz w:val="22"/>
        </w:rPr>
        <w:t>，下列物理量大小比较的关系正确的是（　　）</w:t>
      </w:r>
      <w:r>
        <w:br w:type="textWrapping"/>
      </w:r>
      <w:r>
        <w:drawing>
          <wp:inline distT="0" distB="0" distL="0" distR="0">
            <wp:extent cx="2152650" cy="1219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2152650" cy="12192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A．F</w:t>
      </w:r>
      <w:r>
        <w:rPr>
          <w:rFonts w:ascii="Times New Roman" w:hAnsi="Times New Roman"/>
          <w:b w:val="0"/>
          <w:i w:val="0"/>
          <w:color w:val="000000"/>
          <w:vertAlign w:val="subscript"/>
        </w:rPr>
        <w:t>A</w:t>
      </w:r>
      <w:r>
        <w:rPr>
          <w:rFonts w:ascii="Times New Roman" w:hAnsi="Times New Roman"/>
          <w:b w:val="0"/>
          <w:i w:val="0"/>
          <w:color w:val="000000"/>
          <w:sz w:val="22"/>
        </w:rPr>
        <w:t>＜F</w:t>
      </w:r>
      <w:r>
        <w:rPr>
          <w:rFonts w:ascii="Times New Roman" w:hAnsi="Times New Roman"/>
          <w:b w:val="0"/>
          <w:i w:val="0"/>
          <w:color w:val="000000"/>
          <w:vertAlign w:val="subscript"/>
        </w:rPr>
        <w:t>B</w:t>
      </w:r>
    </w:p>
    <w:p>
      <w:pPr>
        <w:spacing w:line="360" w:lineRule="auto"/>
        <w:ind w:firstLine="286" w:firstLineChars="130"/>
        <w:jc w:val="left"/>
        <w:textAlignment w:val="center"/>
      </w:pPr>
      <w:r>
        <w:rPr>
          <w:rFonts w:ascii="Times New Roman" w:hAnsi="Times New Roman"/>
          <w:b w:val="0"/>
          <w:i w:val="0"/>
          <w:color w:val="000000"/>
          <w:sz w:val="22"/>
        </w:rPr>
        <w:t>B．p</w:t>
      </w:r>
      <w:r>
        <w:rPr>
          <w:rFonts w:ascii="Times New Roman" w:hAnsi="Times New Roman"/>
          <w:b w:val="0"/>
          <w:i w:val="0"/>
          <w:color w:val="000000"/>
          <w:vertAlign w:val="subscript"/>
        </w:rPr>
        <w:t>A</w:t>
      </w:r>
      <w:r>
        <w:rPr>
          <w:rFonts w:ascii="Times New Roman" w:hAnsi="Times New Roman"/>
          <w:b w:val="0"/>
          <w:i w:val="0"/>
          <w:color w:val="000000"/>
          <w:sz w:val="22"/>
        </w:rPr>
        <w:t>&gt;p</w:t>
      </w:r>
      <w:r>
        <w:rPr>
          <w:rFonts w:ascii="Times New Roman" w:hAnsi="Times New Roman"/>
          <w:b w:val="0"/>
          <w:i w:val="0"/>
          <w:color w:val="000000"/>
          <w:vertAlign w:val="subscript"/>
        </w:rPr>
        <w:t>B</w:t>
      </w:r>
    </w:p>
    <w:p>
      <w:pPr>
        <w:spacing w:line="360" w:lineRule="auto"/>
        <w:ind w:firstLine="286" w:firstLineChars="130"/>
        <w:jc w:val="left"/>
        <w:textAlignment w:val="center"/>
      </w:pPr>
      <w:r>
        <w:rPr>
          <w:rFonts w:ascii="Times New Roman" w:hAnsi="Times New Roman"/>
          <w:b w:val="0"/>
          <w:i w:val="0"/>
          <w:color w:val="000000"/>
          <w:sz w:val="22"/>
        </w:rPr>
        <w:t>C．ρ</w:t>
      </w:r>
      <w:r>
        <w:rPr>
          <w:rFonts w:ascii="Times New Roman" w:hAnsi="Times New Roman"/>
          <w:b w:val="0"/>
          <w:i w:val="0"/>
          <w:color w:val="000000"/>
          <w:vertAlign w:val="subscript"/>
        </w:rPr>
        <w:t>A</w:t>
      </w:r>
      <w:r>
        <w:rPr>
          <w:rFonts w:ascii="Times New Roman" w:hAnsi="Times New Roman"/>
          <w:b w:val="0"/>
          <w:i w:val="0"/>
          <w:color w:val="000000"/>
          <w:sz w:val="22"/>
        </w:rPr>
        <w:t>＞ρ</w:t>
      </w:r>
      <w:r>
        <w:rPr>
          <w:rFonts w:ascii="Times New Roman" w:hAnsi="Times New Roman"/>
          <w:b w:val="0"/>
          <w:i w:val="0"/>
          <w:color w:val="000000"/>
          <w:vertAlign w:val="subscript"/>
        </w:rPr>
        <w:t>B</w:t>
      </w:r>
    </w:p>
    <w:p>
      <w:pPr>
        <w:spacing w:line="360" w:lineRule="auto"/>
        <w:ind w:firstLine="286" w:firstLineChars="130"/>
        <w:jc w:val="left"/>
      </w:pPr>
      <w:r>
        <w:rPr>
          <w:rFonts w:ascii="Times New Roman" w:hAnsi="Times New Roman"/>
          <w:b w:val="0"/>
          <w:i w:val="0"/>
          <w:color w:val="000000"/>
          <w:sz w:val="22"/>
        </w:rPr>
        <w:t>D．切割前后 A，B 对地面的压强均不变</w:t>
      </w:r>
    </w:p>
    <w:p>
      <w:pPr>
        <w:spacing w:line="360" w:lineRule="auto"/>
        <w:ind w:left="0"/>
        <w:jc w:val="left"/>
      </w:pPr>
      <w:r>
        <w:t>19．（2018·杭州）</w:t>
      </w:r>
      <w:r>
        <w:rPr>
          <w:rFonts w:ascii="Times New Roman" w:hAnsi="Times New Roman"/>
          <w:b w:val="0"/>
          <w:i w:val="0"/>
          <w:color w:val="000000"/>
          <w:sz w:val="22"/>
        </w:rPr>
        <w:t>小金做了如下实验，将4.2克铁粉和4.0克氧化铜粉末均匀混合，然后一次性投入盛有200克9.8稀硫酸的大烧杯中。观察到如下现象，立即出现红色固体，前阶段没有明显的气泡产生，后阶段产生大量无色气泡，充分反应后上层清液呈浅绿色。由此小金做出下列判断其中不合理的是（　　）</w:t>
      </w:r>
    </w:p>
    <w:p>
      <w:pPr>
        <w:spacing w:line="360" w:lineRule="auto"/>
        <w:ind w:firstLine="286" w:firstLineChars="130"/>
        <w:jc w:val="left"/>
        <w:textAlignment w:val="center"/>
      </w:pPr>
      <w:r>
        <w:rPr>
          <w:rFonts w:ascii="Times New Roman" w:hAnsi="Times New Roman"/>
          <w:b w:val="0"/>
          <w:i w:val="0"/>
          <w:color w:val="000000"/>
          <w:sz w:val="22"/>
        </w:rPr>
        <w:t xml:space="preserve">A．“立即出现红色固体”是由于很快发生了如下转化： </w:t>
      </w:r>
      <m:oMath>
        <m:r>
          <m:rPr/>
          <w:rPr>
            <w:rFonts w:ascii="Cambria Math" w:hAnsi="Cambria Math"/>
            <w:sz w:val="22"/>
            <w:szCs w:val="22"/>
            <w:lang w:eastAsia="zh-CN"/>
          </w:rPr>
          <m:t>CuO</m:t>
        </m:r>
        <m:limUpp>
          <m:limUppPr/>
          <m:e>
            <m:r>
              <m:rPr/>
              <w:rPr>
                <w:rFonts w:ascii="Cambria Math" w:hAnsi="Cambria Math"/>
                <w:sz w:val="22"/>
                <w:szCs w:val="22"/>
                <w:lang w:eastAsia="zh-CN"/>
              </w:rPr>
              <m:t>→</m:t>
            </m:r>
          </m:e>
          <m:lim>
            <m:r>
              <m:rPr/>
              <w:rPr>
                <w:rFonts w:ascii="Cambria Math" w:hAnsi="Cambria Math"/>
                <w:sz w:val="22"/>
                <w:szCs w:val="22"/>
                <w:lang w:eastAsia="zh-CN"/>
              </w:rPr>
              <m:t>稀硫酸</m:t>
            </m:r>
          </m:lim>
        </m:limUpp>
        <m:r>
          <m:rPr/>
          <w:rPr>
            <w:rFonts w:ascii="Cambria Math" w:hAnsi="Cambria Math"/>
            <w:sz w:val="22"/>
            <w:szCs w:val="22"/>
            <w:lang w:eastAsia="zh-CN"/>
          </w:rPr>
          <m:t>CuS</m:t>
        </m:r>
        <m:sSub>
          <m:sSubPr/>
          <m:e>
            <m:r>
              <m:rPr/>
              <w:rPr>
                <w:rFonts w:ascii="Cambria Math" w:hAnsi="Cambria Math"/>
                <w:sz w:val="22"/>
                <w:szCs w:val="22"/>
                <w:lang w:eastAsia="zh-CN"/>
              </w:rPr>
              <m:t>O</m:t>
            </m:r>
          </m:e>
          <m:sub>
            <m:r>
              <m:rPr/>
              <w:rPr>
                <w:rFonts w:ascii="Cambria Math" w:hAnsi="Cambria Math"/>
                <w:sz w:val="22"/>
                <w:szCs w:val="22"/>
                <w:lang w:eastAsia="zh-CN"/>
              </w:rPr>
              <m:t>4</m:t>
            </m:r>
          </m:sub>
        </m:sSub>
        <m:limUpp>
          <m:limUppPr/>
          <m:e>
            <m:r>
              <m:rPr/>
              <w:rPr>
                <w:rFonts w:ascii="Cambria Math" w:hAnsi="Cambria Math"/>
                <w:sz w:val="22"/>
                <w:szCs w:val="22"/>
                <w:lang w:eastAsia="zh-CN"/>
              </w:rPr>
              <m:t>→</m:t>
            </m:r>
          </m:e>
          <m:lim>
            <m:r>
              <m:rPr/>
              <w:rPr>
                <w:rFonts w:ascii="Cambria Math" w:hAnsi="Cambria Math"/>
                <w:sz w:val="22"/>
                <w:szCs w:val="22"/>
                <w:lang w:eastAsia="zh-CN"/>
              </w:rPr>
              <m:t>铁粉</m:t>
            </m:r>
          </m:lim>
        </m:limUpp>
        <m:r>
          <m:rPr/>
          <w:rPr>
            <w:rFonts w:ascii="Cambria Math" w:hAnsi="Cambria Math"/>
            <w:sz w:val="22"/>
            <w:szCs w:val="22"/>
            <w:lang w:eastAsia="zh-CN"/>
          </w:rPr>
          <m:t>Cu</m:t>
        </m:r>
      </m:oMath>
    </w:p>
    <w:p>
      <w:pPr>
        <w:spacing w:line="360" w:lineRule="auto"/>
        <w:ind w:firstLine="286" w:firstLineChars="130"/>
        <w:jc w:val="left"/>
        <w:textAlignment w:val="center"/>
      </w:pPr>
      <w:r>
        <w:rPr>
          <w:rFonts w:ascii="Times New Roman" w:hAnsi="Times New Roman"/>
          <w:b w:val="0"/>
          <w:i w:val="0"/>
          <w:color w:val="000000"/>
          <w:sz w:val="22"/>
        </w:rPr>
        <w:t xml:space="preserve">B．“产生大量无色气泡”是由于发生了如下反应： </w:t>
      </w:r>
      <m:oMath>
        <m:r>
          <m:rPr/>
          <w:rPr>
            <w:rFonts w:ascii="Cambria Math" w:hAnsi="Cambria Math"/>
            <w:sz w:val="22"/>
            <w:szCs w:val="22"/>
            <w:lang w:eastAsia="zh-CN"/>
          </w:rPr>
          <m:t>Fe+</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S</m:t>
        </m:r>
        <m:sSub>
          <m:sSubPr/>
          <m:e>
            <m:r>
              <m:rPr/>
              <w:rPr>
                <w:rFonts w:ascii="Cambria Math" w:hAnsi="Cambria Math"/>
                <w:sz w:val="22"/>
                <w:szCs w:val="22"/>
                <w:lang w:eastAsia="zh-CN"/>
              </w:rPr>
              <m:t>O</m:t>
            </m:r>
          </m:e>
          <m:sub>
            <m:r>
              <m:rPr/>
              <w:rPr>
                <w:rFonts w:ascii="Cambria Math" w:hAnsi="Cambria Math"/>
                <w:sz w:val="22"/>
                <w:szCs w:val="22"/>
                <w:lang w:eastAsia="zh-CN"/>
              </w:rPr>
              <m:t>4</m:t>
            </m:r>
          </m:sub>
        </m:sSub>
        <m:r>
          <m:rPr/>
          <w:rPr>
            <w:rFonts w:ascii="Cambria Math" w:hAnsi="Cambria Math"/>
            <w:sz w:val="22"/>
            <w:szCs w:val="22"/>
            <w:lang w:eastAsia="zh-CN"/>
          </w:rPr>
          <m:t>=FeSO4+</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m:t>
        </m:r>
      </m:oMath>
    </w:p>
    <w:p>
      <w:pPr>
        <w:spacing w:line="360" w:lineRule="auto"/>
        <w:ind w:firstLine="286" w:firstLineChars="130"/>
        <w:jc w:val="left"/>
      </w:pPr>
      <w:r>
        <w:rPr>
          <w:rFonts w:ascii="Times New Roman" w:hAnsi="Times New Roman"/>
          <w:b w:val="0"/>
          <w:i w:val="0"/>
          <w:color w:val="000000"/>
          <w:sz w:val="22"/>
        </w:rPr>
        <w:t>C．该实验条件下，硫酸铜比稀硫酸更容易跟铁粉发生反应</w:t>
      </w:r>
    </w:p>
    <w:p>
      <w:pPr>
        <w:spacing w:line="360" w:lineRule="auto"/>
        <w:ind w:firstLine="286" w:firstLineChars="130"/>
        <w:jc w:val="left"/>
      </w:pPr>
      <w:r>
        <w:rPr>
          <w:rFonts w:ascii="Times New Roman" w:hAnsi="Times New Roman"/>
          <w:b w:val="0"/>
          <w:i w:val="0"/>
          <w:color w:val="000000"/>
          <w:sz w:val="22"/>
        </w:rPr>
        <w:t>D．在不同浓度的硫酸铜和稀硫酸的混合溶液中投入铁粉，都是硫酸铜先跟铁粉反应</w:t>
      </w:r>
    </w:p>
    <w:p>
      <w:pPr>
        <w:spacing w:line="360" w:lineRule="auto"/>
        <w:ind w:left="0"/>
        <w:jc w:val="left"/>
      </w:pPr>
      <w:r>
        <w:t>20．（2018·杭州）</w:t>
      </w:r>
      <w:r>
        <w:rPr>
          <w:rFonts w:ascii="Times New Roman" w:hAnsi="Times New Roman"/>
          <w:b w:val="0"/>
          <w:i w:val="0"/>
          <w:color w:val="000000"/>
          <w:sz w:val="22"/>
        </w:rPr>
        <w:t>测量是一个把待测的量与公认的标准进行比较的过程。下列实验过程中没有用到这一科学原理的是(　　)</w:t>
      </w:r>
    </w:p>
    <w:p>
      <w:pPr>
        <w:spacing w:line="360" w:lineRule="auto"/>
        <w:ind w:firstLine="286" w:firstLineChars="130"/>
        <w:jc w:val="left"/>
      </w:pPr>
      <w:r>
        <w:rPr>
          <w:rFonts w:ascii="Times New Roman" w:hAnsi="Times New Roman"/>
          <w:b w:val="0"/>
          <w:i w:val="0"/>
          <w:color w:val="000000"/>
          <w:sz w:val="22"/>
        </w:rPr>
        <w:t>A．用天平测出某物体的质量</w:t>
      </w:r>
    </w:p>
    <w:p>
      <w:pPr>
        <w:spacing w:line="360" w:lineRule="auto"/>
        <w:ind w:firstLine="286" w:firstLineChars="130"/>
        <w:jc w:val="left"/>
      </w:pPr>
      <w:r>
        <w:rPr>
          <w:rFonts w:ascii="Times New Roman" w:hAnsi="Times New Roman"/>
          <w:b w:val="0"/>
          <w:i w:val="0"/>
          <w:color w:val="000000"/>
          <w:sz w:val="22"/>
        </w:rPr>
        <w:t>B．用弹簧秤测出测出某物体的重力</w:t>
      </w:r>
    </w:p>
    <w:p>
      <w:pPr>
        <w:spacing w:line="360" w:lineRule="auto"/>
        <w:ind w:firstLine="286" w:firstLineChars="130"/>
        <w:jc w:val="left"/>
      </w:pPr>
      <w:r>
        <w:rPr>
          <w:rFonts w:ascii="Times New Roman" w:hAnsi="Times New Roman"/>
          <w:b w:val="0"/>
          <w:i w:val="0"/>
          <w:color w:val="000000"/>
          <w:sz w:val="22"/>
        </w:rPr>
        <w:t>C．用光学显微镜观察小鱼尾鳍内的血液流动</w:t>
      </w:r>
    </w:p>
    <w:p>
      <w:pPr>
        <w:spacing w:line="360" w:lineRule="auto"/>
        <w:ind w:firstLine="286" w:firstLineChars="130"/>
        <w:jc w:val="left"/>
      </w:pPr>
      <w:r>
        <w:rPr>
          <w:rFonts w:ascii="Times New Roman" w:hAnsi="Times New Roman"/>
          <w:b w:val="0"/>
          <w:i w:val="0"/>
          <w:color w:val="000000"/>
          <w:sz w:val="22"/>
        </w:rPr>
        <w:t>D．用pH试纸测出某溶液的pH</w:t>
      </w:r>
    </w:p>
    <w:p>
      <w:pPr>
        <w:rPr>
          <w:rFonts w:hint="eastAsia" w:eastAsiaTheme="minorEastAsia"/>
          <w:lang w:val="en-US" w:eastAsia="zh-CN"/>
        </w:rPr>
      </w:pPr>
      <w:r>
        <w:rPr>
          <w:rFonts w:hint="eastAsia" w:ascii="黑体" w:hAnsi="黑体" w:eastAsia="黑体" w:cs="黑体"/>
          <w:b/>
          <w:bCs/>
          <w:sz w:val="24"/>
          <w:szCs w:val="24"/>
          <w:lang w:val="en-US" w:eastAsia="zh-CN"/>
        </w:rPr>
        <w:t>二、填空题</w:t>
      </w:r>
    </w:p>
    <w:p>
      <w:pPr>
        <w:spacing w:line="360" w:lineRule="auto"/>
        <w:ind w:left="0"/>
        <w:jc w:val="left"/>
      </w:pPr>
      <w:r>
        <w:t>21．（2018·杭州）</w:t>
      </w:r>
      <w:r>
        <w:rPr>
          <w:rFonts w:ascii="Times New Roman" w:hAnsi="Times New Roman"/>
          <w:b w:val="0"/>
          <w:i w:val="0"/>
          <w:color w:val="000000"/>
          <w:sz w:val="22"/>
        </w:rPr>
        <w:t>如图表示甲、乙二人进食前后血糖含量变化曲线，据图回答：
</w:t>
      </w:r>
    </w:p>
    <w:p>
      <w:pPr>
        <w:spacing w:line="360" w:lineRule="auto"/>
        <w:ind w:firstLine="273" w:firstLineChars="130"/>
        <w:jc w:val="left"/>
        <w:textAlignment w:val="center"/>
      </w:pPr>
      <w:r>
        <w:drawing>
          <wp:inline distT="0" distB="0" distL="0" distR="0">
            <wp:extent cx="1710055" cy="13373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1710267" cy="1337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（1）乙曲线 BC 段血糖含量明显上升的原因是</w:t>
      </w:r>
      <w:r>
        <w:rPr>
          <w:rFonts w:ascii="Times New Roman" w:hAnsi="Times New Roman"/>
          <w:b w:val="0"/>
          <w:i w:val="0"/>
          <w:color w:val="000000"/>
          <w:sz w:val="22"/>
          <w:u w:val="single"/>
        </w:rPr>
        <w:t>　                                             　</w:t>
      </w:r>
      <w:r>
        <w:rPr>
          <w:rFonts w:ascii="Times New Roman" w:hAnsi="Times New Roman"/>
          <w:b w:val="0"/>
          <w:i w:val="0"/>
          <w:color w:val="000000"/>
          <w:sz w:val="22"/>
        </w:rPr>
        <w:t>。在该时间段进行剧烈活动，容易影响胃肠器官的功能，理由是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（2）某同学分析乙曲线，认为CD段人体内胰岛素分泌量是持续增加的，你是否同意这个观点？</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（3）甲曲线中MN段血糖含量下降非常缓慢，原因是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22．（2018·杭州）</w:t>
      </w:r>
      <w:r>
        <w:rPr>
          <w:rFonts w:ascii="Times New Roman" w:hAnsi="Times New Roman"/>
          <w:b w:val="0"/>
          <w:i w:val="0"/>
          <w:color w:val="000000"/>
          <w:sz w:val="22"/>
        </w:rPr>
        <w:t>湖州农民将桑林附近的洼地深挖为鱼塘，垫高塘基、基上种桑，以桑养蚕、蚕丝织绸，蚕沙(蚕的粪便)喂鱼，塘泥肥桑，从而建成了有特色的桑基鱼塘生态系统。2018年4 月 19 日，该桑基鱼塘系统被联合国粮农组织认定为“全球重要农业文化遗产”。据图回答下列问题：</w:t>
      </w:r>
    </w:p>
    <w:p>
      <w:pPr>
        <w:spacing w:line="360" w:lineRule="auto"/>
        <w:ind w:firstLine="273" w:firstLineChars="130"/>
        <w:jc w:val="left"/>
        <w:textAlignment w:val="center"/>
      </w:pPr>
      <w:r>
        <w:drawing>
          <wp:inline distT="0" distB="0" distL="0" distR="0">
            <wp:extent cx="2336800" cy="15576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2336800" cy="1557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（1）由于人为调整了该生态系统中的</w:t>
      </w:r>
      <w:r>
        <w:rPr>
          <w:rFonts w:ascii="Times New Roman" w:hAnsi="Times New Roman"/>
          <w:b w:val="0"/>
          <w:i w:val="0"/>
          <w:color w:val="000000"/>
          <w:sz w:val="22"/>
          <w:u w:val="single"/>
        </w:rPr>
        <w:t>　                 　</w:t>
      </w:r>
      <w:r>
        <w:rPr>
          <w:rFonts w:ascii="Times New Roman" w:hAnsi="Times New Roman"/>
          <w:b w:val="0"/>
          <w:i w:val="0"/>
          <w:color w:val="000000"/>
          <w:sz w:val="22"/>
        </w:rPr>
        <w:t>结构，使能量较多的流向蚕和鱼，发挥了较好的经济效益。</w:t>
      </w:r>
    </w:p>
    <w:p>
      <w:pPr>
        <w:spacing w:line="360" w:lineRule="auto"/>
        <w:ind w:firstLine="286" w:firstLineChars="130"/>
        <w:jc w:val="left"/>
        <w:textAlignment w:val="center"/>
      </w:pPr>
      <w:r>
        <w:rPr>
          <w:rFonts w:ascii="Times New Roman" w:hAnsi="Times New Roman"/>
          <w:b w:val="0"/>
          <w:i w:val="0"/>
          <w:color w:val="000000"/>
          <w:sz w:val="22"/>
        </w:rPr>
        <w:t>（2）吃了蚕沙后，鱼将蚕沙中的有机物转变成自身的有机物，这一过程属于鱼的</w:t>
      </w:r>
      <w:r>
        <w:rPr>
          <w:rFonts w:ascii="Times New Roman" w:hAnsi="Times New Roman"/>
          <w:b w:val="0"/>
          <w:i w:val="0"/>
          <w:color w:val="000000"/>
          <w:sz w:val="22"/>
          <w:u w:val="single"/>
        </w:rPr>
        <w:t>　         　</w:t>
      </w:r>
      <w:r>
        <w:rPr>
          <w:rFonts w:ascii="Times New Roman" w:hAnsi="Times New Roman"/>
          <w:b w:val="0"/>
          <w:i w:val="0"/>
          <w:color w:val="000000"/>
          <w:sz w:val="22"/>
        </w:rPr>
        <w:t>，其中新合成的有机物一部分用于呼吸作用消耗，另一部分用于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（3）若塘中鱼群处于幼年时期时，每摄取 100 千克的蚕沙可以使鱼群增重 X 千克。当鱼群长到成年期时，每摄取 100 千克的蚕沙可以使鱼群增重 Y 千克，则 Y</w:t>
      </w:r>
      <w:r>
        <w:rPr>
          <w:rFonts w:ascii="Times New Roman" w:hAnsi="Times New Roman"/>
          <w:b w:val="0"/>
          <w:i w:val="0"/>
          <w:color w:val="000000"/>
          <w:sz w:val="22"/>
          <w:u w:val="single"/>
        </w:rPr>
        <w:t>　     　</w:t>
      </w:r>
      <w:r>
        <w:rPr>
          <w:rFonts w:ascii="Times New Roman" w:hAnsi="Times New Roman"/>
          <w:b w:val="0"/>
          <w:i w:val="0"/>
          <w:color w:val="000000"/>
          <w:sz w:val="22"/>
        </w:rPr>
        <w:t>X(选填"大于"、"小于"、或"等于")</w:t>
      </w:r>
    </w:p>
    <w:p>
      <w:pPr>
        <w:spacing w:line="360" w:lineRule="auto"/>
        <w:ind w:left="0"/>
        <w:jc w:val="left"/>
        <w:textAlignment w:val="center"/>
      </w:pPr>
      <w:r>
        <w:t>23．（2018·杭州）</w:t>
      </w:r>
      <w:r>
        <w:rPr>
          <w:rFonts w:ascii="Times New Roman" w:hAnsi="Times New Roman"/>
          <w:b w:val="0"/>
          <w:i w:val="0"/>
          <w:color w:val="000000"/>
          <w:sz w:val="22"/>
        </w:rPr>
        <w:t>某化工厂利用含有1%-2%BaCO</w:t>
      </w:r>
      <w:r>
        <w:rPr>
          <w:rFonts w:ascii="Times New Roman" w:hAnsi="Times New Roman"/>
          <w:b w:val="0"/>
          <w:i w:val="0"/>
          <w:color w:val="000000"/>
          <w:vertAlign w:val="subscript"/>
        </w:rPr>
        <w:t>3</w:t>
      </w:r>
      <w:r>
        <w:rPr>
          <w:rFonts w:ascii="Times New Roman" w:hAnsi="Times New Roman"/>
          <w:b w:val="0"/>
          <w:i w:val="0"/>
          <w:color w:val="000000"/>
          <w:sz w:val="22"/>
        </w:rPr>
        <w:t>的废料制取BaCl</w:t>
      </w:r>
      <w:r>
        <w:rPr>
          <w:rFonts w:ascii="Times New Roman" w:hAnsi="Times New Roman"/>
          <w:b w:val="0"/>
          <w:i w:val="0"/>
          <w:color w:val="000000"/>
          <w:vertAlign w:val="subscript"/>
        </w:rPr>
        <w:t>2</w:t>
      </w:r>
      <w:r>
        <w:rPr>
          <w:rFonts w:ascii="Times New Roman" w:hAnsi="Times New Roman"/>
          <w:b w:val="0"/>
          <w:i w:val="0"/>
          <w:color w:val="000000"/>
          <w:sz w:val="22"/>
        </w:rPr>
        <w:t>(废料中其他物质不溶于水和稀盐酸、且不与稀盐酸反应)。其部分流程如下：</w:t>
      </w:r>
    </w:p>
    <w:p>
      <w:pPr>
        <w:spacing w:line="360" w:lineRule="auto"/>
        <w:ind w:firstLine="273" w:firstLineChars="130"/>
        <w:jc w:val="left"/>
        <w:textAlignment w:val="center"/>
      </w:pPr>
      <w:r>
        <w:drawing>
          <wp:inline distT="0" distB="0" distL="0" distR="0">
            <wp:extent cx="5086350" cy="8953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5086350" cy="89535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滤渣必须经过充分洗涤，确保其中Ba</w:t>
      </w:r>
      <w:r>
        <w:rPr>
          <w:rFonts w:ascii="Times New Roman" w:hAnsi="Times New Roman"/>
          <w:b w:val="0"/>
          <w:i w:val="0"/>
          <w:color w:val="000000"/>
          <w:vertAlign w:val="superscript"/>
        </w:rPr>
        <w:t>2+</w:t>
      </w:r>
      <w:r>
        <w:rPr>
          <w:rFonts w:ascii="Times New Roman" w:hAnsi="Times New Roman"/>
          <w:b w:val="0"/>
          <w:i w:val="0"/>
          <w:color w:val="000000"/>
          <w:sz w:val="22"/>
        </w:rPr>
        <w:t>含量达到规定标准才能作为固体废弃物处理，检验Ba</w:t>
      </w:r>
      <w:r>
        <w:rPr>
          <w:rFonts w:ascii="Times New Roman" w:hAnsi="Times New Roman"/>
          <w:b w:val="0"/>
          <w:i w:val="0"/>
          <w:color w:val="000000"/>
          <w:vertAlign w:val="superscript"/>
        </w:rPr>
        <w:t>2+</w:t>
      </w:r>
      <w:r>
        <w:rPr>
          <w:rFonts w:ascii="Times New Roman" w:hAnsi="Times New Roman"/>
          <w:b w:val="0"/>
          <w:i w:val="0"/>
          <w:color w:val="000000"/>
          <w:sz w:val="22"/>
        </w:rPr>
        <w:t>的试剂可用</w:t>
      </w:r>
      <w:r>
        <w:rPr>
          <w:rFonts w:ascii="Times New Roman" w:hAnsi="Times New Roman"/>
          <w:b w:val="0"/>
          <w:i w:val="0"/>
          <w:color w:val="000000"/>
          <w:sz w:val="22"/>
          <w:u w:val="single"/>
        </w:rPr>
        <w:t>　     　</w:t>
      </w:r>
      <w:r>
        <w:rPr>
          <w:rFonts w:ascii="Times New Roman" w:hAnsi="Times New Roman"/>
          <w:b w:val="0"/>
          <w:i w:val="0"/>
          <w:color w:val="000000"/>
          <w:sz w:val="22"/>
        </w:rPr>
        <w:t>，洗涤滤渣的主要目的是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24．（2018·杭州）</w:t>
      </w:r>
      <w:r>
        <w:rPr>
          <w:rFonts w:ascii="Times New Roman" w:hAnsi="Times New Roman"/>
          <w:b w:val="0"/>
          <w:i w:val="0"/>
          <w:color w:val="000000"/>
          <w:sz w:val="22"/>
        </w:rPr>
        <w:t>CO</w:t>
      </w:r>
      <w:r>
        <w:rPr>
          <w:rFonts w:ascii="Times New Roman" w:hAnsi="Times New Roman"/>
          <w:b w:val="0"/>
          <w:i w:val="0"/>
          <w:color w:val="000000"/>
          <w:vertAlign w:val="subscript"/>
        </w:rPr>
        <w:t>2</w:t>
      </w:r>
      <w:r>
        <w:rPr>
          <w:rFonts w:ascii="Times New Roman" w:hAnsi="Times New Roman"/>
          <w:b w:val="0"/>
          <w:i w:val="0"/>
          <w:color w:val="000000"/>
          <w:sz w:val="22"/>
        </w:rPr>
        <w:t>的转化和利用是一个热门的研究课题。回答下列相关问题：</w:t>
      </w:r>
    </w:p>
    <w:p>
      <w:pPr>
        <w:spacing w:line="360" w:lineRule="auto"/>
        <w:ind w:firstLine="286" w:firstLineChars="130"/>
        <w:jc w:val="left"/>
        <w:textAlignment w:val="center"/>
      </w:pPr>
      <w:r>
        <w:rPr>
          <w:rFonts w:ascii="Times New Roman" w:hAnsi="Times New Roman"/>
          <w:b w:val="0"/>
          <w:i w:val="0"/>
          <w:color w:val="000000"/>
          <w:sz w:val="22"/>
        </w:rPr>
        <w:t>（1）2016 年我国科研人员研制出一种“可呼吸CO</w:t>
      </w:r>
      <w:r>
        <w:rPr>
          <w:rFonts w:ascii="Times New Roman" w:hAnsi="Times New Roman"/>
          <w:b w:val="0"/>
          <w:i w:val="0"/>
          <w:color w:val="000000"/>
          <w:vertAlign w:val="subscript"/>
        </w:rPr>
        <w:t>2</w:t>
      </w:r>
      <w:r>
        <w:rPr>
          <w:rFonts w:ascii="Times New Roman" w:hAnsi="Times New Roman"/>
          <w:b w:val="0"/>
          <w:i w:val="0"/>
          <w:color w:val="000000"/>
          <w:sz w:val="22"/>
        </w:rPr>
        <w:t>”的电池，放电时该电池“吸收 CO</w:t>
      </w:r>
      <w:r>
        <w:rPr>
          <w:rFonts w:ascii="Times New Roman" w:hAnsi="Times New Roman"/>
          <w:b w:val="0"/>
          <w:i w:val="0"/>
          <w:color w:val="000000"/>
          <w:vertAlign w:val="subscript"/>
        </w:rPr>
        <w:t>2</w:t>
      </w:r>
      <w:r>
        <w:rPr>
          <w:rFonts w:ascii="Times New Roman" w:hAnsi="Times New Roman"/>
          <w:b w:val="0"/>
          <w:i w:val="0"/>
          <w:color w:val="000000"/>
          <w:sz w:val="22"/>
        </w:rPr>
        <w:t>”，充电时该电池“放出CO</w:t>
      </w:r>
      <w:r>
        <w:rPr>
          <w:rFonts w:ascii="Times New Roman" w:hAnsi="Times New Roman"/>
          <w:b w:val="0"/>
          <w:i w:val="0"/>
          <w:color w:val="000000"/>
          <w:vertAlign w:val="subscript"/>
        </w:rPr>
        <w:t>2</w:t>
      </w:r>
      <w:r>
        <w:rPr>
          <w:rFonts w:ascii="Times New Roman" w:hAnsi="Times New Roman"/>
          <w:b w:val="0"/>
          <w:i w:val="0"/>
          <w:color w:val="000000"/>
          <w:sz w:val="22"/>
        </w:rPr>
        <w:t>”。放电时，金属钠和CO</w:t>
      </w:r>
      <w:r>
        <w:rPr>
          <w:rFonts w:ascii="Times New Roman" w:hAnsi="Times New Roman"/>
          <w:b w:val="0"/>
          <w:i w:val="0"/>
          <w:color w:val="000000"/>
          <w:vertAlign w:val="subscript"/>
        </w:rPr>
        <w:t>2</w:t>
      </w:r>
      <w:r>
        <w:rPr>
          <w:rFonts w:ascii="Times New Roman" w:hAnsi="Times New Roman"/>
          <w:b w:val="0"/>
          <w:i w:val="0"/>
          <w:color w:val="000000"/>
          <w:sz w:val="22"/>
        </w:rPr>
        <w:t>发生置换反应生成一种非金属单质和一种常见的盐，写出此反应的化学方程式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（2）2018 年 5 月，某杂志介绍了我国的一项研究成果：在一种新催化剂作用下可实现二氧化碳高效转化为甲醇，相关反应如图所示，参加反应的甲和乙的分子个数之比为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3914775" cy="8572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3914775" cy="857250"/>
                    </a:xfrm>
                    <a:prstGeom prst="rect">
                      <a:avLst/>
                    </a:prstGeom>
                  </pic:spPr>
                </pic:pic>
              </a:graphicData>
            </a:graphic>
          </wp:inline>
        </w:drawing>
      </w:r>
    </w:p>
    <w:p>
      <w:pPr>
        <w:spacing w:line="360" w:lineRule="auto"/>
        <w:ind w:left="0"/>
        <w:jc w:val="left"/>
        <w:textAlignment w:val="center"/>
      </w:pPr>
      <w:r>
        <w:t>25．（2018·杭州）</w:t>
      </w:r>
      <w:r>
        <w:rPr>
          <w:rFonts w:ascii="Times New Roman" w:hAnsi="Times New Roman"/>
          <w:b w:val="0"/>
          <w:i w:val="0"/>
          <w:color w:val="000000"/>
          <w:sz w:val="22"/>
        </w:rPr>
        <w:t>援藏教师到达西藏后发现用普通锅煮饭不容易熟。请用学过的知识解析原因：</w:t>
      </w:r>
      <w:r>
        <w:rPr>
          <w:rFonts w:ascii="Times New Roman" w:hAnsi="Times New Roman"/>
          <w:b w:val="0"/>
          <w:i w:val="0"/>
          <w:color w:val="000000"/>
          <w:sz w:val="22"/>
          <w:u w:val="single"/>
        </w:rPr>
        <w:t>　                               　</w:t>
      </w:r>
      <w:r>
        <w:rPr>
          <w:rFonts w:ascii="Times New Roman" w:hAnsi="Times New Roman"/>
          <w:b w:val="0"/>
          <w:i w:val="0"/>
          <w:color w:val="000000"/>
          <w:sz w:val="22"/>
        </w:rPr>
        <w:t>；提出一个把饭煮熟的方法</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26．（2018·杭州）</w:t>
      </w:r>
      <w:r>
        <w:rPr>
          <w:rFonts w:ascii="Times New Roman" w:hAnsi="Times New Roman"/>
          <w:b w:val="0"/>
          <w:i w:val="0"/>
          <w:color w:val="000000"/>
          <w:sz w:val="22"/>
        </w:rPr>
        <w:t>如图所示，将长为 1.2 米的轻质木棒平放在水平方形台面上，左右两端点分别为A、B，它们距台面边缘处的距离均为 0.3 米。在 A 端挂一个重为 30 牛的物体，在 B 端挂一个重为 G 的物体。
</w:t>
      </w:r>
    </w:p>
    <w:p>
      <w:pPr>
        <w:spacing w:line="360" w:lineRule="auto"/>
        <w:ind w:firstLine="273" w:firstLineChars="130"/>
        <w:jc w:val="left"/>
        <w:textAlignment w:val="center"/>
      </w:pPr>
      <w:r>
        <w:drawing>
          <wp:inline distT="0" distB="0" distL="0" distR="0">
            <wp:extent cx="1320800" cy="1066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1320800" cy="1066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（1）若 G=30 牛，台面受到木棒的压力为</w:t>
      </w:r>
      <w:r>
        <w:rPr>
          <w:rFonts w:ascii="Times New Roman" w:hAnsi="Times New Roman"/>
          <w:b w:val="0"/>
          <w:i w:val="0"/>
          <w:color w:val="000000"/>
          <w:sz w:val="22"/>
          <w:u w:val="single"/>
        </w:rPr>
        <w:t>　     　</w:t>
      </w:r>
      <w:r>
        <w:rPr>
          <w:rFonts w:ascii="Times New Roman" w:hAnsi="Times New Roman"/>
          <w:b w:val="0"/>
          <w:i w:val="0"/>
          <w:color w:val="000000"/>
          <w:sz w:val="22"/>
        </w:rPr>
        <w:t>牛。</w:t>
      </w:r>
    </w:p>
    <w:p>
      <w:pPr>
        <w:spacing w:line="360" w:lineRule="auto"/>
        <w:ind w:firstLine="286" w:firstLineChars="130"/>
        <w:jc w:val="left"/>
        <w:textAlignment w:val="center"/>
      </w:pPr>
      <w:r>
        <w:rPr>
          <w:rFonts w:ascii="Times New Roman" w:hAnsi="Times New Roman"/>
          <w:b w:val="0"/>
          <w:i w:val="0"/>
          <w:color w:val="000000"/>
          <w:sz w:val="22"/>
        </w:rPr>
        <w:t>（2）若要使木棒右端下沉，B 端挂的物体至少要大于</w:t>
      </w:r>
      <w:r>
        <w:rPr>
          <w:rFonts w:ascii="Times New Roman" w:hAnsi="Times New Roman"/>
          <w:b w:val="0"/>
          <w:i w:val="0"/>
          <w:color w:val="000000"/>
          <w:sz w:val="22"/>
          <w:u w:val="single"/>
        </w:rPr>
        <w:t>　     　</w:t>
      </w:r>
      <w:r>
        <w:rPr>
          <w:rFonts w:ascii="Times New Roman" w:hAnsi="Times New Roman"/>
          <w:b w:val="0"/>
          <w:i w:val="0"/>
          <w:color w:val="000000"/>
          <w:sz w:val="22"/>
        </w:rPr>
        <w:t>牛。</w:t>
      </w:r>
    </w:p>
    <w:p>
      <w:pPr>
        <w:spacing w:line="360" w:lineRule="auto"/>
        <w:ind w:firstLine="286" w:firstLineChars="130"/>
        <w:jc w:val="left"/>
        <w:textAlignment w:val="center"/>
      </w:pPr>
      <w:r>
        <w:rPr>
          <w:rFonts w:ascii="Times New Roman" w:hAnsi="Times New Roman"/>
          <w:b w:val="0"/>
          <w:i w:val="0"/>
          <w:color w:val="000000"/>
          <w:sz w:val="22"/>
        </w:rPr>
        <w:t>（3）若 B 端挂物体后，木棒仍在水平台面上静止，则 G 的取值范围为</w:t>
      </w:r>
      <w:r>
        <w:rPr>
          <w:rFonts w:ascii="Times New Roman" w:hAnsi="Times New Roman"/>
          <w:b w:val="0"/>
          <w:i w:val="0"/>
          <w:color w:val="000000"/>
          <w:sz w:val="22"/>
          <w:u w:val="single"/>
        </w:rPr>
        <w:t>　     　</w:t>
      </w:r>
      <w:r>
        <w:rPr>
          <w:rFonts w:ascii="Times New Roman" w:hAnsi="Times New Roman"/>
          <w:b w:val="0"/>
          <w:i w:val="0"/>
          <w:color w:val="000000"/>
          <w:sz w:val="22"/>
        </w:rPr>
        <w:t>牛。</w:t>
      </w:r>
    </w:p>
    <w:p>
      <w:pPr>
        <w:rPr>
          <w:rFonts w:hint="eastAsia" w:eastAsiaTheme="minorEastAsia"/>
          <w:lang w:val="en-US" w:eastAsia="zh-CN"/>
        </w:rPr>
      </w:pPr>
      <w:r>
        <w:rPr>
          <w:rFonts w:hint="eastAsia" w:ascii="黑体" w:hAnsi="黑体" w:eastAsia="黑体" w:cs="黑体"/>
          <w:b/>
          <w:bCs/>
          <w:sz w:val="24"/>
          <w:szCs w:val="24"/>
          <w:lang w:val="en-US" w:eastAsia="zh-CN"/>
        </w:rPr>
        <w:t>三、实验探究题</w:t>
      </w:r>
    </w:p>
    <w:p>
      <w:pPr>
        <w:spacing w:line="360" w:lineRule="auto"/>
        <w:ind w:left="0"/>
        <w:jc w:val="left"/>
      </w:pPr>
      <w:r>
        <w:t>27．（2018·杭州）</w:t>
      </w:r>
      <w:r>
        <w:rPr>
          <w:rFonts w:ascii="Times New Roman" w:hAnsi="Times New Roman"/>
          <w:b w:val="0"/>
          <w:i w:val="0"/>
          <w:color w:val="000000"/>
          <w:sz w:val="22"/>
        </w:rPr>
        <w:t>把等量的天竺葵和紫罗兰的新鲜叶片放在无色透明的封闭容器中，并将它们置于不同颜色的光照条件下（其他条件均适宜并相同）。经过 8 小时后，测量容器中氧气的增加量， 得到下表所示的实验数据。</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052"/>
        <w:gridCol w:w="1357"/>
        <w:gridCol w:w="1667"/>
        <w:gridCol w:w="2884"/>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容器</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植物</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光的颜色</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氧气的增加（mL）</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天竺葵</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红</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120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天竺葵</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绿</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15</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3</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紫罗兰</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红</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80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4</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紫罗兰</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绿</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10</w:t>
            </w:r>
          </w:p>
        </w:tc>
      </w:tr>
    </w:tbl>
    <w:p>
      <w:pPr>
        <w:spacing w:line="360" w:lineRule="auto"/>
        <w:ind w:firstLine="286" w:firstLineChars="130"/>
        <w:jc w:val="left"/>
      </w:pPr>
      <w:r>
        <w:rPr>
          <w:rFonts w:ascii="Times New Roman" w:hAnsi="Times New Roman"/>
          <w:b w:val="0"/>
          <w:i w:val="0"/>
          <w:color w:val="000000"/>
          <w:sz w:val="22"/>
        </w:rPr>
        <w:t>据表回答：</w:t>
      </w:r>
    </w:p>
    <w:p>
      <w:pPr>
        <w:spacing w:line="360" w:lineRule="auto"/>
        <w:ind w:firstLine="286" w:firstLineChars="130"/>
        <w:jc w:val="left"/>
        <w:textAlignment w:val="center"/>
      </w:pPr>
      <w:r>
        <w:rPr>
          <w:rFonts w:ascii="Times New Roman" w:hAnsi="Times New Roman"/>
          <w:b w:val="0"/>
          <w:i w:val="0"/>
          <w:color w:val="000000"/>
          <w:sz w:val="22"/>
        </w:rPr>
        <w:t>（1）该实验通过测定</w:t>
      </w:r>
      <w:r>
        <w:rPr>
          <w:rFonts w:ascii="Times New Roman" w:hAnsi="Times New Roman"/>
          <w:b w:val="0"/>
          <w:i w:val="0"/>
          <w:color w:val="000000"/>
          <w:sz w:val="22"/>
          <w:u w:val="single"/>
        </w:rPr>
        <w:t>　                              　</w:t>
      </w:r>
      <w:r>
        <w:rPr>
          <w:rFonts w:ascii="Times New Roman" w:hAnsi="Times New Roman"/>
          <w:b w:val="0"/>
          <w:i w:val="0"/>
          <w:color w:val="000000"/>
          <w:sz w:val="22"/>
        </w:rPr>
        <w:t>，来判断光合作用的反应速率。</w:t>
      </w:r>
    </w:p>
    <w:p>
      <w:pPr>
        <w:spacing w:line="360" w:lineRule="auto"/>
        <w:ind w:firstLine="286" w:firstLineChars="130"/>
        <w:jc w:val="left"/>
        <w:textAlignment w:val="center"/>
      </w:pPr>
      <w:r>
        <w:rPr>
          <w:rFonts w:ascii="Times New Roman" w:hAnsi="Times New Roman"/>
          <w:b w:val="0"/>
          <w:i w:val="0"/>
          <w:color w:val="000000"/>
          <w:sz w:val="22"/>
        </w:rPr>
        <w:t>（2）上述实验结果可以得出的结论是</w:t>
      </w:r>
      <w:r>
        <w:rPr>
          <w:rFonts w:ascii="Times New Roman" w:hAnsi="Times New Roman"/>
          <w:b w:val="0"/>
          <w:i w:val="0"/>
          <w:color w:val="000000"/>
          <w:sz w:val="22"/>
          <w:u w:val="single"/>
        </w:rPr>
        <w:t>　                                                                                                                                                                                                                                       　</w:t>
      </w:r>
      <w:r>
        <w:rPr>
          <w:rFonts w:ascii="Times New Roman" w:hAnsi="Times New Roman"/>
          <w:b w:val="0"/>
          <w:i w:val="0"/>
          <w:color w:val="000000"/>
          <w:sz w:val="22"/>
        </w:rPr>
        <w:t>。（写 2 条）</w:t>
      </w:r>
    </w:p>
    <w:p>
      <w:pPr>
        <w:spacing w:line="360" w:lineRule="auto"/>
        <w:ind w:firstLine="286" w:firstLineChars="130"/>
        <w:jc w:val="left"/>
        <w:textAlignment w:val="center"/>
      </w:pPr>
      <w:r>
        <w:rPr>
          <w:rFonts w:ascii="Times New Roman" w:hAnsi="Times New Roman"/>
          <w:b w:val="0"/>
          <w:i w:val="0"/>
          <w:color w:val="000000"/>
          <w:sz w:val="22"/>
        </w:rPr>
        <w:t>（3）除上表所示因素外，列举2条影响紫罗兰和天竺葵光合作用反应速率的因素</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28．（2018·杭州）</w:t>
      </w:r>
      <w:r>
        <w:rPr>
          <w:rFonts w:ascii="Times New Roman" w:hAnsi="Times New Roman"/>
          <w:b w:val="0"/>
          <w:i w:val="0"/>
          <w:color w:val="000000"/>
          <w:sz w:val="22"/>
        </w:rPr>
        <w:t>小金为探究铁制品锈蚀的条件，进行如下实验：</w:t>
      </w:r>
    </w:p>
    <w:p>
      <w:pPr>
        <w:spacing w:line="360" w:lineRule="auto"/>
        <w:ind w:firstLine="273" w:firstLineChars="130"/>
        <w:jc w:val="left"/>
        <w:textAlignment w:val="center"/>
      </w:pPr>
      <w:r>
        <w:drawing>
          <wp:inline distT="0" distB="0" distL="0" distR="0">
            <wp:extent cx="4886325" cy="13144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4886325" cy="131445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步骤 1：利用图甲所示装置，将干燥的O</w:t>
      </w:r>
      <w:r>
        <w:rPr>
          <w:rFonts w:ascii="Times New Roman" w:hAnsi="Times New Roman"/>
          <w:b w:val="0"/>
          <w:i w:val="0"/>
          <w:color w:val="000000"/>
          <w:vertAlign w:val="subscript"/>
        </w:rPr>
        <w:t>2</w:t>
      </w:r>
      <w:r>
        <w:rPr>
          <w:rFonts w:ascii="Times New Roman" w:hAnsi="Times New Roman"/>
          <w:b w:val="0"/>
          <w:i w:val="0"/>
          <w:color w:val="000000"/>
          <w:sz w:val="22"/>
        </w:rPr>
        <w:t>从导管 a 通入U形管（装置气密性良好，药品如图所示）；待U形管内充满O</w:t>
      </w:r>
      <w:r>
        <w:rPr>
          <w:rFonts w:ascii="Times New Roman" w:hAnsi="Times New Roman"/>
          <w:b w:val="0"/>
          <w:i w:val="0"/>
          <w:color w:val="000000"/>
          <w:vertAlign w:val="subscript"/>
        </w:rPr>
        <w:t>2</w:t>
      </w:r>
      <w:r>
        <w:rPr>
          <w:rFonts w:ascii="Times New Roman" w:hAnsi="Times New Roman"/>
          <w:b w:val="0"/>
          <w:i w:val="0"/>
          <w:color w:val="000000"/>
          <w:sz w:val="22"/>
        </w:rPr>
        <w:t>后，在导管 b 处连接一活塞推至底部的注射器，收集20mLO</w:t>
      </w:r>
      <w:r>
        <w:rPr>
          <w:rFonts w:ascii="Times New Roman" w:hAnsi="Times New Roman"/>
          <w:b w:val="0"/>
          <w:i w:val="0"/>
          <w:color w:val="000000"/>
          <w:vertAlign w:val="subscript"/>
        </w:rPr>
        <w:t>2</w:t>
      </w:r>
      <w:r>
        <w:rPr>
          <w:rFonts w:ascii="Times New Roman" w:hAnsi="Times New Roman"/>
          <w:b w:val="0"/>
          <w:i w:val="0"/>
          <w:color w:val="000000"/>
          <w:sz w:val="22"/>
        </w:rPr>
        <w:t>后在导管 a 处连接乳胶管并用止水夹夹紧，如图乙所示。</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2936"/>
        <w:gridCol w:w="2624"/>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3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观察对象</w:t>
            </w:r>
          </w:p>
        </w:tc>
        <w:tc>
          <w:tcPr>
            <w:tcW w:w="26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现象</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3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①</w:t>
            </w:r>
            <w:r>
              <w:rPr>
                <w:rFonts w:ascii="Times New Roman" w:hAnsi="Times New Roman"/>
                <w:b w:val="0"/>
                <w:i w:val="0"/>
                <w:color w:val="000000"/>
                <w:sz w:val="22"/>
              </w:rPr>
              <w:t>干燥的普通铁丝</w:t>
            </w:r>
          </w:p>
        </w:tc>
        <w:tc>
          <w:tcPr>
            <w:tcW w:w="26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没有明显变化</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3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②</w:t>
            </w:r>
            <w:r>
              <w:rPr>
                <w:rFonts w:ascii="Times New Roman" w:hAnsi="Times New Roman"/>
                <w:b w:val="0"/>
                <w:i w:val="0"/>
                <w:color w:val="000000"/>
                <w:sz w:val="22"/>
              </w:rPr>
              <w:t>潮湿的普通铁丝</w:t>
            </w:r>
          </w:p>
        </w:tc>
        <w:tc>
          <w:tcPr>
            <w:tcW w:w="26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较多红褐色锈斑</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3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③</w:t>
            </w:r>
            <w:r>
              <w:rPr>
                <w:rFonts w:ascii="Times New Roman" w:hAnsi="Times New Roman"/>
                <w:b w:val="0"/>
                <w:i w:val="0"/>
                <w:color w:val="000000"/>
                <w:sz w:val="22"/>
              </w:rPr>
              <w:t>潮湿的纯铁丝</w:t>
            </w:r>
          </w:p>
        </w:tc>
        <w:tc>
          <w:tcPr>
            <w:tcW w:w="26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没有明显变化</w:t>
            </w:r>
          </w:p>
        </w:tc>
      </w:tr>
    </w:tbl>
    <w:p>
      <w:pPr>
        <w:spacing w:line="360" w:lineRule="auto"/>
        <w:ind w:firstLine="286" w:firstLineChars="130"/>
        <w:jc w:val="left"/>
      </w:pPr>
      <w:r>
        <w:rPr>
          <w:rFonts w:ascii="Times New Roman" w:hAnsi="Times New Roman"/>
          <w:b w:val="0"/>
          <w:i w:val="0"/>
          <w:color w:val="000000"/>
          <w:sz w:val="22"/>
        </w:rPr>
        <w:t>步骤 2：一段时间后，观察 U 形管内的铁丝，其现象如表所示。</w:t>
      </w:r>
    </w:p>
    <w:p>
      <w:pPr>
        <w:spacing w:line="360" w:lineRule="auto"/>
        <w:ind w:firstLine="286" w:firstLineChars="130"/>
        <w:jc w:val="left"/>
        <w:textAlignment w:val="center"/>
      </w:pPr>
      <w:r>
        <w:rPr>
          <w:rFonts w:ascii="Times New Roman" w:hAnsi="Times New Roman"/>
          <w:b w:val="0"/>
          <w:i w:val="0"/>
          <w:color w:val="000000"/>
          <w:sz w:val="22"/>
        </w:rPr>
        <w:t>（1）步骤一中，检查U形管内是否已充满O</w:t>
      </w:r>
      <w:r>
        <w:rPr>
          <w:rFonts w:ascii="Times New Roman" w:hAnsi="Times New Roman"/>
          <w:b w:val="0"/>
          <w:i w:val="0"/>
          <w:color w:val="000000"/>
          <w:vertAlign w:val="subscript"/>
        </w:rPr>
        <w:t>2</w:t>
      </w:r>
      <w:r>
        <w:rPr>
          <w:rFonts w:ascii="Times New Roman" w:hAnsi="Times New Roman"/>
          <w:b w:val="0"/>
          <w:i w:val="0"/>
          <w:color w:val="000000"/>
          <w:sz w:val="22"/>
        </w:rPr>
        <w:t>的方法是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（2）铁制品的锈蚀条件之一是需要O</w:t>
      </w:r>
      <w:r>
        <w:rPr>
          <w:rFonts w:ascii="Times New Roman" w:hAnsi="Times New Roman"/>
          <w:b w:val="0"/>
          <w:i w:val="0"/>
          <w:color w:val="000000"/>
          <w:vertAlign w:val="subscript"/>
        </w:rPr>
        <w:t>2</w:t>
      </w:r>
      <w:r>
        <w:rPr>
          <w:rFonts w:ascii="Times New Roman" w:hAnsi="Times New Roman"/>
          <w:b w:val="0"/>
          <w:i w:val="0"/>
          <w:color w:val="000000"/>
          <w:sz w:val="22"/>
        </w:rPr>
        <w:t>，在此实验中能支持此条件的证据是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（3）通过对比实验现象，此实验还可得出铁制品锈蚀的条件是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29．（2018·杭州）</w:t>
      </w:r>
      <w:r>
        <w:rPr>
          <w:rFonts w:ascii="Times New Roman" w:hAnsi="Times New Roman"/>
          <w:b w:val="0"/>
          <w:i w:val="0"/>
          <w:color w:val="000000"/>
          <w:sz w:val="22"/>
        </w:rPr>
        <w:t>碱式碳酸锌[ Zn</w:t>
      </w:r>
      <w:r>
        <w:rPr>
          <w:rFonts w:ascii="Times New Roman" w:hAnsi="Times New Roman"/>
          <w:b w:val="0"/>
          <w:i w:val="0"/>
          <w:color w:val="000000"/>
          <w:vertAlign w:val="subscript"/>
        </w:rPr>
        <w:t>x</w:t>
      </w:r>
      <w:r>
        <w:rPr>
          <w:rFonts w:ascii="Times New Roman" w:hAnsi="Times New Roman"/>
          <w:b w:val="0"/>
          <w:i w:val="0"/>
          <w:color w:val="000000"/>
          <w:sz w:val="22"/>
        </w:rPr>
        <w:t>(OH)</w:t>
      </w:r>
      <w:r>
        <w:rPr>
          <w:rFonts w:ascii="Times New Roman" w:hAnsi="Times New Roman"/>
          <w:b w:val="0"/>
          <w:i w:val="0"/>
          <w:color w:val="000000"/>
          <w:vertAlign w:val="subscript"/>
        </w:rPr>
        <w:t>y</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w:t>
      </w:r>
      <w:r>
        <w:rPr>
          <w:rFonts w:ascii="Times New Roman" w:hAnsi="Times New Roman"/>
          <w:b w:val="0"/>
          <w:i w:val="0"/>
          <w:color w:val="000000"/>
          <w:vertAlign w:val="subscript"/>
        </w:rPr>
        <w:t>z</w:t>
      </w:r>
      <w:r>
        <w:rPr>
          <w:rFonts w:ascii="Times New Roman" w:hAnsi="Times New Roman"/>
          <w:b w:val="0"/>
          <w:i w:val="0"/>
          <w:color w:val="000000"/>
          <w:sz w:val="22"/>
        </w:rPr>
        <w:t>]是制备功能材料ZnO的原料，其化学反应表达式为：Zn</w:t>
      </w:r>
      <w:r>
        <w:rPr>
          <w:rFonts w:ascii="Times New Roman" w:hAnsi="Times New Roman"/>
          <w:b w:val="0"/>
          <w:i w:val="0"/>
          <w:color w:val="000000"/>
          <w:vertAlign w:val="subscript"/>
        </w:rPr>
        <w:t>x</w:t>
      </w:r>
      <w:r>
        <w:rPr>
          <w:rFonts w:ascii="Times New Roman" w:hAnsi="Times New Roman"/>
          <w:b w:val="0"/>
          <w:i w:val="0"/>
          <w:color w:val="000000"/>
          <w:sz w:val="22"/>
        </w:rPr>
        <w:t>(OH)</w:t>
      </w:r>
      <w:r>
        <w:rPr>
          <w:rFonts w:ascii="Times New Roman" w:hAnsi="Times New Roman"/>
          <w:b w:val="0"/>
          <w:i w:val="0"/>
          <w:color w:val="000000"/>
          <w:vertAlign w:val="subscript"/>
        </w:rPr>
        <w:t>y</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w:t>
      </w:r>
      <w:r>
        <w:rPr>
          <w:rFonts w:ascii="Times New Roman" w:hAnsi="Times New Roman"/>
          <w:b w:val="0"/>
          <w:i w:val="0"/>
          <w:color w:val="000000"/>
          <w:vertAlign w:val="subscript"/>
        </w:rPr>
        <w:t>z</w:t>
      </w:r>
      <m:oMath>
        <m:limUpp>
          <m:limUppPr/>
          <m:e>
            <m:r>
              <m:rPr/>
              <w:rPr>
                <w:rFonts w:ascii="Cambria Math" w:hAnsi="Cambria Math"/>
                <w:sz w:val="22"/>
                <w:szCs w:val="22"/>
                <w:lang w:eastAsia="zh-CN"/>
              </w:rPr>
              <m:t>→</m:t>
            </m:r>
          </m:e>
          <m:lim>
            <m:r>
              <m:rPr/>
              <w:rPr>
                <w:rFonts w:ascii="Cambria Math" w:hAnsi="Cambria Math"/>
                <w:sz w:val="22"/>
                <w:szCs w:val="22"/>
                <w:lang w:eastAsia="zh-CN"/>
              </w:rPr>
              <m:t>焙烧</m:t>
            </m:r>
          </m:lim>
        </m:limUpp>
      </m:oMath>
      <w:r>
        <w:rPr>
          <w:rFonts w:ascii="Times New Roman" w:hAnsi="Times New Roman"/>
          <w:b w:val="0"/>
          <w:i w:val="0"/>
          <w:color w:val="000000"/>
          <w:sz w:val="22"/>
        </w:rPr>
        <w:t xml:space="preserve"> ZnO+CO</w:t>
      </w:r>
      <w:r>
        <w:rPr>
          <w:rFonts w:ascii="Times New Roman" w:hAnsi="Times New Roman"/>
          <w:b w:val="0"/>
          <w:i w:val="0"/>
          <w:color w:val="000000"/>
          <w:vertAlign w:val="subscript"/>
        </w:rPr>
        <w:t>2</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O（x、y、z 为整数）。小金设计了图甲所示装置对碱式碳酸锌的组成进行探究（装置气密性良好，药品足量，实验操作正确）：
</w:t>
      </w:r>
    </w:p>
    <w:p>
      <w:pPr>
        <w:spacing w:line="360" w:lineRule="auto"/>
        <w:ind w:firstLine="273" w:firstLineChars="130"/>
        <w:jc w:val="left"/>
        <w:textAlignment w:val="center"/>
      </w:pPr>
      <w:r>
        <w:drawing>
          <wp:inline distT="0" distB="0" distL="0" distR="0">
            <wp:extent cx="5732145" cy="186626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732145" cy="18665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（1）图甲中装置 B 的作用是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（2）查阅资料发现，在不同温度条件下充分加热等质量的碱式碳酸锌样品，剩余固体的质量与加热温度的如图乙所示。实验中加热时，热分解装置的温度至少要达到</w:t>
      </w:r>
      <w:r>
        <w:rPr>
          <w:rFonts w:ascii="Times New Roman" w:hAnsi="Times New Roman"/>
          <w:b w:val="0"/>
          <w:i w:val="0"/>
          <w:color w:val="000000"/>
          <w:sz w:val="22"/>
          <w:u w:val="single"/>
        </w:rPr>
        <w:t>　     　</w:t>
      </w:r>
      <w:r>
        <w:rPr>
          <w:rFonts w:ascii="Times New Roman" w:hAnsi="Times New Roman"/>
          <w:b w:val="0"/>
          <w:i w:val="0"/>
          <w:color w:val="000000"/>
          <w:sz w:val="22"/>
        </w:rPr>
        <w:t>℃（选填 “200”“300”或“400”）。</w:t>
      </w:r>
    </w:p>
    <w:p>
      <w:pPr>
        <w:spacing w:line="360" w:lineRule="auto"/>
        <w:ind w:firstLine="286" w:firstLineChars="130"/>
        <w:jc w:val="left"/>
        <w:textAlignment w:val="center"/>
      </w:pPr>
      <w:r>
        <w:rPr>
          <w:rFonts w:ascii="Times New Roman" w:hAnsi="Times New Roman"/>
          <w:b w:val="0"/>
          <w:i w:val="0"/>
          <w:color w:val="000000"/>
          <w:sz w:val="22"/>
        </w:rPr>
        <w:t>（3）部分实验步骤为：“……加热前先通入N</w:t>
      </w:r>
      <w:r>
        <w:rPr>
          <w:rFonts w:ascii="Times New Roman" w:hAnsi="Times New Roman"/>
          <w:b w:val="0"/>
          <w:i w:val="0"/>
          <w:color w:val="000000"/>
          <w:vertAlign w:val="subscript"/>
        </w:rPr>
        <w:t>2</w:t>
      </w:r>
      <w:r>
        <w:rPr>
          <w:rFonts w:ascii="Times New Roman" w:hAnsi="Times New Roman"/>
          <w:b w:val="0"/>
          <w:i w:val="0"/>
          <w:color w:val="000000"/>
          <w:sz w:val="22"/>
        </w:rPr>
        <w:t>排尽装置内的空气，关闭通入N</w:t>
      </w:r>
      <w:r>
        <w:rPr>
          <w:rFonts w:ascii="Times New Roman" w:hAnsi="Times New Roman"/>
          <w:b w:val="0"/>
          <w:i w:val="0"/>
          <w:color w:val="000000"/>
          <w:vertAlign w:val="subscript"/>
        </w:rPr>
        <w:t>2</w:t>
      </w:r>
      <w:r>
        <w:rPr>
          <w:rFonts w:ascii="Times New Roman" w:hAnsi="Times New Roman"/>
          <w:b w:val="0"/>
          <w:i w:val="0"/>
          <w:color w:val="000000"/>
          <w:sz w:val="22"/>
        </w:rPr>
        <w:t>的活塞，……控制一定温度下加热……”。实验过程中可根据</w:t>
      </w:r>
      <w:r>
        <w:rPr>
          <w:rFonts w:ascii="Times New Roman" w:hAnsi="Times New Roman"/>
          <w:b w:val="0"/>
          <w:i w:val="0"/>
          <w:color w:val="000000"/>
          <w:sz w:val="22"/>
          <w:u w:val="single"/>
        </w:rPr>
        <w:t>　                                              　</w:t>
      </w:r>
      <w:r>
        <w:rPr>
          <w:rFonts w:ascii="Times New Roman" w:hAnsi="Times New Roman"/>
          <w:b w:val="0"/>
          <w:i w:val="0"/>
          <w:color w:val="000000"/>
          <w:sz w:val="22"/>
        </w:rPr>
        <w:t>现象来判断碱式碳酸锌样品已完全分解。</w:t>
      </w:r>
    </w:p>
    <w:p>
      <w:pPr>
        <w:spacing w:line="360" w:lineRule="auto"/>
        <w:ind w:firstLine="286" w:firstLineChars="130"/>
        <w:jc w:val="left"/>
        <w:textAlignment w:val="center"/>
      </w:pPr>
      <w:r>
        <w:rPr>
          <w:rFonts w:ascii="Times New Roman" w:hAnsi="Times New Roman"/>
          <w:b w:val="0"/>
          <w:i w:val="0"/>
          <w:color w:val="000000"/>
          <w:sz w:val="22"/>
        </w:rPr>
        <w:t>（4）小金取54.7g碱式碳酸锌样品（不含杂质），放置于热分解装置内，完全反应后测得装置A增重5.4g，装置B增重8.8g.则x：y：z的最简整数比为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30．（2018·杭州）</w:t>
      </w:r>
      <w:r>
        <w:rPr>
          <w:rFonts w:ascii="Times New Roman" w:hAnsi="Times New Roman"/>
          <w:b w:val="0"/>
          <w:i w:val="0"/>
          <w:color w:val="000000"/>
          <w:sz w:val="22"/>
        </w:rPr>
        <w:t>下表是小金探究小灯泡 L 的电流与电压关系时所记录的实验数据。</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755"/>
        <w:gridCol w:w="570"/>
        <w:gridCol w:w="1007"/>
        <w:gridCol w:w="1007"/>
        <w:gridCol w:w="1007"/>
        <w:gridCol w:w="1007"/>
        <w:gridCol w:w="1007"/>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PrEx>
        <w:tc>
          <w:tcPr>
            <w:tcW w:w="17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实验序号</w:t>
            </w:r>
          </w:p>
        </w:tc>
        <w:tc>
          <w:tcPr>
            <w:tcW w:w="5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3</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4</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5</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6</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电压（V）</w:t>
            </w:r>
          </w:p>
        </w:tc>
        <w:tc>
          <w:tcPr>
            <w:tcW w:w="5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1.5</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2.5</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3.0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电流（A）</w:t>
            </w:r>
          </w:p>
        </w:tc>
        <w:tc>
          <w:tcPr>
            <w:tcW w:w="5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0.19</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0.23</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0.27</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0.30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0.32</w:t>
            </w:r>
          </w:p>
        </w:tc>
      </w:tr>
    </w:tbl>
    <w:p>
      <w:pPr>
        <w:spacing w:line="360" w:lineRule="auto"/>
        <w:ind w:firstLine="286" w:firstLineChars="130"/>
        <w:jc w:val="left"/>
      </w:pPr>
      <w:r>
        <w:rPr>
          <w:rFonts w:ascii="Times New Roman" w:hAnsi="Times New Roman"/>
          <w:b w:val="0"/>
          <w:i w:val="0"/>
          <w:color w:val="000000"/>
          <w:sz w:val="22"/>
        </w:rPr>
        <w:t>（1）在答题纸的坐标系中画出通过小灯泡电流随它两端电压变化的图像。</w:t>
      </w:r>
    </w:p>
    <w:p>
      <w:pPr>
        <w:spacing w:line="360" w:lineRule="auto"/>
        <w:ind w:firstLine="273" w:firstLineChars="130"/>
        <w:jc w:val="left"/>
        <w:textAlignment w:val="center"/>
      </w:pPr>
      <w:r>
        <w:drawing>
          <wp:inline distT="0" distB="0" distL="0" distR="0">
            <wp:extent cx="1405255" cy="13544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1405467" cy="13546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（2）已知该小灯泡的额定功率为0.75瓦，现有电压为6伏的电源，若要使小灯泡正常工作，请设计电路图（画在答题纸的指定区域内），并说明使小灯泡L正常工作时的操作方法：（现有器材：“20 Ω，1A”的滑动变阻器、电压表、开关各一只，导线若干）。</w:t>
      </w:r>
    </w:p>
    <w:p>
      <w:pPr>
        <w:spacing w:line="360" w:lineRule="auto"/>
        <w:ind w:left="0"/>
        <w:jc w:val="left"/>
      </w:pPr>
      <w:r>
        <w:t>31．（2018·杭州）</w:t>
      </w:r>
      <w:r>
        <w:rPr>
          <w:rFonts w:ascii="Times New Roman" w:hAnsi="Times New Roman"/>
          <w:b w:val="0"/>
          <w:i w:val="0"/>
          <w:color w:val="000000"/>
          <w:sz w:val="22"/>
        </w:rPr>
        <w:t>为探究光的反射规律，小金进行如图所示的实验。</w:t>
      </w:r>
    </w:p>
    <w:p>
      <w:pPr>
        <w:spacing w:line="360" w:lineRule="auto"/>
        <w:ind w:firstLine="273" w:firstLineChars="130"/>
        <w:jc w:val="left"/>
        <w:textAlignment w:val="center"/>
      </w:pPr>
      <w:r>
        <w:drawing>
          <wp:inline distT="0" distB="0" distL="0" distR="0">
            <wp:extent cx="1896110" cy="18288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1896533" cy="1828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（1）当入射角为 40°时，反射角为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（2）小金将纸板 F 绕垂直于镜面 ON 向后转动，在纸板 F 上还能看到反射光吗？</w:t>
      </w:r>
      <w:r>
        <w:rPr>
          <w:rFonts w:ascii="Times New Roman" w:hAnsi="Times New Roman"/>
          <w:b w:val="0"/>
          <w:i w:val="0"/>
          <w:color w:val="000000"/>
          <w:sz w:val="22"/>
          <w:u w:val="single"/>
        </w:rPr>
        <w:t>　     　</w:t>
      </w:r>
      <w:r>
        <w:rPr>
          <w:rFonts w:ascii="Times New Roman" w:hAnsi="Times New Roman"/>
          <w:b w:val="0"/>
          <w:i w:val="0"/>
          <w:color w:val="000000"/>
          <w:sz w:val="22"/>
        </w:rPr>
        <w:t>。请分析原因：</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（3）若使入射光线与平面镜的夹角为30°，那么反射光线与入射光线的夹角为：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32．（2018·杭州）</w:t>
      </w:r>
      <w:r>
        <w:rPr>
          <w:rFonts w:ascii="Times New Roman" w:hAnsi="Times New Roman"/>
          <w:b w:val="0"/>
          <w:i w:val="0"/>
          <w:color w:val="000000"/>
          <w:sz w:val="22"/>
        </w:rPr>
        <w:t>已知酵母菌中含过氧化氢酶，能催化分解过氧化氢。小金据此设计并进行如下实验，探究温度对酶催化作用的影响。图甲为实验装置示意图。</w:t>
      </w:r>
    </w:p>
    <w:p>
      <w:pPr>
        <w:spacing w:line="360" w:lineRule="auto"/>
        <w:ind w:firstLine="273" w:firstLineChars="130"/>
        <w:jc w:val="left"/>
        <w:textAlignment w:val="center"/>
      </w:pPr>
      <w:r>
        <w:drawing>
          <wp:inline distT="0" distB="0" distL="0" distR="0">
            <wp:extent cx="2200910" cy="13544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2201333" cy="1354667"/>
                    </a:xfrm>
                    <a:prstGeom prst="rect">
                      <a:avLst/>
                    </a:prstGeom>
                  </pic:spPr>
                </pic:pic>
              </a:graphicData>
            </a:graphic>
          </wp:inline>
        </w:drawing>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353"/>
        <w:gridCol w:w="2424"/>
        <w:gridCol w:w="2303"/>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PrEx>
        <w:tc>
          <w:tcPr>
            <w:tcW w:w="135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br w:type="textWrapping"/>
            </w:r>
          </w:p>
        </w:tc>
        <w:tc>
          <w:tcPr>
            <w:tcW w:w="24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注射器 A</w:t>
            </w:r>
          </w:p>
        </w:tc>
        <w:tc>
          <w:tcPr>
            <w:tcW w:w="23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注射器 B</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35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实验组</w:t>
            </w:r>
          </w:p>
        </w:tc>
        <w:tc>
          <w:tcPr>
            <w:tcW w:w="24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 体积分数的</w:t>
            </w:r>
          </w:p>
          <w:p>
            <w:pPr>
              <w:spacing w:line="360" w:lineRule="auto"/>
              <w:ind w:left="120"/>
              <w:jc w:val="left"/>
            </w:pPr>
            <w:r>
              <w:rPr>
                <w:rFonts w:ascii="Times New Roman" w:hAnsi="Times New Roman"/>
                <w:b w:val="0"/>
                <w:i w:val="0"/>
                <w:color w:val="000000"/>
                <w:sz w:val="22"/>
              </w:rPr>
              <w:t>H2O2 溶液 5mL</w:t>
            </w:r>
          </w:p>
        </w:tc>
        <w:tc>
          <w:tcPr>
            <w:tcW w:w="23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 质量分数的</w:t>
            </w:r>
          </w:p>
          <w:p>
            <w:pPr>
              <w:spacing w:line="360" w:lineRule="auto"/>
              <w:ind w:left="120"/>
              <w:jc w:val="left"/>
            </w:pPr>
            <w:r>
              <w:rPr>
                <w:rFonts w:ascii="Times New Roman" w:hAnsi="Times New Roman"/>
                <w:b w:val="0"/>
                <w:i w:val="0"/>
                <w:color w:val="000000"/>
                <w:sz w:val="22"/>
              </w:rPr>
              <w:t>酵母菌液 2mL</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35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对照组</w:t>
            </w:r>
          </w:p>
        </w:tc>
        <w:tc>
          <w:tcPr>
            <w:tcW w:w="24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 体积分数的</w:t>
            </w:r>
          </w:p>
          <w:p>
            <w:pPr>
              <w:spacing w:line="360" w:lineRule="auto"/>
              <w:ind w:left="120"/>
              <w:jc w:val="left"/>
            </w:pPr>
            <w:r>
              <w:rPr>
                <w:rFonts w:ascii="Times New Roman" w:hAnsi="Times New Roman"/>
                <w:b w:val="0"/>
                <w:i w:val="0"/>
                <w:color w:val="000000"/>
                <w:sz w:val="22"/>
              </w:rPr>
              <w:t>H2O2 溶液 5mL</w:t>
            </w:r>
          </w:p>
        </w:tc>
        <w:tc>
          <w:tcPr>
            <w:tcW w:w="23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待填</w:t>
            </w:r>
          </w:p>
        </w:tc>
      </w:tr>
    </w:tbl>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选用2套图甲装置分别设置实验组与对照组，并将表中所示液体吸入相应注射器中；</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将装置恒温10分钟后，观察并记录各活塞对应的刻度变化量；</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打开止水夹，将注射器A中的液体缓慢推至B中后再夹紧止水夹，恒温 5 分钟后， 观察并记录注射器B活塞对应的刻度变化量，重复试验3次并取平均值；</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改变实验温度（温度设置：0℃、10℃、20℃、30℃、40℃、50℃、60℃），重复步骤</w:t>
      </w:r>
      <w:r>
        <w:rPr>
          <w:rFonts w:ascii="Calibri" w:hAnsi="Calibri"/>
          <w:b w:val="0"/>
          <w:i w:val="0"/>
          <w:color w:val="000000"/>
          <w:sz w:val="22"/>
        </w:rPr>
        <w:t>①②③</w:t>
      </w:r>
      <w:r>
        <w:rPr>
          <w:rFonts w:ascii="Times New Roman" w:hAnsi="Times New Roman"/>
          <w:b w:val="0"/>
          <w:i w:val="0"/>
          <w:color w:val="000000"/>
          <w:sz w:val="22"/>
        </w:rPr>
        <w:t>步骤。</w:t>
      </w:r>
    </w:p>
    <w:p>
      <w:pPr>
        <w:spacing w:line="360" w:lineRule="auto"/>
        <w:ind w:firstLine="286" w:firstLineChars="130"/>
        <w:jc w:val="left"/>
        <w:textAlignment w:val="center"/>
      </w:pPr>
      <w:r>
        <w:rPr>
          <w:rFonts w:ascii="Times New Roman" w:hAnsi="Times New Roman"/>
          <w:b w:val="0"/>
          <w:i w:val="0"/>
          <w:color w:val="000000"/>
          <w:sz w:val="22"/>
        </w:rPr>
        <w:t>在不同温度下，步骤</w:t>
      </w:r>
      <w:r>
        <w:rPr>
          <w:rFonts w:ascii="Calibri" w:hAnsi="Calibri"/>
          <w:b w:val="0"/>
          <w:i w:val="0"/>
          <w:color w:val="000000"/>
          <w:sz w:val="22"/>
        </w:rPr>
        <w:t>②</w:t>
      </w:r>
      <w:r>
        <w:rPr>
          <w:rFonts w:ascii="Times New Roman" w:hAnsi="Times New Roman"/>
          <w:b w:val="0"/>
          <w:i w:val="0"/>
          <w:color w:val="000000"/>
          <w:sz w:val="22"/>
        </w:rPr>
        <w:t>中活塞对应的刻度变化量均为0，步骤</w:t>
      </w:r>
      <w:r>
        <w:rPr>
          <w:rFonts w:ascii="Calibri" w:hAnsi="Calibri"/>
          <w:b w:val="0"/>
          <w:i w:val="0"/>
          <w:color w:val="000000"/>
          <w:sz w:val="22"/>
        </w:rPr>
        <w:t>③</w:t>
      </w:r>
      <w:r>
        <w:rPr>
          <w:rFonts w:ascii="Times New Roman" w:hAnsi="Times New Roman"/>
          <w:b w:val="0"/>
          <w:i w:val="0"/>
          <w:color w:val="000000"/>
          <w:sz w:val="22"/>
        </w:rPr>
        <w:t>中实验组和对照组的注射器</w:t>
      </w:r>
    </w:p>
    <w:p>
      <w:pPr>
        <w:spacing w:line="360" w:lineRule="auto"/>
        <w:ind w:firstLine="286" w:firstLineChars="130"/>
        <w:jc w:val="left"/>
      </w:pPr>
      <w:r>
        <w:rPr>
          <w:rFonts w:ascii="Times New Roman" w:hAnsi="Times New Roman"/>
          <w:b w:val="0"/>
          <w:i w:val="0"/>
          <w:color w:val="000000"/>
          <w:sz w:val="22"/>
        </w:rPr>
        <w:t>B活塞对应的刻度变化量随温度的变化如图乙所示。</w:t>
      </w:r>
    </w:p>
    <w:p>
      <w:pPr>
        <w:spacing w:line="360" w:lineRule="auto"/>
        <w:ind w:firstLine="273" w:firstLineChars="130"/>
        <w:jc w:val="left"/>
        <w:textAlignment w:val="center"/>
      </w:pPr>
      <w:r>
        <w:drawing>
          <wp:inline distT="0" distB="0" distL="0" distR="0">
            <wp:extent cx="3115310" cy="18796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a:stretch>
                      <a:fillRect/>
                    </a:stretch>
                  </pic:blipFill>
                  <pic:spPr>
                    <a:xfrm>
                      <a:off x="0" y="0"/>
                      <a:ext cx="3115733" cy="1879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（1）写出过氧化氢酶催化分解过氧化氢的化学方式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（2）对照组的注射器 B 中应吸入</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（3）由图乙的实验数据，可得到的结论是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（4）过氧化氢因其加热自分解的特性，一般不作为探究温度对酶催化作用影响的实验材料。小金认为在一定条件下， 过氧化氢作为探究温度对酶催化作用影响的实验材料是可行的，请从本实验的结果说明他的理由</w:t>
      </w:r>
      <w:r>
        <w:rPr>
          <w:rFonts w:ascii="Times New Roman" w:hAnsi="Times New Roman"/>
          <w:b w:val="0"/>
          <w:i w:val="0"/>
          <w:color w:val="000000"/>
          <w:sz w:val="22"/>
          <w:u w:val="single"/>
        </w:rPr>
        <w:t>　                                                                                                       　</w:t>
      </w:r>
      <w:r>
        <w:rPr>
          <w:rFonts w:ascii="Times New Roman" w:hAnsi="Times New Roman"/>
          <w:b w:val="0"/>
          <w:i w:val="0"/>
          <w:color w:val="000000"/>
          <w:sz w:val="22"/>
        </w:rPr>
        <w:t>。</w:t>
      </w:r>
    </w:p>
    <w:p>
      <w:pPr>
        <w:rPr>
          <w:rFonts w:hint="eastAsia" w:eastAsiaTheme="minorEastAsia"/>
          <w:lang w:val="en-US" w:eastAsia="zh-CN"/>
        </w:rPr>
      </w:pPr>
      <w:r>
        <w:rPr>
          <w:rFonts w:hint="eastAsia" w:ascii="黑体" w:hAnsi="黑体" w:eastAsia="黑体" w:cs="黑体"/>
          <w:b/>
          <w:bCs/>
          <w:sz w:val="24"/>
          <w:szCs w:val="24"/>
          <w:lang w:val="en-US" w:eastAsia="zh-CN"/>
        </w:rPr>
        <w:t>四、解答题</w:t>
      </w:r>
    </w:p>
    <w:p>
      <w:pPr>
        <w:spacing w:line="360" w:lineRule="auto"/>
        <w:ind w:left="0"/>
        <w:jc w:val="left"/>
        <w:textAlignment w:val="center"/>
      </w:pPr>
      <w:r>
        <w:t>33．（2018·杭州）</w:t>
      </w:r>
      <w:r>
        <w:rPr>
          <w:rFonts w:ascii="Times New Roman" w:hAnsi="Times New Roman"/>
          <w:b w:val="0"/>
          <w:i w:val="0"/>
          <w:color w:val="000000"/>
          <w:sz w:val="22"/>
        </w:rPr>
        <w:t xml:space="preserve">小金对玩具汽车的电动机很感兴趣，他拆下电动机，测得它的内阻为 1.5Ω。为测量电动机工作时的电流，利用身边现有器材，设计了如图所示的电路（符号 </w:t>
      </w:r>
      <w:r>
        <w:drawing>
          <wp:inline distT="0" distB="0" distL="0" distR="0">
            <wp:extent cx="270510" cy="2032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270933" cy="203200"/>
                    </a:xfrm>
                    <a:prstGeom prst="rect">
                      <a:avLst/>
                    </a:prstGeom>
                  </pic:spPr>
                </pic:pic>
              </a:graphicData>
            </a:graphic>
          </wp:inline>
        </w:drawing>
      </w:r>
      <w:r>
        <w:rPr>
          <w:rFonts w:ascii="Times New Roman" w:hAnsi="Times New Roman"/>
          <w:b w:val="0"/>
          <w:i w:val="0"/>
          <w:color w:val="000000"/>
          <w:sz w:val="22"/>
        </w:rPr>
        <w:t xml:space="preserve"> 表示数值可读的变阻器）。已知电源电压为12V，当变阻器的阻值为6Ω时，电压表的读数为3V。计算此时：</w:t>
      </w:r>
    </w:p>
    <w:p>
      <w:pPr>
        <w:spacing w:line="360" w:lineRule="auto"/>
        <w:ind w:firstLine="273" w:firstLineChars="130"/>
        <w:jc w:val="left"/>
        <w:textAlignment w:val="center"/>
      </w:pPr>
      <w:r>
        <w:drawing>
          <wp:inline distT="0" distB="0" distL="0" distR="0">
            <wp:extent cx="2658110" cy="16421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2"/>
                    <a:stretch>
                      <a:fillRect/>
                    </a:stretch>
                  </pic:blipFill>
                  <pic:spPr>
                    <a:xfrm>
                      <a:off x="0" y="0"/>
                      <a:ext cx="2658533" cy="1642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（1）通过电动机的电流；</w:t>
      </w:r>
    </w:p>
    <w:p>
      <w:pPr>
        <w:spacing w:line="360" w:lineRule="auto"/>
        <w:ind w:firstLine="286" w:firstLineChars="130"/>
        <w:jc w:val="left"/>
      </w:pPr>
      <w:r>
        <w:rPr>
          <w:rFonts w:ascii="Times New Roman" w:hAnsi="Times New Roman"/>
          <w:b w:val="0"/>
          <w:i w:val="0"/>
          <w:color w:val="000000"/>
          <w:sz w:val="22"/>
        </w:rPr>
        <w:t>（2）电动机消耗的电功率。</w:t>
      </w:r>
    </w:p>
    <w:p>
      <w:pPr>
        <w:spacing w:line="360" w:lineRule="auto"/>
        <w:ind w:left="0"/>
        <w:jc w:val="left"/>
        <w:textAlignment w:val="center"/>
      </w:pPr>
      <w:r>
        <w:t>34．（2018·杭州）</w:t>
      </w:r>
      <w:r>
        <w:rPr>
          <w:rFonts w:ascii="Times New Roman" w:hAnsi="Times New Roman"/>
          <w:b w:val="0"/>
          <w:i w:val="0"/>
          <w:color w:val="000000"/>
          <w:sz w:val="22"/>
        </w:rPr>
        <w:t>甲、乙两位同学对“雨滴的下落速度是否跟雨滴的大小有关”持有不同的意见，于是他们对此展开研究。他们从网上查到，雨滴在下落过程中接近地面时受到的空气阻力与雨滴的横截面积S成正比，与雨滴下落速度v的平方成正比，即f=kSv</w:t>
      </w:r>
      <w:r>
        <w:rPr>
          <w:rFonts w:ascii="Times New Roman" w:hAnsi="Times New Roman"/>
          <w:b w:val="0"/>
          <w:i w:val="0"/>
          <w:color w:val="000000"/>
          <w:vertAlign w:val="superscript"/>
        </w:rPr>
        <w:t>2</w:t>
      </w:r>
      <w:r>
        <w:rPr>
          <w:rFonts w:ascii="Times New Roman" w:hAnsi="Times New Roman"/>
          <w:b w:val="0"/>
          <w:i w:val="0"/>
          <w:color w:val="000000"/>
          <w:sz w:val="22"/>
        </w:rPr>
        <w:t xml:space="preserve">（其中k为比例系数，是个定值），雨滴接近地面时可看做匀速直线运动。把雨滴看做球形，其半径为r，密度为ρ，比热为c，球的体积为V=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w:r>
        <w:rPr>
          <w:rFonts w:ascii="Times New Roman" w:hAnsi="Times New Roman"/>
          <w:b w:val="0"/>
          <w:i w:val="0"/>
          <w:color w:val="000000"/>
          <w:sz w:val="22"/>
        </w:rPr>
        <w:t>。（注：所有结果均用字母表示）</w:t>
      </w:r>
    </w:p>
    <w:p>
      <w:pPr>
        <w:spacing w:line="360" w:lineRule="auto"/>
        <w:ind w:firstLine="286" w:firstLineChars="130"/>
        <w:jc w:val="left"/>
        <w:textAlignment w:val="center"/>
      </w:pPr>
      <w:r>
        <w:rPr>
          <w:rFonts w:ascii="Times New Roman" w:hAnsi="Times New Roman"/>
          <w:b w:val="0"/>
          <w:i w:val="0"/>
          <w:color w:val="000000"/>
          <w:sz w:val="22"/>
        </w:rPr>
        <w:t>（1）半径为 r 的雨滴重力为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（2）在接近地面时，大雨滴的下落速度</w:t>
      </w:r>
      <w:r>
        <w:rPr>
          <w:rFonts w:ascii="Times New Roman" w:hAnsi="Times New Roman"/>
          <w:b w:val="0"/>
          <w:i w:val="0"/>
          <w:color w:val="000000"/>
          <w:sz w:val="22"/>
          <w:u w:val="single"/>
        </w:rPr>
        <w:t>　     　</w:t>
      </w:r>
      <w:r>
        <w:rPr>
          <w:rFonts w:ascii="Times New Roman" w:hAnsi="Times New Roman"/>
          <w:b w:val="0"/>
          <w:i w:val="0"/>
          <w:color w:val="000000"/>
          <w:sz w:val="22"/>
        </w:rPr>
        <w:t>小雨滴的下落速度（选填“大雨”“等于”“小于”），写出推理过程</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（3）假设半径为 r 的雨滴在近地面下落 h 高度的过程中，重力对它所做的功全部转化为雨滴的内能，则雨滴的温度升高了多少？</w:t>
      </w:r>
    </w:p>
    <w:p>
      <w:pPr>
        <w:spacing w:line="360" w:lineRule="auto"/>
        <w:ind w:left="0"/>
        <w:jc w:val="left"/>
        <w:textAlignment w:val="center"/>
      </w:pPr>
      <w:r>
        <w:t>35．（2018·杭州）</w:t>
      </w:r>
      <w:r>
        <w:rPr>
          <w:rFonts w:ascii="Times New Roman" w:hAnsi="Times New Roman"/>
          <w:b w:val="0"/>
          <w:i w:val="0"/>
          <w:color w:val="000000"/>
          <w:sz w:val="22"/>
        </w:rPr>
        <w:t>“蛟龙号”是我国首台自主设计、自主集成研制、世界上下潜最深的作业型深海载人潜水器。“蛟龙号”体积约为30米</w:t>
      </w:r>
      <w:r>
        <w:rPr>
          <w:rFonts w:ascii="Times New Roman" w:hAnsi="Times New Roman"/>
          <w:b w:val="0"/>
          <w:i w:val="0"/>
          <w:color w:val="000000"/>
          <w:vertAlign w:val="superscript"/>
        </w:rPr>
        <w:t>3</w:t>
      </w:r>
      <w:r>
        <w:rPr>
          <w:rFonts w:ascii="Times New Roman" w:hAnsi="Times New Roman"/>
          <w:b w:val="0"/>
          <w:i w:val="0"/>
          <w:color w:val="000000"/>
          <w:sz w:val="22"/>
        </w:rPr>
        <w:t>，空载时质量约为22吨，最大荷载240千克。</w:t>
      </w:r>
    </w:p>
    <w:p>
      <w:pPr>
        <w:spacing w:line="360" w:lineRule="auto"/>
        <w:ind w:firstLine="286" w:firstLineChars="130"/>
        <w:jc w:val="left"/>
      </w:pPr>
      <w:r>
        <w:rPr>
          <w:rFonts w:ascii="Times New Roman" w:hAnsi="Times New Roman"/>
          <w:b w:val="0"/>
          <w:i w:val="0"/>
          <w:color w:val="000000"/>
          <w:sz w:val="22"/>
        </w:rPr>
        <w:t>（1）“蛟龙号”空载漂浮在水面时受到的浮力为多大？</w:t>
      </w:r>
    </w:p>
    <w:p>
      <w:pPr>
        <w:spacing w:line="360" w:lineRule="auto"/>
        <w:ind w:firstLine="286" w:firstLineChars="130"/>
        <w:jc w:val="left"/>
        <w:textAlignment w:val="center"/>
      </w:pPr>
      <w:r>
        <w:rPr>
          <w:rFonts w:ascii="Times New Roman" w:hAnsi="Times New Roman"/>
          <w:b w:val="0"/>
          <w:i w:val="0"/>
          <w:color w:val="000000"/>
          <w:sz w:val="22"/>
        </w:rPr>
        <w:t>（2）若“蛟龙号”某次满载时下沉是采用注水方式实现的，则至少注入多少立方米的水？（海水密度取1.0×10</w:t>
      </w:r>
      <w:r>
        <w:rPr>
          <w:rFonts w:ascii="Times New Roman" w:hAnsi="Times New Roman"/>
          <w:b w:val="0"/>
          <w:i w:val="0"/>
          <w:color w:val="000000"/>
          <w:vertAlign w:val="superscript"/>
        </w:rPr>
        <w:t>3</w:t>
      </w:r>
      <w:r>
        <w:rPr>
          <w:rFonts w:ascii="Times New Roman" w:hAnsi="Times New Roman"/>
          <w:b w:val="0"/>
          <w:i w:val="0"/>
          <w:color w:val="000000"/>
          <w:sz w:val="22"/>
        </w:rPr>
        <w:t>千克/米</w:t>
      </w:r>
      <w:r>
        <w:rPr>
          <w:rFonts w:ascii="Times New Roman" w:hAnsi="Times New Roman"/>
          <w:b w:val="0"/>
          <w:i w:val="0"/>
          <w:color w:val="000000"/>
          <w:vertAlign w:val="superscript"/>
        </w:rPr>
        <w:t>2</w:t>
      </w:r>
      <w:r>
        <w:rPr>
          <w:rFonts w:ascii="Times New Roman" w:hAnsi="Times New Roman"/>
          <w:b w:val="0"/>
          <w:i w:val="0"/>
          <w:color w:val="000000"/>
          <w:sz w:val="22"/>
        </w:rPr>
        <w:t>，g取10牛/千克）</w:t>
      </w:r>
    </w:p>
    <w:p>
      <w:pPr>
        <w:spacing w:line="360" w:lineRule="auto"/>
        <w:ind w:left="0"/>
        <w:jc w:val="left"/>
        <w:textAlignment w:val="center"/>
      </w:pPr>
      <w:r>
        <w:t>36．（2018·杭州）</w:t>
      </w:r>
      <w:r>
        <w:rPr>
          <w:rFonts w:ascii="Times New Roman" w:hAnsi="Times New Roman"/>
          <w:b w:val="0"/>
          <w:i w:val="0"/>
          <w:color w:val="000000"/>
          <w:sz w:val="22"/>
        </w:rPr>
        <w:t>用“盐酸—硫化钡法”生产BaCl</w:t>
      </w:r>
      <w:r>
        <w:rPr>
          <w:rFonts w:ascii="Times New Roman" w:hAnsi="Times New Roman"/>
          <w:b w:val="0"/>
          <w:i w:val="0"/>
          <w:color w:val="000000"/>
          <w:vertAlign w:val="subscript"/>
        </w:rPr>
        <w:t>2</w:t>
      </w:r>
      <w:r>
        <w:rPr>
          <w:rFonts w:ascii="Times New Roman" w:hAnsi="Times New Roman"/>
          <w:b w:val="0"/>
          <w:i w:val="0"/>
          <w:color w:val="000000"/>
          <w:sz w:val="22"/>
        </w:rPr>
        <w:t>会放出有毒气体H</w:t>
      </w:r>
      <w:r>
        <w:rPr>
          <w:rFonts w:ascii="Times New Roman" w:hAnsi="Times New Roman"/>
          <w:b w:val="0"/>
          <w:i w:val="0"/>
          <w:color w:val="000000"/>
          <w:vertAlign w:val="subscript"/>
        </w:rPr>
        <w:t>2</w:t>
      </w:r>
      <w:r>
        <w:rPr>
          <w:rFonts w:ascii="Times New Roman" w:hAnsi="Times New Roman"/>
          <w:b w:val="0"/>
          <w:i w:val="0"/>
          <w:color w:val="000000"/>
          <w:sz w:val="22"/>
        </w:rPr>
        <w:t>S（其水溶液有酸性）可用 NaOH吸收H</w:t>
      </w:r>
      <w:r>
        <w:rPr>
          <w:rFonts w:ascii="Times New Roman" w:hAnsi="Times New Roman"/>
          <w:b w:val="0"/>
          <w:i w:val="0"/>
          <w:color w:val="000000"/>
          <w:vertAlign w:val="subscript"/>
        </w:rPr>
        <w:t>2</w:t>
      </w:r>
      <w:r>
        <w:rPr>
          <w:rFonts w:ascii="Times New Roman" w:hAnsi="Times New Roman"/>
          <w:b w:val="0"/>
          <w:i w:val="0"/>
          <w:color w:val="000000"/>
          <w:sz w:val="22"/>
        </w:rPr>
        <w:t>S制取Na</w:t>
      </w:r>
      <w:r>
        <w:rPr>
          <w:rFonts w:ascii="Times New Roman" w:hAnsi="Times New Roman"/>
          <w:b w:val="0"/>
          <w:i w:val="0"/>
          <w:color w:val="000000"/>
          <w:vertAlign w:val="subscript"/>
        </w:rPr>
        <w:t>2</w:t>
      </w:r>
      <w:r>
        <w:rPr>
          <w:rFonts w:ascii="Times New Roman" w:hAnsi="Times New Roman"/>
          <w:b w:val="0"/>
          <w:i w:val="0"/>
          <w:color w:val="000000"/>
          <w:sz w:val="22"/>
        </w:rPr>
        <w:t>S进行处理。下表为H</w:t>
      </w:r>
      <w:r>
        <w:rPr>
          <w:rFonts w:ascii="Times New Roman" w:hAnsi="Times New Roman"/>
          <w:b w:val="0"/>
          <w:i w:val="0"/>
          <w:color w:val="000000"/>
          <w:vertAlign w:val="subscript"/>
        </w:rPr>
        <w:t>2</w:t>
      </w:r>
      <w:r>
        <w:rPr>
          <w:rFonts w:ascii="Times New Roman" w:hAnsi="Times New Roman"/>
          <w:b w:val="0"/>
          <w:i w:val="0"/>
          <w:color w:val="000000"/>
          <w:sz w:val="22"/>
        </w:rPr>
        <w:t>S回收工艺的各项生产成本：</w:t>
      </w:r>
    </w:p>
    <w:tbl>
      <w:tblPr>
        <w:tblStyle w:val="4"/>
        <w:tblW w:w="9258" w:type="dxa"/>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5826"/>
        <w:gridCol w:w="3432"/>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PrEx>
        <w:tc>
          <w:tcPr>
            <w:tcW w:w="629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项目</w:t>
            </w:r>
          </w:p>
        </w:tc>
        <w:tc>
          <w:tcPr>
            <w:tcW w:w="370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单价（元/吨）</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629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NaOH</w:t>
            </w:r>
            <w:r>
              <w:br w:type="textWrapping"/>
            </w:r>
          </w:p>
        </w:tc>
        <w:tc>
          <w:tcPr>
            <w:tcW w:w="370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2500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629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S</w:t>
            </w:r>
            <w:r>
              <w:br w:type="textWrapping"/>
            </w:r>
          </w:p>
        </w:tc>
        <w:tc>
          <w:tcPr>
            <w:tcW w:w="370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5000</w:t>
            </w:r>
            <w:r>
              <w:br w:type="textWrapping"/>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629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辅助费用（以处理1吨H</w:t>
            </w:r>
            <w:r>
              <w:rPr>
                <w:rFonts w:ascii="Times New Roman" w:hAnsi="Times New Roman"/>
                <w:b w:val="0"/>
                <w:i w:val="0"/>
                <w:color w:val="000000"/>
                <w:vertAlign w:val="subscript"/>
              </w:rPr>
              <w:t>2</w:t>
            </w:r>
            <w:r>
              <w:rPr>
                <w:rFonts w:ascii="Times New Roman" w:hAnsi="Times New Roman"/>
                <w:b w:val="0"/>
                <w:i w:val="0"/>
                <w:color w:val="000000"/>
                <w:sz w:val="22"/>
              </w:rPr>
              <w:t>S计）</w:t>
            </w:r>
          </w:p>
        </w:tc>
        <w:tc>
          <w:tcPr>
            <w:tcW w:w="370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1114</w:t>
            </w:r>
          </w:p>
        </w:tc>
      </w:tr>
    </w:tbl>
    <w:p>
      <w:pPr>
        <w:spacing w:line="360" w:lineRule="auto"/>
        <w:ind w:firstLine="286" w:firstLineChars="130"/>
        <w:jc w:val="left"/>
        <w:textAlignment w:val="center"/>
      </w:pPr>
      <w:r>
        <w:rPr>
          <w:rFonts w:ascii="Times New Roman" w:hAnsi="Times New Roman"/>
          <w:b w:val="0"/>
          <w:i w:val="0"/>
          <w:color w:val="000000"/>
          <w:sz w:val="22"/>
        </w:rPr>
        <w:t>（1）工业处理尾气需考虑经济效益和社会效益，根据上述资料分析，单从经济效益考虑这种处理H</w:t>
      </w:r>
      <w:r>
        <w:rPr>
          <w:rFonts w:ascii="Times New Roman" w:hAnsi="Times New Roman"/>
          <w:b w:val="0"/>
          <w:i w:val="0"/>
          <w:color w:val="000000"/>
          <w:vertAlign w:val="subscript"/>
        </w:rPr>
        <w:t>2</w:t>
      </w:r>
      <w:r>
        <w:rPr>
          <w:rFonts w:ascii="Times New Roman" w:hAnsi="Times New Roman"/>
          <w:b w:val="0"/>
          <w:i w:val="0"/>
          <w:color w:val="000000"/>
          <w:sz w:val="22"/>
        </w:rPr>
        <w:t>S的方法是</w:t>
      </w:r>
      <w:r>
        <w:rPr>
          <w:rFonts w:ascii="Times New Roman" w:hAnsi="Times New Roman"/>
          <w:b w:val="0"/>
          <w:i w:val="0"/>
          <w:color w:val="000000"/>
          <w:sz w:val="22"/>
          <w:u w:val="single"/>
        </w:rPr>
        <w:t>　     　</w:t>
      </w:r>
      <w:r>
        <w:rPr>
          <w:rFonts w:ascii="Times New Roman" w:hAnsi="Times New Roman"/>
          <w:b w:val="0"/>
          <w:i w:val="0"/>
          <w:color w:val="000000"/>
          <w:sz w:val="22"/>
        </w:rPr>
        <w:t>（选填“盈利”或“亏损”）的。</w:t>
      </w:r>
    </w:p>
    <w:p>
      <w:pPr>
        <w:spacing w:line="360" w:lineRule="auto"/>
        <w:ind w:firstLine="286" w:firstLineChars="130"/>
        <w:jc w:val="left"/>
        <w:textAlignment w:val="center"/>
      </w:pPr>
      <w:r>
        <w:rPr>
          <w:rFonts w:ascii="Times New Roman" w:hAnsi="Times New Roman"/>
          <w:b w:val="0"/>
          <w:i w:val="0"/>
          <w:color w:val="000000"/>
          <w:sz w:val="22"/>
        </w:rPr>
        <w:t>（2）若某化工厂每天要处理10吨H</w:t>
      </w:r>
      <w:r>
        <w:rPr>
          <w:rFonts w:ascii="Times New Roman" w:hAnsi="Times New Roman"/>
          <w:b w:val="0"/>
          <w:i w:val="0"/>
          <w:color w:val="000000"/>
          <w:vertAlign w:val="subscript"/>
        </w:rPr>
        <w:t>2</w:t>
      </w:r>
      <w:r>
        <w:rPr>
          <w:rFonts w:ascii="Times New Roman" w:hAnsi="Times New Roman"/>
          <w:b w:val="0"/>
          <w:i w:val="0"/>
          <w:color w:val="000000"/>
          <w:sz w:val="22"/>
        </w:rPr>
        <w:t>S，需消耗NaOH多少吨？（写出计算过程，结果保留1位小数）</w:t>
      </w:r>
    </w:p>
    <w:p>
      <w:pPr>
        <w:spacing w:line="360" w:lineRule="auto"/>
        <w:ind w:left="0"/>
        <w:jc w:val="left"/>
      </w:pPr>
      <w:r>
        <w:t>37．（2018·杭州）</w:t>
      </w:r>
      <w:r>
        <w:rPr>
          <w:rFonts w:ascii="Times New Roman" w:hAnsi="Times New Roman"/>
          <w:b w:val="0"/>
          <w:i w:val="0"/>
          <w:color w:val="000000"/>
          <w:sz w:val="22"/>
        </w:rPr>
        <w:t>科学史上有这样一段关于意大利科学家伽伐尼和伏打的佳话，“一条蛙腿”引发了电生理学的起源和电池的发明。阅读材料并回答问题：</w:t>
      </w:r>
    </w:p>
    <w:p>
      <w:pPr>
        <w:spacing w:line="360" w:lineRule="auto"/>
        <w:ind w:firstLine="273" w:firstLineChars="130"/>
        <w:jc w:val="left"/>
        <w:textAlignment w:val="center"/>
      </w:pPr>
      <w:r>
        <w:drawing>
          <wp:inline distT="0" distB="0" distL="0" distR="0">
            <wp:extent cx="6120130" cy="30448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a:stretch>
                      <a:fillRect/>
                    </a:stretch>
                  </pic:blipFill>
                  <pic:spPr>
                    <a:xfrm>
                      <a:off x="0" y="0"/>
                      <a:ext cx="6841066" cy="3403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（1）伽伐尼在经历了“蛙腿抽动”这一偶然发现之后，重复此实验的目的是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（2）伽伐尼进行实验</w:t>
      </w:r>
      <w:r>
        <w:rPr>
          <w:rFonts w:ascii="Calibri" w:hAnsi="Calibri"/>
          <w:b w:val="0"/>
          <w:i w:val="0"/>
          <w:color w:val="000000"/>
          <w:sz w:val="22"/>
        </w:rPr>
        <w:t>①</w:t>
      </w:r>
      <w:r>
        <w:rPr>
          <w:rFonts w:ascii="Times New Roman" w:hAnsi="Times New Roman"/>
          <w:b w:val="0"/>
          <w:i w:val="0"/>
          <w:color w:val="000000"/>
          <w:sz w:val="22"/>
        </w:rPr>
        <w:t>的实验假设是：</w:t>
      </w:r>
      <w:r>
        <w:rPr>
          <w:rFonts w:ascii="Times New Roman" w:hAnsi="Times New Roman"/>
          <w:b w:val="0"/>
          <w:i w:val="0"/>
          <w:color w:val="000000"/>
          <w:sz w:val="22"/>
          <w:u w:val="single"/>
        </w:rPr>
        <w:t>　     　</w:t>
      </w:r>
      <w:r>
        <w:rPr>
          <w:rFonts w:ascii="Times New Roman" w:hAnsi="Times New Roman"/>
          <w:b w:val="0"/>
          <w:i w:val="0"/>
          <w:color w:val="000000"/>
          <w:sz w:val="22"/>
        </w:rPr>
        <w:t>是引起蛙腿抽动的原因。</w:t>
      </w:r>
    </w:p>
    <w:p>
      <w:pPr>
        <w:spacing w:line="360" w:lineRule="auto"/>
        <w:ind w:firstLine="286" w:firstLineChars="130"/>
        <w:jc w:val="left"/>
        <w:textAlignment w:val="center"/>
      </w:pPr>
      <w:r>
        <w:rPr>
          <w:rFonts w:ascii="Times New Roman" w:hAnsi="Times New Roman"/>
          <w:b w:val="0"/>
          <w:i w:val="0"/>
          <w:color w:val="000000"/>
          <w:sz w:val="22"/>
        </w:rPr>
        <w:t>（3）伏打的质疑引发了伽伐尼新的实验：“伽伐尼剥出蛙腿的一条神经，一头和脊柱接触，一头和蛙腿受损的肌肉接触，多次实验均发现蛙腿抽动”。此实验</w:t>
      </w:r>
      <w:r>
        <w:rPr>
          <w:rFonts w:ascii="Times New Roman" w:hAnsi="Times New Roman"/>
          <w:b w:val="0"/>
          <w:i w:val="0"/>
          <w:color w:val="000000"/>
          <w:sz w:val="22"/>
          <w:u w:val="single"/>
        </w:rPr>
        <w:t>　     　</w:t>
      </w:r>
      <w:r>
        <w:rPr>
          <w:rFonts w:ascii="Times New Roman" w:hAnsi="Times New Roman"/>
          <w:b w:val="0"/>
          <w:i w:val="0"/>
          <w:color w:val="000000"/>
          <w:sz w:val="22"/>
        </w:rPr>
        <w:t>（选填“支持” 或“不支持”）伽伐尼原有的结论。</w:t>
      </w:r>
    </w:p>
    <w:p>
      <w:pPr>
        <w:spacing w:line="360" w:lineRule="auto"/>
        <w:ind w:firstLine="286" w:firstLineChars="130"/>
        <w:jc w:val="left"/>
        <w:textAlignment w:val="center"/>
      </w:pPr>
      <w:r>
        <w:rPr>
          <w:rFonts w:ascii="Times New Roman" w:hAnsi="Times New Roman"/>
          <w:b w:val="0"/>
          <w:i w:val="0"/>
          <w:color w:val="000000"/>
          <w:sz w:val="22"/>
        </w:rPr>
        <w:t>（4）在伏打提出“金属电”后约 50 年，德国科学家亥姆霍兹指出，所谓“金属电”是化学作用引起的，是溶液中的离子定向移动而产生的电流，伏打电堆其实是多个伏打电池串联而成的电池组，是将</w:t>
      </w:r>
      <w:r>
        <w:rPr>
          <w:rFonts w:ascii="Times New Roman" w:hAnsi="Times New Roman"/>
          <w:b w:val="0"/>
          <w:i w:val="0"/>
          <w:color w:val="000000"/>
          <w:sz w:val="22"/>
          <w:u w:val="single"/>
        </w:rPr>
        <w:t>　     　</w:t>
      </w:r>
      <w:r>
        <w:rPr>
          <w:rFonts w:ascii="Times New Roman" w:hAnsi="Times New Roman"/>
          <w:b w:val="0"/>
          <w:i w:val="0"/>
          <w:color w:val="000000"/>
          <w:sz w:val="22"/>
        </w:rPr>
        <w:t>能转化为电能的装置。如图为一个伏打电池，设计一个简单的实验判断其正负极</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657350" cy="61912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a:stretch>
                      <a:fillRect/>
                    </a:stretch>
                  </pic:blipFill>
                  <pic:spPr>
                    <a:xfrm>
                      <a:off x="0" y="0"/>
                      <a:ext cx="1657350" cy="619125"/>
                    </a:xfrm>
                    <a:prstGeom prst="rect">
                      <a:avLst/>
                    </a:prstGeom>
                  </pic:spPr>
                </pic:pic>
              </a:graphicData>
            </a:graphic>
          </wp:inline>
        </w:drawing>
      </w:r>
    </w:p>
    <w:p>
      <w:pPr>
        <w:widowControl/>
      </w:pPr>
      <w:bookmarkStart w:id="0" w:name="_GoBack"/>
      <w:bookmarkEnd w:id="0"/>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right" w:pos="9638"/>
        <w:tab w:val="clear" w:pos="8306"/>
      </w:tabs>
      <w:rPr>
        <w:rFonts w:ascii="微软雅黑" w:hAnsi="微软雅黑" w:eastAsia="微软雅黑"/>
      </w:rPr>
    </w:pPr>
    <w:r>
      <w:rPr>
        <w:rFonts w:ascii="微软雅黑" w:hAnsi="微软雅黑" w:eastAsia="微软雅黑"/>
      </w:rPr>
      <w:tab/>
    </w:r>
    <w:r>
      <w:rPr>
        <w:rFonts w:ascii="微软雅黑" w:hAnsi="微软雅黑" w:eastAsia="微软雅黑"/>
        <w:lang w:val="zh-CN"/>
      </w:rPr>
      <w:t xml:space="preserve"> </w:t>
    </w:r>
    <w:r>
      <w:rPr>
        <w:rFonts w:ascii="微软雅黑" w:hAnsi="微软雅黑" w:eastAsia="微软雅黑"/>
        <w:b/>
        <w:bCs/>
      </w:rPr>
      <w:fldChar w:fldCharType="begin"/>
    </w:r>
    <w:r>
      <w:rPr>
        <w:rFonts w:ascii="微软雅黑" w:hAnsi="微软雅黑" w:eastAsia="微软雅黑"/>
        <w:b/>
        <w:bCs/>
      </w:rPr>
      <w:instrText xml:space="preserve">PAGE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r>
      <w:rPr>
        <w:rFonts w:ascii="微软雅黑" w:hAnsi="微软雅黑" w:eastAsia="微软雅黑"/>
        <w:lang w:val="zh-CN"/>
      </w:rPr>
      <w:t xml:space="preserve"> / </w:t>
    </w:r>
    <w:r>
      <w:rPr>
        <w:rFonts w:ascii="微软雅黑" w:hAnsi="微软雅黑" w:eastAsia="微软雅黑"/>
        <w:b/>
        <w:bCs/>
      </w:rPr>
      <w:fldChar w:fldCharType="begin"/>
    </w:r>
    <w:r>
      <w:rPr>
        <w:rFonts w:ascii="微软雅黑" w:hAnsi="微软雅黑" w:eastAsia="微软雅黑"/>
        <w:b/>
        <w:bCs/>
      </w:rPr>
      <w:instrText xml:space="preserve">NUMPAGES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8F3083"/>
    <w:rsid w:val="002010E3"/>
    <w:rsid w:val="0023135B"/>
    <w:rsid w:val="00530734"/>
    <w:rsid w:val="0071385B"/>
    <w:rsid w:val="007E26CD"/>
    <w:rsid w:val="008F3083"/>
    <w:rsid w:val="00BE4FA2"/>
    <w:rsid w:val="00C256B3"/>
    <w:rsid w:val="468C2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kern w:val="2"/>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kern w:val="2"/>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深圳市二一教育股份有限公司</Company>
  <Pages>1</Pages>
  <Words>0</Words>
  <Characters>0</Characters>
  <Lines>0</Lines>
  <Paragraphs>0</Paragraphs>
  <TotalTime>21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2021-12-20T01:40:00Z</dcterms:created>
  <dc:creator>zujuan.21cnjy.com</dc:creator>
  <cp:lastModifiedBy>二洋诗意</cp:lastModifiedBy>
  <dcterms:modified xsi:type="dcterms:W3CDTF">2023-01-20T14:55:41Z</dcterms:modified>
  <dc:title>浙江省杭州市2018年中考科学试卷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13B3113E44114B04AD59A92285A3EBB0</vt:lpwstr>
  </property>
</Properties>
</file>