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360" w:lineRule="auto"/>
        <w:jc w:val="center"/>
      </w:pPr>
      <w:r>
        <w:rPr>
          <w:rFonts w:hint="eastAsia" w:ascii="黑体" w:hAnsi="黑体" w:eastAsia="黑体" w:cs="黑体"/>
          <w:b/>
          <w:bCs/>
          <w:color w:val="000000"/>
          <w:sz w:val="28"/>
        </w:rPr>
        <w:t>浙江省宁波市2018年中考科学试卷</w:t>
      </w:r>
    </w:p>
    <w:p>
      <w:pPr>
        <w:rPr>
          <w:rFonts w:hint="eastAsia" w:eastAsiaTheme="minorEastAsia"/>
          <w:lang w:val="en-US" w:eastAsia="zh-CN"/>
        </w:rPr>
      </w:pPr>
      <w:r>
        <w:rPr>
          <w:rFonts w:hint="eastAsia" w:ascii="黑体" w:hAnsi="黑体" w:eastAsia="黑体" w:cs="黑体"/>
          <w:b/>
          <w:bCs/>
          <w:sz w:val="24"/>
          <w:szCs w:val="24"/>
          <w:lang w:val="en-US" w:eastAsia="zh-CN"/>
        </w:rPr>
        <w:t>一、选择题</w:t>
      </w:r>
    </w:p>
    <w:p>
      <w:pPr>
        <w:spacing w:line="360" w:lineRule="auto"/>
        <w:ind w:left="0"/>
        <w:jc w:val="left"/>
      </w:pPr>
      <w:r>
        <w:t>1．（2018·宁波）</w:t>
      </w:r>
      <w:r>
        <w:rPr>
          <w:rFonts w:ascii="Times New Roman" w:hAnsi="Times New Roman"/>
          <w:b w:val="0"/>
          <w:i w:val="0"/>
          <w:color w:val="000000"/>
          <w:sz w:val="22"/>
        </w:rPr>
        <w:t>树立和践行“绿水青山就是金山银山”的理念建设美国宁波。下列做法不符合该理念的是（　　）</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A．对河道开展清淤保洁工作</w:t>
      </w:r>
      <w:r>
        <w:tab/>
      </w:r>
      <w:r>
        <w:rPr>
          <w:rFonts w:ascii="Times New Roman" w:hAnsi="Times New Roman"/>
          <w:b w:val="0"/>
          <w:i w:val="0"/>
          <w:color w:val="000000"/>
          <w:sz w:val="22"/>
        </w:rPr>
        <w:t>B．提倡步行或骑单车等出行</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C．燃煤电厂安装脱硫装置</w:t>
      </w:r>
      <w:r>
        <w:tab/>
      </w:r>
      <w:r>
        <w:rPr>
          <w:rFonts w:ascii="Times New Roman" w:hAnsi="Times New Roman"/>
          <w:b w:val="0"/>
          <w:i w:val="0"/>
          <w:color w:val="000000"/>
          <w:sz w:val="22"/>
        </w:rPr>
        <w:t>D．人们焚烧枯杆增加土壤肥力</w:t>
      </w:r>
    </w:p>
    <w:p>
      <w:pPr>
        <w:spacing w:line="360" w:lineRule="auto"/>
        <w:ind w:left="0"/>
        <w:jc w:val="left"/>
      </w:pP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环保与节能措施</w:t>
      </w:r>
    </w:p>
    <w:p>
      <w:pPr>
        <w:spacing w:line="360" w:lineRule="auto"/>
        <w:ind w:left="0"/>
        <w:jc w:val="left"/>
      </w:pPr>
      <w:r>
        <w:rPr>
          <w:color w:val="0000FF"/>
        </w:rPr>
        <w:t>【解析】</w:t>
      </w:r>
      <w:r>
        <w:rPr>
          <w:rFonts w:ascii="Times New Roman" w:hAnsi="Times New Roman"/>
          <w:b w:val="0"/>
          <w:i w:val="0"/>
          <w:color w:val="000000"/>
          <w:sz w:val="22"/>
        </w:rPr>
        <w:t>【分析】2017年10月18日，习近平同志在十九大报告中指出，坚持人与自然和谐共生。必须树立和践行绿水青山就是金山银山的理念，坚持节约资源和保护环境的基本国策。据此可判断选项。</w:t>
      </w:r>
    </w:p>
    <w:p>
      <w:pPr>
        <w:spacing w:line="360" w:lineRule="auto"/>
        <w:ind w:left="0"/>
        <w:jc w:val="left"/>
      </w:pPr>
      <w:r>
        <w:rPr>
          <w:rFonts w:ascii="Times New Roman" w:hAnsi="Times New Roman"/>
          <w:b w:val="0"/>
          <w:i w:val="0"/>
          <w:color w:val="000000"/>
          <w:sz w:val="22"/>
        </w:rPr>
        <w:t>【解答】A．对河道开展清淤保洁工作，这是在保护水符合该理念，A错误；</w:t>
      </w:r>
    </w:p>
    <w:p>
      <w:pPr>
        <w:spacing w:line="360" w:lineRule="auto"/>
        <w:ind w:left="0"/>
        <w:jc w:val="left"/>
      </w:pPr>
      <w:r>
        <w:rPr>
          <w:rFonts w:ascii="Times New Roman" w:hAnsi="Times New Roman"/>
          <w:b w:val="0"/>
          <w:i w:val="0"/>
          <w:color w:val="000000"/>
          <w:sz w:val="22"/>
        </w:rPr>
        <w:t>B．提倡步行或骑单车等出行，符合节约资源、保护环境的理念，B错误；</w:t>
      </w:r>
    </w:p>
    <w:p>
      <w:pPr>
        <w:spacing w:line="360" w:lineRule="auto"/>
        <w:ind w:left="0"/>
        <w:jc w:val="left"/>
      </w:pPr>
      <w:r>
        <w:rPr>
          <w:rFonts w:ascii="Times New Roman" w:hAnsi="Times New Roman"/>
          <w:b w:val="0"/>
          <w:i w:val="0"/>
          <w:color w:val="000000"/>
          <w:sz w:val="22"/>
        </w:rPr>
        <w:t>C．燃煤电厂安装脱硫装置，硫燃烧后的产物易导致大气污染，脱硫后能保护环境，符合理念，C错误；</w:t>
      </w:r>
    </w:p>
    <w:p>
      <w:pPr>
        <w:spacing w:line="360" w:lineRule="auto"/>
        <w:ind w:left="0"/>
        <w:jc w:val="left"/>
      </w:pPr>
      <w:r>
        <w:rPr>
          <w:rFonts w:ascii="Times New Roman" w:hAnsi="Times New Roman"/>
          <w:b w:val="0"/>
          <w:i w:val="0"/>
          <w:color w:val="000000"/>
          <w:sz w:val="22"/>
        </w:rPr>
        <w:t>D．人们焚烧枯杆增加土壤肥力，焚烧枯杆易导致空气污染且浪费资源，不符合理念，D正确。</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pPr>
      <w:r>
        <w:t>2．（2018·宁波）</w:t>
      </w:r>
      <w:r>
        <w:rPr>
          <w:rFonts w:ascii="Times New Roman" w:hAnsi="Times New Roman"/>
          <w:b w:val="0"/>
          <w:i w:val="0"/>
          <w:color w:val="000000"/>
          <w:sz w:val="22"/>
        </w:rPr>
        <w:t>在粗盐提纯的实验中，下列操作不规范的是（　　）</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1252855" cy="8972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253067" cy="897467"/>
                    </a:xfrm>
                    <a:prstGeom prst="rect">
                      <a:avLst/>
                    </a:prstGeom>
                  </pic:spPr>
                </pic:pic>
              </a:graphicData>
            </a:graphic>
          </wp:inline>
        </w:drawing>
      </w:r>
      <w:r>
        <w:rPr>
          <w:rFonts w:ascii="Times New Roman" w:hAnsi="Times New Roman"/>
          <w:b w:val="0"/>
          <w:i w:val="0"/>
          <w:color w:val="000000"/>
          <w:sz w:val="22"/>
        </w:rPr>
        <w:t>称量</w:t>
      </w:r>
      <w:r>
        <w:tab/>
      </w:r>
      <w:r>
        <w:rPr>
          <w:rFonts w:ascii="Times New Roman" w:hAnsi="Times New Roman"/>
          <w:b w:val="0"/>
          <w:i w:val="0"/>
          <w:color w:val="000000"/>
          <w:sz w:val="22"/>
        </w:rPr>
        <w:t>B．</w:t>
      </w:r>
      <w:r>
        <w:drawing>
          <wp:inline distT="0" distB="0" distL="0" distR="0">
            <wp:extent cx="575310" cy="12020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75733" cy="1202267"/>
                    </a:xfrm>
                    <a:prstGeom prst="rect">
                      <a:avLst/>
                    </a:prstGeom>
                  </pic:spPr>
                </pic:pic>
              </a:graphicData>
            </a:graphic>
          </wp:inline>
        </w:drawing>
      </w:r>
      <w:r>
        <w:rPr>
          <w:rFonts w:ascii="Times New Roman" w:hAnsi="Times New Roman"/>
          <w:b w:val="0"/>
          <w:i w:val="0"/>
          <w:color w:val="000000"/>
          <w:sz w:val="22"/>
        </w:rPr>
        <w:t>溶解</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897255" cy="13208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897467" cy="1320800"/>
                    </a:xfrm>
                    <a:prstGeom prst="rect">
                      <a:avLst/>
                    </a:prstGeom>
                  </pic:spPr>
                </pic:pic>
              </a:graphicData>
            </a:graphic>
          </wp:inline>
        </w:drawing>
      </w:r>
      <w:r>
        <w:rPr>
          <w:rFonts w:ascii="Times New Roman" w:hAnsi="Times New Roman"/>
          <w:b w:val="0"/>
          <w:i w:val="0"/>
          <w:color w:val="000000"/>
          <w:sz w:val="22"/>
        </w:rPr>
        <w:t>过滤</w:t>
      </w:r>
      <w:r>
        <w:tab/>
      </w:r>
      <w:r>
        <w:rPr>
          <w:rFonts w:ascii="Times New Roman" w:hAnsi="Times New Roman"/>
          <w:b w:val="0"/>
          <w:i w:val="0"/>
          <w:color w:val="000000"/>
          <w:sz w:val="22"/>
        </w:rPr>
        <w:t>D．</w:t>
      </w:r>
      <w:r>
        <w:drawing>
          <wp:inline distT="0" distB="0" distL="0" distR="0">
            <wp:extent cx="880110" cy="11176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880533" cy="1117600"/>
                    </a:xfrm>
                    <a:prstGeom prst="rect">
                      <a:avLst/>
                    </a:prstGeom>
                  </pic:spPr>
                </pic:pic>
              </a:graphicData>
            </a:graphic>
          </wp:inline>
        </w:drawing>
      </w:r>
      <w:r>
        <w:rPr>
          <w:rFonts w:ascii="Times New Roman" w:hAnsi="Times New Roman"/>
          <w:b w:val="0"/>
          <w:i w:val="0"/>
          <w:color w:val="000000"/>
          <w:sz w:val="22"/>
        </w:rPr>
        <w:t>蒸发</w:t>
      </w:r>
    </w:p>
    <w:p>
      <w:pPr>
        <w:spacing w:line="360" w:lineRule="auto"/>
        <w:ind w:left="0"/>
        <w:jc w:val="left"/>
      </w:pPr>
      <w:r>
        <w:rPr>
          <w:color w:val="0000FF"/>
        </w:rPr>
        <w:t>【答案】</w:t>
      </w:r>
      <w:r>
        <w:rPr>
          <w:rFonts w:ascii="Times New Roman" w:hAnsi="Times New Roman"/>
          <w:b w:val="0"/>
          <w:i w:val="0"/>
          <w:color w:val="000000"/>
          <w:sz w:val="22"/>
        </w:rPr>
        <w:t>B</w:t>
      </w:r>
    </w:p>
    <w:p>
      <w:pPr>
        <w:spacing w:before="0" w:after="0" w:line="360" w:lineRule="auto"/>
      </w:pPr>
      <w:bookmarkStart w:id="0" w:name="_GoBack"/>
      <w:bookmarkEnd w:id="0"/>
      <w:r>
        <w:rPr>
          <w:color w:val="0000FF"/>
        </w:rPr>
        <w:t>【知识点】</w:t>
      </w:r>
      <w:r>
        <w:t>常见实验操作</w:t>
      </w:r>
    </w:p>
    <w:p>
      <w:pPr>
        <w:spacing w:line="360" w:lineRule="auto"/>
        <w:ind w:left="0"/>
        <w:jc w:val="left"/>
      </w:pPr>
      <w:r>
        <w:rPr>
          <w:color w:val="0000FF"/>
        </w:rPr>
        <w:t>【解析】</w:t>
      </w:r>
      <w:r>
        <w:rPr>
          <w:rFonts w:ascii="Times New Roman" w:hAnsi="Times New Roman"/>
          <w:b w:val="0"/>
          <w:i w:val="0"/>
          <w:color w:val="000000"/>
          <w:sz w:val="22"/>
        </w:rPr>
        <w:t>【分析】粗盐提纯主要包括：称量、溶解、过滤、蒸发四步。根据选项可知，主要是要掌握所用工具，仪器的用途和用法。</w:t>
      </w:r>
    </w:p>
    <w:p>
      <w:pPr>
        <w:spacing w:line="360" w:lineRule="auto"/>
        <w:ind w:left="0"/>
        <w:jc w:val="left"/>
      </w:pPr>
      <w:r>
        <w:rPr>
          <w:rFonts w:ascii="Times New Roman" w:hAnsi="Times New Roman"/>
          <w:b w:val="0"/>
          <w:i w:val="0"/>
          <w:color w:val="000000"/>
          <w:sz w:val="22"/>
        </w:rPr>
        <w:t>【解答】溶解操作时一般在烧杯中进行操作，B选项中在量筒中进行溶解操作，是不规范的，B选项正确。</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t>3．（2018·宁波）</w:t>
      </w:r>
      <w:r>
        <w:rPr>
          <w:rFonts w:ascii="Times New Roman" w:hAnsi="Times New Roman"/>
          <w:b w:val="0"/>
          <w:i w:val="0"/>
          <w:color w:val="000000"/>
          <w:sz w:val="22"/>
        </w:rPr>
        <w:t>甲型流行性感冒是甲型流感病毒引起的人禽共患的传染病。下列有关说法正确的是（　　）</w:t>
      </w:r>
    </w:p>
    <w:p>
      <w:pPr>
        <w:spacing w:line="360" w:lineRule="auto"/>
        <w:ind w:firstLine="286" w:firstLineChars="130"/>
        <w:jc w:val="left"/>
      </w:pPr>
      <w:r>
        <w:rPr>
          <w:rFonts w:ascii="Times New Roman" w:hAnsi="Times New Roman"/>
          <w:b w:val="0"/>
          <w:i w:val="0"/>
          <w:color w:val="000000"/>
          <w:sz w:val="22"/>
        </w:rPr>
        <w:t>A．甲型流感病毒是该病的病原体</w:t>
      </w:r>
    </w:p>
    <w:p>
      <w:pPr>
        <w:spacing w:line="360" w:lineRule="auto"/>
        <w:ind w:firstLine="286" w:firstLineChars="130"/>
        <w:jc w:val="left"/>
      </w:pPr>
      <w:r>
        <w:rPr>
          <w:rFonts w:ascii="Times New Roman" w:hAnsi="Times New Roman"/>
          <w:b w:val="0"/>
          <w:i w:val="0"/>
          <w:color w:val="000000"/>
          <w:sz w:val="22"/>
        </w:rPr>
        <w:t>B．甲型流感病毒具有完整的细胞结构</w:t>
      </w:r>
    </w:p>
    <w:p>
      <w:pPr>
        <w:spacing w:line="360" w:lineRule="auto"/>
        <w:ind w:firstLine="286" w:firstLineChars="130"/>
        <w:jc w:val="left"/>
      </w:pPr>
      <w:r>
        <w:rPr>
          <w:rFonts w:ascii="Times New Roman" w:hAnsi="Times New Roman"/>
          <w:b w:val="0"/>
          <w:i w:val="0"/>
          <w:color w:val="000000"/>
          <w:sz w:val="22"/>
        </w:rPr>
        <w:t>C．甲型流感病毒性状由体内蛋白质控制</w:t>
      </w:r>
    </w:p>
    <w:p>
      <w:pPr>
        <w:spacing w:line="360" w:lineRule="auto"/>
        <w:ind w:firstLine="286" w:firstLineChars="130"/>
        <w:jc w:val="left"/>
      </w:pPr>
      <w:r>
        <w:rPr>
          <w:rFonts w:ascii="Times New Roman" w:hAnsi="Times New Roman"/>
          <w:b w:val="0"/>
          <w:i w:val="0"/>
          <w:color w:val="000000"/>
          <w:sz w:val="22"/>
        </w:rPr>
        <w:t>D．接种流感疫苗获得的免疫是非特异性免疫</w:t>
      </w:r>
    </w:p>
    <w:p>
      <w:pPr>
        <w:spacing w:line="360" w:lineRule="auto"/>
        <w:ind w:left="0"/>
        <w:jc w:val="left"/>
      </w:pP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传染病及其传播</w:t>
      </w:r>
    </w:p>
    <w:p>
      <w:pPr>
        <w:spacing w:line="360" w:lineRule="auto"/>
        <w:ind w:left="0"/>
        <w:jc w:val="left"/>
      </w:pPr>
      <w:r>
        <w:rPr>
          <w:color w:val="0000FF"/>
        </w:rPr>
        <w:t>【解析】</w:t>
      </w:r>
      <w:r>
        <w:rPr>
          <w:rFonts w:ascii="Times New Roman" w:hAnsi="Times New Roman"/>
          <w:b w:val="0"/>
          <w:i w:val="0"/>
          <w:color w:val="000000"/>
          <w:sz w:val="22"/>
        </w:rPr>
        <w:t>【分析】（1）病原体是指可造成人或动植物感染疾病的微生物；（2）病毒不具有细胞结构，但有控制遗传性状的DNA物质；（3）非特异性免疫是指生来就有的免疫。特异性免疫是指后天获得的。</w:t>
      </w:r>
    </w:p>
    <w:p>
      <w:pPr>
        <w:spacing w:line="360" w:lineRule="auto"/>
        <w:ind w:left="0"/>
        <w:jc w:val="left"/>
      </w:pPr>
      <w:r>
        <w:rPr>
          <w:rFonts w:ascii="Times New Roman" w:hAnsi="Times New Roman"/>
          <w:b w:val="0"/>
          <w:i w:val="0"/>
          <w:color w:val="000000"/>
          <w:sz w:val="22"/>
        </w:rPr>
        <w:t>【解答】A．甲型流感病毒是该病的病原体，甲型流行性感冒主要是人禽感染了甲型流感病毒而得的疾病，说法正确，A正确；</w:t>
      </w:r>
    </w:p>
    <w:p>
      <w:pPr>
        <w:spacing w:line="360" w:lineRule="auto"/>
        <w:ind w:left="0"/>
        <w:jc w:val="left"/>
      </w:pPr>
      <w:r>
        <w:rPr>
          <w:rFonts w:ascii="Times New Roman" w:hAnsi="Times New Roman"/>
          <w:b w:val="0"/>
          <w:i w:val="0"/>
          <w:color w:val="000000"/>
          <w:sz w:val="22"/>
        </w:rPr>
        <w:t>B．甲型流感病毒具有完整的细胞结构，病毒没有细胞结构，B错误；</w:t>
      </w:r>
    </w:p>
    <w:p>
      <w:pPr>
        <w:spacing w:line="360" w:lineRule="auto"/>
        <w:ind w:left="0"/>
        <w:jc w:val="left"/>
      </w:pPr>
      <w:r>
        <w:rPr>
          <w:rFonts w:ascii="Times New Roman" w:hAnsi="Times New Roman"/>
          <w:b w:val="0"/>
          <w:i w:val="0"/>
          <w:color w:val="000000"/>
          <w:sz w:val="22"/>
        </w:rPr>
        <w:t>C．甲型流感病毒性状由体内蛋白质控制，甲型流感病毒的性状由DNA控制，C错误；</w:t>
      </w:r>
    </w:p>
    <w:p>
      <w:pPr>
        <w:spacing w:line="360" w:lineRule="auto"/>
        <w:ind w:left="0"/>
        <w:jc w:val="left"/>
      </w:pPr>
      <w:r>
        <w:rPr>
          <w:rFonts w:ascii="Times New Roman" w:hAnsi="Times New Roman"/>
          <w:b w:val="0"/>
          <w:i w:val="0"/>
          <w:color w:val="000000"/>
          <w:sz w:val="22"/>
        </w:rPr>
        <w:t>D．接种流感疫苗获得的免疫是非特异性免疫，接种疫苗获得免疫是后天获得的，是特异性免疫，D错误。</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t>4．（2018·宁波）</w:t>
      </w:r>
      <w:r>
        <w:rPr>
          <w:rFonts w:ascii="Times New Roman" w:hAnsi="Times New Roman"/>
          <w:b w:val="0"/>
          <w:i w:val="0"/>
          <w:color w:val="000000"/>
          <w:sz w:val="22"/>
        </w:rPr>
        <w:t>下列事例中，改变物体内能的途径与其他三项不同的是（　　）</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795655" cy="98171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795867" cy="982133"/>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1016000" cy="9480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1016000" cy="948267"/>
                    </a:xfrm>
                    <a:prstGeom prst="rect">
                      <a:avLst/>
                    </a:prstGeom>
                  </pic:spPr>
                </pic:pic>
              </a:graphicData>
            </a:graphic>
          </wp:inline>
        </w:drawing>
      </w:r>
    </w:p>
    <w:p>
      <w:pPr>
        <w:tabs>
          <w:tab w:val="left" w:pos="4924"/>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981710" cy="9652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tretch>
                      <a:fillRect/>
                    </a:stretch>
                  </pic:blipFill>
                  <pic:spPr>
                    <a:xfrm>
                      <a:off x="0" y="0"/>
                      <a:ext cx="982133" cy="965200"/>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863600" cy="9652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863600" cy="965200"/>
                    </a:xfrm>
                    <a:prstGeom prst="rect">
                      <a:avLst/>
                    </a:prstGeom>
                  </pic:spPr>
                </pic:pic>
              </a:graphicData>
            </a:graphic>
          </wp:inline>
        </w:drawing>
      </w:r>
    </w:p>
    <w:p>
      <w:pPr>
        <w:spacing w:line="360" w:lineRule="auto"/>
        <w:ind w:left="0"/>
        <w:jc w:val="left"/>
      </w:pP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物体内能的改变方法</w:t>
      </w:r>
    </w:p>
    <w:p>
      <w:pPr>
        <w:spacing w:line="360" w:lineRule="auto"/>
        <w:ind w:left="0"/>
        <w:jc w:val="left"/>
      </w:pPr>
      <w:r>
        <w:rPr>
          <w:color w:val="0000FF"/>
        </w:rPr>
        <w:t>【解析】</w:t>
      </w:r>
      <w:r>
        <w:rPr>
          <w:rFonts w:ascii="Times New Roman" w:hAnsi="Times New Roman"/>
          <w:b w:val="0"/>
          <w:i w:val="0"/>
          <w:color w:val="000000"/>
          <w:sz w:val="22"/>
        </w:rPr>
        <w:t>【分析】改变内能的方式主要有两种：一、热传递；二、做功。据此可以判断选项。</w:t>
      </w:r>
    </w:p>
    <w:p>
      <w:pPr>
        <w:spacing w:line="360" w:lineRule="auto"/>
        <w:ind w:left="0"/>
        <w:jc w:val="left"/>
      </w:pPr>
      <w:r>
        <w:rPr>
          <w:rFonts w:ascii="Times New Roman" w:hAnsi="Times New Roman"/>
          <w:b w:val="0"/>
          <w:i w:val="0"/>
          <w:color w:val="000000"/>
          <w:sz w:val="22"/>
        </w:rPr>
        <w:t>【解答】A、是热传递的方式改变内能；B、C、D是做功的方式改变内能，所以A与其他三项不同，选项正确。</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t>5．（2018·宁波）</w:t>
      </w:r>
      <w:r>
        <w:rPr>
          <w:rFonts w:ascii="Times New Roman" w:hAnsi="Times New Roman"/>
          <w:b w:val="0"/>
          <w:i w:val="0"/>
          <w:color w:val="000000"/>
          <w:sz w:val="22"/>
        </w:rPr>
        <w:t>2018年1月31日晚，我国大部分地区能观察到罕见的“月全食+超级月亮+蓝月亮”三最合一的天文奇观。下列说法正确的是（　　）</w:t>
      </w:r>
    </w:p>
    <w:p>
      <w:pPr>
        <w:spacing w:line="360" w:lineRule="auto"/>
        <w:ind w:firstLine="286" w:firstLineChars="130"/>
        <w:jc w:val="left"/>
      </w:pPr>
      <w:r>
        <w:rPr>
          <w:rFonts w:ascii="Times New Roman" w:hAnsi="Times New Roman"/>
          <w:b w:val="0"/>
          <w:i w:val="0"/>
          <w:color w:val="000000"/>
          <w:sz w:val="22"/>
        </w:rPr>
        <w:t>A．月相变化的周期为27.3日</w:t>
      </w:r>
    </w:p>
    <w:p>
      <w:pPr>
        <w:spacing w:line="360" w:lineRule="auto"/>
        <w:ind w:firstLine="286" w:firstLineChars="130"/>
        <w:jc w:val="left"/>
      </w:pPr>
      <w:r>
        <w:rPr>
          <w:rFonts w:ascii="Times New Roman" w:hAnsi="Times New Roman"/>
          <w:b w:val="0"/>
          <w:i w:val="0"/>
          <w:color w:val="000000"/>
          <w:sz w:val="22"/>
        </w:rPr>
        <w:t>B．当天是我国的农历初一</w:t>
      </w:r>
    </w:p>
    <w:p>
      <w:pPr>
        <w:spacing w:line="360" w:lineRule="auto"/>
        <w:ind w:firstLine="286" w:firstLineChars="130"/>
        <w:jc w:val="left"/>
      </w:pPr>
      <w:r>
        <w:rPr>
          <w:rFonts w:ascii="Times New Roman" w:hAnsi="Times New Roman"/>
          <w:b w:val="0"/>
          <w:i w:val="0"/>
          <w:color w:val="000000"/>
          <w:sz w:val="22"/>
        </w:rPr>
        <w:t>C．当天太阳直射点位于地球的南半球</w:t>
      </w:r>
    </w:p>
    <w:p>
      <w:pPr>
        <w:spacing w:line="360" w:lineRule="auto"/>
        <w:ind w:firstLine="286" w:firstLineChars="130"/>
        <w:jc w:val="left"/>
      </w:pPr>
      <w:r>
        <w:rPr>
          <w:rFonts w:ascii="Times New Roman" w:hAnsi="Times New Roman"/>
          <w:b w:val="0"/>
          <w:i w:val="0"/>
          <w:color w:val="000000"/>
          <w:sz w:val="22"/>
        </w:rPr>
        <w:t>D．月全食时月亮处于地球和太阳之间</w:t>
      </w:r>
    </w:p>
    <w:p>
      <w:pPr>
        <w:spacing w:line="360" w:lineRule="auto"/>
        <w:ind w:left="0"/>
        <w:jc w:val="left"/>
      </w:pP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日食和月食的成因</w:t>
      </w:r>
    </w:p>
    <w:p>
      <w:pPr>
        <w:spacing w:line="360" w:lineRule="auto"/>
        <w:ind w:left="0"/>
        <w:jc w:val="left"/>
      </w:pPr>
      <w:r>
        <w:rPr>
          <w:color w:val="0000FF"/>
        </w:rPr>
        <w:t>【解析】</w:t>
      </w:r>
      <w:r>
        <w:rPr>
          <w:rFonts w:ascii="Times New Roman" w:hAnsi="Times New Roman"/>
          <w:b w:val="0"/>
          <w:i w:val="0"/>
          <w:color w:val="000000"/>
          <w:sz w:val="22"/>
        </w:rPr>
        <w:t>【分析】（1）月球的各种圆缺形态叫月相。形成原因是由于月球绕地球运动，使太阳、地球、月球三者的相对位置在一个月中有规律地变动。地球上的人所看到的、被太阳光照亮的月球部分的形状也有规律地变化，从而产生了月相的变化。月相变化的周期为一个农历月，所需时间是29.53天；（2）月食是月球进入地球阴影而出现的月面圆缺的变化。当农历十五、十六，满月时，日、地、月三者处于一直线，地球在中间，此时月球可能进入地球的阴影而出现月食现象；（3）太阳直射点一年中会在南北回归线之间移动，春分（3月21日）至秋分（9月23日），太阳直射在北半球，秋分（9月23日）至第二年的春分（3月21日），太阳直射在南半球。</w:t>
      </w:r>
    </w:p>
    <w:p>
      <w:pPr>
        <w:spacing w:line="360" w:lineRule="auto"/>
        <w:ind w:left="0"/>
        <w:jc w:val="left"/>
      </w:pPr>
      <w:r>
        <w:rPr>
          <w:rFonts w:ascii="Times New Roman" w:hAnsi="Times New Roman"/>
          <w:b w:val="0"/>
          <w:i w:val="0"/>
          <w:color w:val="000000"/>
          <w:sz w:val="22"/>
        </w:rPr>
        <w:t>【解答】A．月相变化的周期为27.3日，月相变化的周期应为29.53天，A错误；</w:t>
      </w:r>
    </w:p>
    <w:p>
      <w:pPr>
        <w:spacing w:line="360" w:lineRule="auto"/>
        <w:ind w:left="0"/>
        <w:jc w:val="left"/>
      </w:pPr>
      <w:r>
        <w:rPr>
          <w:rFonts w:ascii="Times New Roman" w:hAnsi="Times New Roman"/>
          <w:b w:val="0"/>
          <w:i w:val="0"/>
          <w:color w:val="000000"/>
          <w:sz w:val="22"/>
        </w:rPr>
        <w:t>B．当天是我国的农历初一，当天是满月，农历十五或十六，B错误；</w:t>
      </w:r>
    </w:p>
    <w:p>
      <w:pPr>
        <w:spacing w:line="360" w:lineRule="auto"/>
        <w:ind w:left="0"/>
        <w:jc w:val="left"/>
      </w:pPr>
      <w:r>
        <w:rPr>
          <w:rFonts w:ascii="Times New Roman" w:hAnsi="Times New Roman"/>
          <w:b w:val="0"/>
          <w:i w:val="0"/>
          <w:color w:val="000000"/>
          <w:sz w:val="22"/>
        </w:rPr>
        <w:t>C．当天太阳直射点位于地球的南半球，1月31日在秋分至第二年春分之间，太阳直射点位于南半球，说法正确，C正确；</w:t>
      </w:r>
    </w:p>
    <w:p>
      <w:pPr>
        <w:spacing w:line="360" w:lineRule="auto"/>
        <w:ind w:left="0"/>
        <w:jc w:val="left"/>
      </w:pPr>
      <w:r>
        <w:rPr>
          <w:rFonts w:ascii="Times New Roman" w:hAnsi="Times New Roman"/>
          <w:b w:val="0"/>
          <w:i w:val="0"/>
          <w:color w:val="000000"/>
          <w:sz w:val="22"/>
        </w:rPr>
        <w:t>D．月全食时月亮处于地球和太阳之间，应该是地球在月亮和太阳之间，D错误。</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t>6．（2018·宁波）</w:t>
      </w:r>
      <w:r>
        <w:rPr>
          <w:rFonts w:ascii="Times New Roman" w:hAnsi="Times New Roman"/>
          <w:b w:val="0"/>
          <w:i w:val="0"/>
          <w:color w:val="000000"/>
          <w:sz w:val="22"/>
        </w:rPr>
        <w:t>我国未来的航母将采用自行研制的电磁弹射器。电磁弹射器的弹射车与飞机前轮连接，并处于强磁场中，当弹射车内的导体通以强电流时，舰载机受到强大的推力而快速起飞。电磁弹射器工作原理与下列设备或用电器工作原理一致的是（　　）
</w:t>
      </w:r>
    </w:p>
    <w:p>
      <w:pPr>
        <w:spacing w:line="360" w:lineRule="auto"/>
        <w:ind w:firstLine="286" w:firstLineChars="130"/>
        <w:jc w:val="left"/>
        <w:textAlignment w:val="center"/>
      </w:pPr>
      <w:r>
        <w:rPr>
          <w:rFonts w:ascii="Times New Roman" w:hAnsi="Times New Roman"/>
          <w:b w:val="0"/>
          <w:i w:val="0"/>
          <w:color w:val="000000"/>
          <w:sz w:val="22"/>
        </w:rPr>
        <w:t>​​</w:t>
      </w:r>
      <w:r>
        <w:drawing>
          <wp:inline distT="0" distB="0" distL="0" distR="0">
            <wp:extent cx="1405255" cy="7785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a:stretch>
                      <a:fillRect/>
                    </a:stretch>
                  </pic:blipFill>
                  <pic:spPr>
                    <a:xfrm>
                      <a:off x="0" y="0"/>
                      <a:ext cx="1405467" cy="778933"/>
                    </a:xfrm>
                    <a:prstGeom prst="rect">
                      <a:avLst/>
                    </a:prstGeom>
                  </pic:spPr>
                </pic:pic>
              </a:graphicData>
            </a:graphic>
          </wp:inline>
        </w:drawing>
      </w:r>
    </w:p>
    <w:p>
      <w:pPr>
        <w:tabs>
          <w:tab w:val="left" w:pos="4924"/>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744855" cy="9988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a:stretch>
                      <a:fillRect/>
                    </a:stretch>
                  </pic:blipFill>
                  <pic:spPr>
                    <a:xfrm>
                      <a:off x="0" y="0"/>
                      <a:ext cx="745067" cy="999067"/>
                    </a:xfrm>
                    <a:prstGeom prst="rect">
                      <a:avLst/>
                    </a:prstGeom>
                  </pic:spPr>
                </pic:pic>
              </a:graphicData>
            </a:graphic>
          </wp:inline>
        </w:drawing>
      </w:r>
      <w:r>
        <w:rPr>
          <w:rFonts w:ascii="Times New Roman" w:hAnsi="Times New Roman"/>
          <w:b w:val="0"/>
          <w:i w:val="0"/>
          <w:color w:val="000000"/>
          <w:sz w:val="22"/>
        </w:rPr>
        <w:t>电铃</w:t>
      </w:r>
      <w:r>
        <w:tab/>
      </w:r>
      <w:r>
        <w:rPr>
          <w:rFonts w:ascii="Times New Roman" w:hAnsi="Times New Roman"/>
          <w:b w:val="0"/>
          <w:i w:val="0"/>
          <w:color w:val="000000"/>
          <w:sz w:val="22"/>
        </w:rPr>
        <w:t>B．</w:t>
      </w:r>
      <w:r>
        <w:drawing>
          <wp:inline distT="0" distB="0" distL="0" distR="0">
            <wp:extent cx="1219200" cy="98171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a:stretch>
                      <a:fillRect/>
                    </a:stretch>
                  </pic:blipFill>
                  <pic:spPr>
                    <a:xfrm>
                      <a:off x="0" y="0"/>
                      <a:ext cx="1219200" cy="982133"/>
                    </a:xfrm>
                    <a:prstGeom prst="rect">
                      <a:avLst/>
                    </a:prstGeom>
                  </pic:spPr>
                </pic:pic>
              </a:graphicData>
            </a:graphic>
          </wp:inline>
        </w:drawing>
      </w:r>
      <w:r>
        <w:rPr>
          <w:rFonts w:ascii="Times New Roman" w:hAnsi="Times New Roman"/>
          <w:b w:val="0"/>
          <w:i w:val="0"/>
          <w:color w:val="000000"/>
          <w:sz w:val="22"/>
        </w:rPr>
        <w:t>手摇发电机</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948055" cy="11684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948267" cy="1168400"/>
                    </a:xfrm>
                    <a:prstGeom prst="rect">
                      <a:avLst/>
                    </a:prstGeom>
                  </pic:spPr>
                </pic:pic>
              </a:graphicData>
            </a:graphic>
          </wp:inline>
        </w:drawing>
      </w:r>
      <w:r>
        <w:rPr>
          <w:rFonts w:ascii="Times New Roman" w:hAnsi="Times New Roman"/>
          <w:b w:val="0"/>
          <w:i w:val="0"/>
          <w:color w:val="000000"/>
          <w:sz w:val="22"/>
        </w:rPr>
        <w:t>电风扇</w:t>
      </w:r>
      <w:r>
        <w:tab/>
      </w:r>
      <w:r>
        <w:rPr>
          <w:rFonts w:ascii="Times New Roman" w:hAnsi="Times New Roman"/>
          <w:b w:val="0"/>
          <w:i w:val="0"/>
          <w:color w:val="000000"/>
          <w:sz w:val="22"/>
        </w:rPr>
        <w:t>D．</w:t>
      </w:r>
      <w:r>
        <w:drawing>
          <wp:inline distT="0" distB="0" distL="0" distR="0">
            <wp:extent cx="1202055" cy="11341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1202267" cy="1134533"/>
                    </a:xfrm>
                    <a:prstGeom prst="rect">
                      <a:avLst/>
                    </a:prstGeom>
                  </pic:spPr>
                </pic:pic>
              </a:graphicData>
            </a:graphic>
          </wp:inline>
        </w:drawing>
      </w:r>
      <w:r>
        <w:rPr>
          <w:rFonts w:ascii="Times New Roman" w:hAnsi="Times New Roman"/>
          <w:b w:val="0"/>
          <w:i w:val="0"/>
          <w:color w:val="000000"/>
          <w:sz w:val="22"/>
        </w:rPr>
        <w:t>电磁起重机</w:t>
      </w:r>
    </w:p>
    <w:p>
      <w:pPr>
        <w:spacing w:line="360" w:lineRule="auto"/>
        <w:ind w:left="0"/>
        <w:jc w:val="left"/>
      </w:pP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直流电动机的构造原理与工作过程</w:t>
      </w:r>
    </w:p>
    <w:p>
      <w:pPr>
        <w:spacing w:line="360" w:lineRule="auto"/>
        <w:ind w:left="0"/>
        <w:jc w:val="left"/>
      </w:pPr>
      <w:r>
        <w:rPr>
          <w:color w:val="0000FF"/>
        </w:rPr>
        <w:t>【解析】</w:t>
      </w:r>
      <w:r>
        <w:rPr>
          <w:rFonts w:ascii="Times New Roman" w:hAnsi="Times New Roman"/>
          <w:b w:val="0"/>
          <w:i w:val="0"/>
          <w:color w:val="000000"/>
          <w:sz w:val="22"/>
        </w:rPr>
        <w:t>【分析】电动机原理：通电导体在磁场中会受到力的作用，力的大小与电流强弱、磁场强弱有关。力的方向与电流方向与磁场方向有关。</w:t>
      </w:r>
    </w:p>
    <w:p>
      <w:pPr>
        <w:spacing w:line="360" w:lineRule="auto"/>
        <w:ind w:left="0"/>
        <w:jc w:val="left"/>
      </w:pPr>
      <w:r>
        <w:rPr>
          <w:rFonts w:ascii="Times New Roman" w:hAnsi="Times New Roman"/>
          <w:b w:val="0"/>
          <w:i w:val="0"/>
          <w:color w:val="000000"/>
          <w:sz w:val="22"/>
        </w:rPr>
        <w:t>【解答】由题中信息“当弹射车内的导体通以强电流时，舰载机受到强大的推力而快速起飞。”要知，通电流后受到力的作用，原理是电动机的工作原理。选项中A利用了电磁铁电流的通断来控制电铃，A错误；选项B中的发电机原理是电磁感应原理，B错误；选项C电风扇是通电后电风扇转起来，与题中原理一致都是电动机的原理，C正确；D是电生磁的原理。C选项正确。</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t>7．（2018·宁波）</w:t>
      </w:r>
      <w:r>
        <w:rPr>
          <w:rFonts w:ascii="Times New Roman" w:hAnsi="Times New Roman"/>
          <w:b w:val="0"/>
          <w:i w:val="0"/>
          <w:color w:val="000000"/>
          <w:sz w:val="22"/>
        </w:rPr>
        <w:t>甘肃鸣沙山月牙泉是国家级重点风景名胜区，被称为天下沙漠第一泉。下列叙述正确的是（　　）</w:t>
      </w:r>
    </w:p>
    <w:p>
      <w:pPr>
        <w:spacing w:line="360" w:lineRule="auto"/>
        <w:ind w:firstLine="273" w:firstLineChars="130"/>
        <w:jc w:val="left"/>
        <w:textAlignment w:val="center"/>
      </w:pPr>
      <w:r>
        <w:drawing>
          <wp:inline distT="0" distB="0" distL="0" distR="0">
            <wp:extent cx="1778000" cy="11684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a:stretch>
                      <a:fillRect/>
                    </a:stretch>
                  </pic:blipFill>
                  <pic:spPr>
                    <a:xfrm>
                      <a:off x="0" y="0"/>
                      <a:ext cx="1778000" cy="11684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A．月牙泉风景区的植被是一个种群</w:t>
      </w:r>
    </w:p>
    <w:p>
      <w:pPr>
        <w:spacing w:line="360" w:lineRule="auto"/>
        <w:ind w:firstLine="286" w:firstLineChars="130"/>
        <w:jc w:val="left"/>
      </w:pPr>
      <w:r>
        <w:rPr>
          <w:rFonts w:ascii="Times New Roman" w:hAnsi="Times New Roman"/>
          <w:b w:val="0"/>
          <w:i w:val="0"/>
          <w:color w:val="000000"/>
          <w:sz w:val="22"/>
        </w:rPr>
        <w:t>B．湖中的倒影是由于光的折射形成的</w:t>
      </w:r>
    </w:p>
    <w:p>
      <w:pPr>
        <w:spacing w:line="360" w:lineRule="auto"/>
        <w:ind w:firstLine="286" w:firstLineChars="130"/>
        <w:jc w:val="left"/>
      </w:pPr>
      <w:r>
        <w:rPr>
          <w:rFonts w:ascii="Times New Roman" w:hAnsi="Times New Roman"/>
          <w:b w:val="0"/>
          <w:i w:val="0"/>
          <w:color w:val="000000"/>
          <w:sz w:val="22"/>
        </w:rPr>
        <w:t>C．鸣沙山昼夜温差较大是因为水的比热容较大</w:t>
      </w:r>
    </w:p>
    <w:p>
      <w:pPr>
        <w:spacing w:line="360" w:lineRule="auto"/>
        <w:ind w:firstLine="286" w:firstLineChars="130"/>
        <w:jc w:val="left"/>
      </w:pPr>
      <w:r>
        <w:rPr>
          <w:rFonts w:ascii="Times New Roman" w:hAnsi="Times New Roman"/>
          <w:b w:val="0"/>
          <w:i w:val="0"/>
          <w:color w:val="000000"/>
          <w:sz w:val="22"/>
        </w:rPr>
        <w:t>D．月牙泉地形的形成是地球内力和外力共同作用的结果</w:t>
      </w:r>
    </w:p>
    <w:p>
      <w:pPr>
        <w:spacing w:line="360" w:lineRule="auto"/>
        <w:ind w:left="0"/>
        <w:jc w:val="left"/>
      </w:pP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种群的概念；光的折射规律；比热容</w:t>
      </w:r>
    </w:p>
    <w:p>
      <w:pPr>
        <w:spacing w:line="360" w:lineRule="auto"/>
        <w:ind w:left="0"/>
        <w:jc w:val="left"/>
      </w:pPr>
      <w:r>
        <w:rPr>
          <w:color w:val="0000FF"/>
        </w:rPr>
        <w:t>【解析】</w:t>
      </w:r>
      <w:r>
        <w:rPr>
          <w:rFonts w:ascii="Times New Roman" w:hAnsi="Times New Roman"/>
          <w:b w:val="0"/>
          <w:i w:val="0"/>
          <w:color w:val="000000"/>
          <w:sz w:val="22"/>
        </w:rPr>
        <w:t>【分析】（1）种群指在一定时间内占据一定空间的同种生物的所有个体；（2）平面镜成像的特点是：等大、等距、左右相反。原理是光的反射原理；（3）比热容是表示物质热性质的物理量，比热容大的物质具有升温慢，降温也慢的特点，反之则相反。（4）地球表面的地形是内力和外力共同作用的结果。</w:t>
      </w:r>
    </w:p>
    <w:p>
      <w:pPr>
        <w:spacing w:line="360" w:lineRule="auto"/>
        <w:ind w:left="0"/>
        <w:jc w:val="left"/>
      </w:pPr>
      <w:r>
        <w:rPr>
          <w:rFonts w:ascii="Times New Roman" w:hAnsi="Times New Roman"/>
          <w:b w:val="0"/>
          <w:i w:val="0"/>
          <w:color w:val="000000"/>
          <w:sz w:val="22"/>
        </w:rPr>
        <w:t>【解答】A．月牙泉风景区的植被是一个种群，植被中包括不同种类的植物，所以不是一个种群，A错误；</w:t>
      </w:r>
    </w:p>
    <w:p>
      <w:pPr>
        <w:spacing w:line="360" w:lineRule="auto"/>
        <w:ind w:left="0"/>
        <w:jc w:val="left"/>
      </w:pPr>
      <w:r>
        <w:rPr>
          <w:rFonts w:ascii="Times New Roman" w:hAnsi="Times New Roman"/>
          <w:b w:val="0"/>
          <w:i w:val="0"/>
          <w:color w:val="000000"/>
          <w:sz w:val="22"/>
        </w:rPr>
        <w:t>B．湖中的倒影是由于光的折射形成的，湖中倒影是光的反射形成的，B错误；</w:t>
      </w:r>
    </w:p>
    <w:p>
      <w:pPr>
        <w:spacing w:line="360" w:lineRule="auto"/>
        <w:ind w:left="0"/>
        <w:jc w:val="left"/>
      </w:pPr>
      <w:r>
        <w:rPr>
          <w:rFonts w:ascii="Times New Roman" w:hAnsi="Times New Roman"/>
          <w:b w:val="0"/>
          <w:i w:val="0"/>
          <w:color w:val="000000"/>
          <w:sz w:val="22"/>
        </w:rPr>
        <w:t>C．鸣沙山昼夜温差较大是因为水的比热容较大，靠近水的地方温度差较小，鸣沙山昼夜温差大主要是因为沙石多比热容小，昼夜温度大，C错误；</w:t>
      </w:r>
    </w:p>
    <w:p>
      <w:pPr>
        <w:spacing w:line="360" w:lineRule="auto"/>
        <w:ind w:left="0"/>
        <w:jc w:val="left"/>
      </w:pPr>
      <w:r>
        <w:rPr>
          <w:rFonts w:ascii="Times New Roman" w:hAnsi="Times New Roman"/>
          <w:b w:val="0"/>
          <w:i w:val="0"/>
          <w:color w:val="000000"/>
          <w:sz w:val="22"/>
        </w:rPr>
        <w:t>D．月牙泉地形的形成是地球内力和外力共同作用的结果，说法正确，D正确。</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pPr>
      <w:r>
        <w:t>8．（2018·宁波）</w:t>
      </w:r>
      <w:r>
        <w:rPr>
          <w:rFonts w:ascii="Times New Roman" w:hAnsi="Times New Roman"/>
          <w:b w:val="0"/>
          <w:i w:val="0"/>
          <w:color w:val="000000"/>
          <w:sz w:val="22"/>
        </w:rPr>
        <w:t>下图是某化学反应的微观示意图。下列说法中错误的是（　　）
</w:t>
      </w:r>
    </w:p>
    <w:p>
      <w:pPr>
        <w:spacing w:line="360" w:lineRule="auto"/>
        <w:ind w:firstLine="273" w:firstLineChars="130"/>
        <w:jc w:val="left"/>
        <w:textAlignment w:val="center"/>
      </w:pPr>
      <w:r>
        <w:drawing>
          <wp:inline distT="0" distB="0" distL="0" distR="0">
            <wp:extent cx="3843655" cy="89725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9"/>
                    <a:stretch>
                      <a:fillRect/>
                    </a:stretch>
                  </pic:blipFill>
                  <pic:spPr>
                    <a:xfrm>
                      <a:off x="0" y="0"/>
                      <a:ext cx="3843867" cy="8974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A．甲是最简单的有机物</w:t>
      </w:r>
    </w:p>
    <w:p>
      <w:pPr>
        <w:spacing w:line="360" w:lineRule="auto"/>
        <w:ind w:firstLine="286" w:firstLineChars="130"/>
        <w:jc w:val="left"/>
      </w:pPr>
      <w:r>
        <w:rPr>
          <w:rFonts w:ascii="Times New Roman" w:hAnsi="Times New Roman"/>
          <w:b w:val="0"/>
          <w:i w:val="0"/>
          <w:color w:val="000000"/>
          <w:sz w:val="22"/>
        </w:rPr>
        <w:t>B．反应前后原子种类没有发生改变</w:t>
      </w:r>
    </w:p>
    <w:p>
      <w:pPr>
        <w:spacing w:line="360" w:lineRule="auto"/>
        <w:ind w:firstLine="286" w:firstLineChars="130"/>
        <w:jc w:val="left"/>
      </w:pPr>
      <w:r>
        <w:rPr>
          <w:rFonts w:ascii="Times New Roman" w:hAnsi="Times New Roman"/>
          <w:b w:val="0"/>
          <w:i w:val="0"/>
          <w:color w:val="000000"/>
          <w:sz w:val="22"/>
        </w:rPr>
        <w:t>C．反应生成的丙和丁的分子个数比为1：2</w:t>
      </w:r>
    </w:p>
    <w:p>
      <w:pPr>
        <w:spacing w:line="360" w:lineRule="auto"/>
        <w:ind w:firstLine="286" w:firstLineChars="130"/>
        <w:jc w:val="left"/>
      </w:pPr>
      <w:r>
        <w:rPr>
          <w:rFonts w:ascii="Times New Roman" w:hAnsi="Times New Roman"/>
          <w:b w:val="0"/>
          <w:i w:val="0"/>
          <w:color w:val="000000"/>
          <w:sz w:val="22"/>
        </w:rPr>
        <w:t>D．一个甲分子是由两个氧分子和一个碳原子构成</w:t>
      </w:r>
    </w:p>
    <w:p>
      <w:pPr>
        <w:spacing w:line="360" w:lineRule="auto"/>
        <w:ind w:left="0"/>
        <w:jc w:val="left"/>
      </w:pP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构成物质的粒子模型；分子的定义与分子的特性</w:t>
      </w:r>
    </w:p>
    <w:p>
      <w:pPr>
        <w:spacing w:line="360" w:lineRule="auto"/>
        <w:ind w:left="0"/>
        <w:jc w:val="left"/>
        <w:textAlignment w:val="center"/>
      </w:pPr>
      <w:r>
        <w:rPr>
          <w:color w:val="0000FF"/>
        </w:rPr>
        <w:t>【解析】</w:t>
      </w:r>
      <w:r>
        <w:rPr>
          <w:rFonts w:ascii="Times New Roman" w:hAnsi="Times New Roman"/>
          <w:b w:val="0"/>
          <w:i w:val="0"/>
          <w:color w:val="000000"/>
          <w:sz w:val="22"/>
        </w:rPr>
        <w:t>【分析】（1）甲烷（CH</w:t>
      </w:r>
      <w:r>
        <w:rPr>
          <w:rFonts w:ascii="Times New Roman" w:hAnsi="Times New Roman"/>
          <w:b w:val="0"/>
          <w:i w:val="0"/>
          <w:color w:val="000000"/>
          <w:vertAlign w:val="subscript"/>
        </w:rPr>
        <w:t>4</w:t>
      </w:r>
      <w:r>
        <w:rPr>
          <w:rFonts w:ascii="Times New Roman" w:hAnsi="Times New Roman"/>
          <w:b w:val="0"/>
          <w:i w:val="0"/>
          <w:color w:val="000000"/>
          <w:sz w:val="22"/>
        </w:rPr>
        <w:t>）是最简单的有机物；（2）质量守恒定律的微观解释告诉我们化学反应前后，原子的种类、数量、质量均不变；（3）根据反应的模型可得反应物与生成物的分子个数之比；（4）甲是甲烷分子化学式CH</w:t>
      </w:r>
      <w:r>
        <w:rPr>
          <w:rFonts w:ascii="Times New Roman" w:hAnsi="Times New Roman"/>
          <w:b w:val="0"/>
          <w:i w:val="0"/>
          <w:color w:val="000000"/>
          <w:vertAlign w:val="subscript"/>
        </w:rPr>
        <w:t>4</w:t>
      </w:r>
      <w:r>
        <w:rPr>
          <w:rFonts w:ascii="Times New Roman" w:hAnsi="Times New Roman"/>
          <w:b w:val="0"/>
          <w:i w:val="0"/>
          <w:color w:val="000000"/>
          <w:sz w:val="22"/>
        </w:rPr>
        <w:t>，表示每个甲烷分子中有一个碳原子和4个氢原子。</w:t>
      </w:r>
    </w:p>
    <w:p>
      <w:pPr>
        <w:spacing w:line="360" w:lineRule="auto"/>
        <w:ind w:left="0"/>
        <w:jc w:val="left"/>
      </w:pPr>
      <w:r>
        <w:rPr>
          <w:rFonts w:ascii="Times New Roman" w:hAnsi="Times New Roman"/>
          <w:b w:val="0"/>
          <w:i w:val="0"/>
          <w:color w:val="000000"/>
          <w:sz w:val="22"/>
        </w:rPr>
        <w:t>【解答】A．甲是最简单的有机物，甲是甲烷是最简单的有机物，说法正确，A错误；</w:t>
      </w:r>
    </w:p>
    <w:p>
      <w:pPr>
        <w:spacing w:line="360" w:lineRule="auto"/>
        <w:ind w:left="0"/>
        <w:jc w:val="left"/>
      </w:pPr>
      <w:r>
        <w:rPr>
          <w:rFonts w:ascii="Times New Roman" w:hAnsi="Times New Roman"/>
          <w:b w:val="0"/>
          <w:i w:val="0"/>
          <w:color w:val="000000"/>
          <w:sz w:val="22"/>
        </w:rPr>
        <w:t>B．反应前后原子种类没有发生改变，化学反遵循质量守恒定律，反应前后原子的种类和数量不变，说法正确，B错误；</w:t>
      </w:r>
    </w:p>
    <w:p>
      <w:pPr>
        <w:spacing w:line="360" w:lineRule="auto"/>
        <w:ind w:left="0"/>
        <w:jc w:val="left"/>
      </w:pPr>
      <w:r>
        <w:rPr>
          <w:rFonts w:ascii="Times New Roman" w:hAnsi="Times New Roman"/>
          <w:b w:val="0"/>
          <w:i w:val="0"/>
          <w:color w:val="000000"/>
          <w:sz w:val="22"/>
        </w:rPr>
        <w:t>C．反应生成的丙和丁的分子个数比为1：2，由微观模型可知，丙分子有一个，丁分子有2个，所以1：2，说法正确，C错误；</w:t>
      </w:r>
    </w:p>
    <w:p>
      <w:pPr>
        <w:spacing w:line="360" w:lineRule="auto"/>
        <w:ind w:left="0"/>
        <w:jc w:val="left"/>
      </w:pPr>
      <w:r>
        <w:rPr>
          <w:rFonts w:ascii="Times New Roman" w:hAnsi="Times New Roman"/>
          <w:b w:val="0"/>
          <w:i w:val="0"/>
          <w:color w:val="000000"/>
          <w:sz w:val="22"/>
        </w:rPr>
        <w:t>D．一个甲分子是由两个氧分子和一个碳原子构成，根据甲的微观结构可知，一个甲分子是由四个氢原子和和一个碳原子构成的，说法错误，D正确。</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textAlignment w:val="center"/>
      </w:pPr>
      <w:r>
        <w:t>9．（2018·宁波）</w:t>
      </w:r>
      <w:r>
        <w:rPr>
          <w:rFonts w:ascii="Times New Roman" w:hAnsi="Times New Roman"/>
          <w:b w:val="0"/>
          <w:i w:val="0"/>
          <w:color w:val="000000"/>
          <w:sz w:val="22"/>
        </w:rPr>
        <w:t>三氧化二碳【化学式（C</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3</w:t>
      </w:r>
      <w:r>
        <w:rPr>
          <w:rFonts w:ascii="Times New Roman" w:hAnsi="Times New Roman"/>
          <w:b w:val="0"/>
          <w:i w:val="0"/>
          <w:color w:val="000000"/>
          <w:sz w:val="22"/>
        </w:rPr>
        <w:t>）】通常情况下是一种无色无味的气体，可溶于水、与水反应生成草酸，且常温下不稳定，其他的化学性质与一氧化碳相似。下列有关三氧化碳说法错误的是（　　）</w:t>
      </w:r>
    </w:p>
    <w:p>
      <w:pPr>
        <w:spacing w:line="360" w:lineRule="auto"/>
        <w:ind w:firstLine="286" w:firstLineChars="130"/>
        <w:jc w:val="left"/>
        <w:textAlignment w:val="center"/>
      </w:pPr>
      <w:r>
        <w:rPr>
          <w:rFonts w:ascii="Times New Roman" w:hAnsi="Times New Roman"/>
          <w:b w:val="0"/>
          <w:i w:val="0"/>
          <w:color w:val="000000"/>
          <w:sz w:val="22"/>
        </w:rPr>
        <w:t>A．C</w:t>
      </w:r>
      <w:r>
        <w:rPr>
          <w:rFonts w:ascii="Times New Roman" w:hAnsi="Times New Roman"/>
          <w:b w:val="0"/>
          <w:i w:val="0"/>
          <w:color w:val="000000"/>
          <w:vertAlign w:val="subscript"/>
        </w:rPr>
        <w:t>2</w:t>
      </w:r>
      <w:r>
        <w:rPr>
          <w:rFonts w:ascii="Times New Roman" w:hAnsi="Times New Roman"/>
          <w:b w:val="0"/>
          <w:i w:val="0"/>
          <w:color w:val="000000"/>
          <w:sz w:val="22"/>
        </w:rPr>
        <w:t xml:space="preserve"> O</w:t>
      </w:r>
      <w:r>
        <w:rPr>
          <w:rFonts w:ascii="Times New Roman" w:hAnsi="Times New Roman"/>
          <w:b w:val="0"/>
          <w:i w:val="0"/>
          <w:color w:val="000000"/>
          <w:vertAlign w:val="subscript"/>
        </w:rPr>
        <w:t xml:space="preserve"> 3</w:t>
      </w:r>
      <w:r>
        <w:rPr>
          <w:rFonts w:ascii="Times New Roman" w:hAnsi="Times New Roman"/>
          <w:b w:val="0"/>
          <w:i w:val="0"/>
          <w:color w:val="000000"/>
          <w:sz w:val="22"/>
        </w:rPr>
        <w:t>中碳元素的化合价为+4价</w:t>
      </w:r>
    </w:p>
    <w:p>
      <w:pPr>
        <w:spacing w:line="360" w:lineRule="auto"/>
        <w:ind w:firstLine="286" w:firstLineChars="130"/>
        <w:jc w:val="left"/>
      </w:pPr>
      <w:r>
        <w:rPr>
          <w:rFonts w:ascii="Times New Roman" w:hAnsi="Times New Roman"/>
          <w:b w:val="0"/>
          <w:i w:val="0"/>
          <w:color w:val="000000"/>
          <w:sz w:val="22"/>
        </w:rPr>
        <w:t>B．三氧化碳具有还原性</w:t>
      </w:r>
    </w:p>
    <w:p>
      <w:pPr>
        <w:spacing w:line="360" w:lineRule="auto"/>
        <w:ind w:firstLine="286" w:firstLineChars="130"/>
        <w:jc w:val="left"/>
      </w:pPr>
      <w:r>
        <w:rPr>
          <w:rFonts w:ascii="Times New Roman" w:hAnsi="Times New Roman"/>
          <w:b w:val="0"/>
          <w:i w:val="0"/>
          <w:color w:val="000000"/>
          <w:sz w:val="22"/>
        </w:rPr>
        <w:t>C．在空气中燃烧的产物为二氧化碳</w:t>
      </w:r>
    </w:p>
    <w:p>
      <w:pPr>
        <w:spacing w:line="360" w:lineRule="auto"/>
        <w:ind w:firstLine="286" w:firstLineChars="130"/>
        <w:jc w:val="left"/>
      </w:pPr>
      <w:r>
        <w:rPr>
          <w:rFonts w:ascii="Times New Roman" w:hAnsi="Times New Roman"/>
          <w:b w:val="0"/>
          <w:i w:val="0"/>
          <w:color w:val="000000"/>
          <w:sz w:val="22"/>
        </w:rPr>
        <w:t>D．与氢氧化钠溶液反应可生成盐</w:t>
      </w:r>
    </w:p>
    <w:p>
      <w:pPr>
        <w:spacing w:line="360" w:lineRule="auto"/>
        <w:ind w:left="0"/>
        <w:jc w:val="left"/>
      </w:pP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有关化学式的计算和推断</w:t>
      </w:r>
    </w:p>
    <w:p>
      <w:pPr>
        <w:spacing w:line="360" w:lineRule="auto"/>
        <w:ind w:left="0"/>
        <w:jc w:val="left"/>
      </w:pPr>
      <w:r>
        <w:rPr>
          <w:color w:val="0000FF"/>
        </w:rPr>
        <w:t>【解析】</w:t>
      </w:r>
      <w:r>
        <w:rPr>
          <w:rFonts w:ascii="Times New Roman" w:hAnsi="Times New Roman"/>
          <w:b w:val="0"/>
          <w:i w:val="0"/>
          <w:color w:val="000000"/>
          <w:sz w:val="22"/>
        </w:rPr>
        <w:t>【分析】（1）化合物中各元素的正负化合价之和为零，根据化学式中氧的化合价为-2价可计算出C的化合价；（2）一氧化碳具有还原性；（3）一氧化面在空气中燃烧能生成二氧化碳；（4）酸与碱反应生成物为盐和水。</w:t>
      </w:r>
    </w:p>
    <w:p>
      <w:pPr>
        <w:spacing w:line="360" w:lineRule="auto"/>
        <w:ind w:left="0"/>
        <w:jc w:val="left"/>
        <w:textAlignment w:val="center"/>
      </w:pPr>
      <w:r>
        <w:rPr>
          <w:rFonts w:ascii="Times New Roman" w:hAnsi="Times New Roman"/>
          <w:b w:val="0"/>
          <w:i w:val="0"/>
          <w:color w:val="000000"/>
          <w:sz w:val="22"/>
        </w:rPr>
        <w:t>【解答】A．C</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3</w:t>
      </w:r>
      <w:r>
        <w:rPr>
          <w:rFonts w:ascii="Times New Roman" w:hAnsi="Times New Roman"/>
          <w:b w:val="0"/>
          <w:i w:val="0"/>
          <w:color w:val="000000"/>
          <w:sz w:val="22"/>
        </w:rPr>
        <w:t>中碳元素的化合价为+4价，根据化合物中化合价的代数和为零可知，2X+（-2）×3=+3，说法错误，A正确；</w:t>
      </w:r>
    </w:p>
    <w:p>
      <w:pPr>
        <w:spacing w:line="360" w:lineRule="auto"/>
        <w:ind w:left="0"/>
        <w:jc w:val="left"/>
      </w:pPr>
      <w:r>
        <w:rPr>
          <w:rFonts w:ascii="Times New Roman" w:hAnsi="Times New Roman"/>
          <w:b w:val="0"/>
          <w:i w:val="0"/>
          <w:color w:val="000000"/>
          <w:sz w:val="22"/>
        </w:rPr>
        <w:t>B．三氧化碳具有还原性，三氧化碳的化学性质与一氧化碳相似，因为一氧化碳具有还原性，所以可知三氧化碳也具有还原性，说法正确，B错误；</w:t>
      </w:r>
    </w:p>
    <w:p>
      <w:pPr>
        <w:spacing w:line="360" w:lineRule="auto"/>
        <w:ind w:left="0"/>
        <w:jc w:val="left"/>
      </w:pPr>
      <w:r>
        <w:rPr>
          <w:rFonts w:ascii="Times New Roman" w:hAnsi="Times New Roman"/>
          <w:b w:val="0"/>
          <w:i w:val="0"/>
          <w:color w:val="000000"/>
          <w:sz w:val="22"/>
        </w:rPr>
        <w:t>C．在空气中燃烧的产物为二氧化碳，三氧化碳的化学性质与一氧化碳相似，因为一氧化碳在空气中燃烧产物为二氧化碳，所以三氧化碳在空气中燃烧的产物是二氧化碳，说法正确，C错误；</w:t>
      </w:r>
    </w:p>
    <w:p>
      <w:pPr>
        <w:spacing w:line="360" w:lineRule="auto"/>
        <w:ind w:left="0"/>
        <w:jc w:val="left"/>
      </w:pPr>
      <w:r>
        <w:rPr>
          <w:rFonts w:ascii="Times New Roman" w:hAnsi="Times New Roman"/>
          <w:b w:val="0"/>
          <w:i w:val="0"/>
          <w:color w:val="000000"/>
          <w:sz w:val="22"/>
        </w:rPr>
        <w:t>D．与氢氧化钠溶液反应可生成盐，三氧化碳能溶于水生成草酸，而酸能与碱反应生成盐，所以说法正确，D错误。</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t>10．（2018·宁波）</w:t>
      </w:r>
      <w:r>
        <w:rPr>
          <w:rFonts w:ascii="Times New Roman" w:hAnsi="Times New Roman"/>
          <w:b w:val="0"/>
          <w:i w:val="0"/>
          <w:color w:val="000000"/>
          <w:sz w:val="22"/>
        </w:rPr>
        <w:t>如图是某网友在四月拍摄的某地雪景：积雪初融后，在某停车场上出现了一个个“雪馒头”，甚为奇特。雪堆正下方是方形地砖，每块方形地砖周围是条形砖。气象专家调研发现：四周条形砖比中间方形地砖具有更好的导热性和渗水性。关于形成“雪馒头”景观的解释肯定不合理的是（　　）
</w:t>
      </w:r>
    </w:p>
    <w:p>
      <w:pPr>
        <w:spacing w:line="360" w:lineRule="auto"/>
        <w:ind w:firstLine="286" w:firstLineChars="130"/>
        <w:jc w:val="left"/>
        <w:textAlignment w:val="center"/>
      </w:pPr>
      <w:r>
        <w:rPr>
          <w:rFonts w:ascii="Times New Roman" w:hAnsi="Times New Roman"/>
          <w:b w:val="0"/>
          <w:i w:val="0"/>
          <w:color w:val="000000"/>
          <w:sz w:val="22"/>
        </w:rPr>
        <w:t>​</w:t>
      </w:r>
      <w:r>
        <w:drawing>
          <wp:inline distT="0" distB="0" distL="0" distR="0">
            <wp:extent cx="1659255" cy="13373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0"/>
                    <a:stretch>
                      <a:fillRect/>
                    </a:stretch>
                  </pic:blipFill>
                  <pic:spPr>
                    <a:xfrm>
                      <a:off x="0" y="0"/>
                      <a:ext cx="1659467" cy="1337733"/>
                    </a:xfrm>
                    <a:prstGeom prst="rect">
                      <a:avLst/>
                    </a:prstGeom>
                  </pic:spPr>
                </pic:pic>
              </a:graphicData>
            </a:graphic>
          </wp:inline>
        </w:drawing>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A．空气温度较低是“雪馒头”得以保留的原因之一</w:t>
      </w:r>
    </w:p>
    <w:p>
      <w:pPr>
        <w:spacing w:line="360" w:lineRule="auto"/>
        <w:ind w:firstLine="286" w:firstLineChars="130"/>
        <w:jc w:val="left"/>
      </w:pPr>
      <w:r>
        <w:rPr>
          <w:rFonts w:ascii="Times New Roman" w:hAnsi="Times New Roman"/>
          <w:b w:val="0"/>
          <w:i w:val="0"/>
          <w:color w:val="000000"/>
          <w:sz w:val="22"/>
        </w:rPr>
        <w:t>B．方形地砖导热性差是形成“雪馒头”景观的原因之一</w:t>
      </w:r>
    </w:p>
    <w:p>
      <w:pPr>
        <w:spacing w:line="360" w:lineRule="auto"/>
        <w:ind w:firstLine="286" w:firstLineChars="130"/>
        <w:jc w:val="left"/>
      </w:pPr>
      <w:r>
        <w:rPr>
          <w:rFonts w:ascii="Times New Roman" w:hAnsi="Times New Roman"/>
          <w:b w:val="0"/>
          <w:i w:val="0"/>
          <w:color w:val="000000"/>
          <w:sz w:val="22"/>
        </w:rPr>
        <w:t>C．太阳辐射导效条形砖上方的雪比方形地砖上方的雪更易熔化</w:t>
      </w:r>
    </w:p>
    <w:p>
      <w:pPr>
        <w:spacing w:line="360" w:lineRule="auto"/>
        <w:ind w:firstLine="286" w:firstLineChars="130"/>
        <w:jc w:val="left"/>
      </w:pPr>
      <w:r>
        <w:rPr>
          <w:rFonts w:ascii="Times New Roman" w:hAnsi="Times New Roman"/>
          <w:b w:val="0"/>
          <w:i w:val="0"/>
          <w:color w:val="000000"/>
          <w:sz w:val="22"/>
        </w:rPr>
        <w:t>D．地表热量易通过条形砖及四周缝隙传递，使条形砖上的雪更易熔化</w:t>
      </w:r>
    </w:p>
    <w:p>
      <w:pPr>
        <w:spacing w:line="360" w:lineRule="auto"/>
        <w:ind w:left="0"/>
        <w:jc w:val="left"/>
      </w:pP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比热容</w:t>
      </w:r>
    </w:p>
    <w:p>
      <w:pPr>
        <w:spacing w:line="360" w:lineRule="auto"/>
        <w:ind w:left="0"/>
        <w:jc w:val="left"/>
      </w:pPr>
      <w:r>
        <w:rPr>
          <w:color w:val="0000FF"/>
        </w:rPr>
        <w:t>【解析】</w:t>
      </w:r>
      <w:r>
        <w:rPr>
          <w:rFonts w:ascii="Times New Roman" w:hAnsi="Times New Roman"/>
          <w:b w:val="0"/>
          <w:i w:val="0"/>
          <w:color w:val="000000"/>
          <w:sz w:val="22"/>
        </w:rPr>
        <w:t>【分析】导热性反映了物体传导热量的能力，导热性好的物体在接受热量后温度升高且能将热量传递给与其接触的物体。据此解释题中现象。</w:t>
      </w:r>
    </w:p>
    <w:p>
      <w:pPr>
        <w:spacing w:line="360" w:lineRule="auto"/>
        <w:ind w:left="0"/>
        <w:jc w:val="left"/>
      </w:pPr>
      <w:r>
        <w:rPr>
          <w:rFonts w:ascii="Times New Roman" w:hAnsi="Times New Roman"/>
          <w:b w:val="0"/>
          <w:i w:val="0"/>
          <w:color w:val="000000"/>
          <w:sz w:val="22"/>
        </w:rPr>
        <w:t>【解答】根据专家的调研发现：四周条形砖比中间方形地砖具有更好的导热性和渗水性。可知，在太阳的照射下，条形砖由于导热性好，所以吸收太阳辐射的热量后温度升高，再将热量传递给上方的雪，所以雪熔化的快。而中间方形砖由于导性性差太阳照射下热量吸收少所以雪熔化速度慢。所以C选项正确。</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t>11．（2018·宁波）</w:t>
      </w:r>
      <w:r>
        <w:rPr>
          <w:rFonts w:ascii="Times New Roman" w:hAnsi="Times New Roman"/>
          <w:b w:val="0"/>
          <w:i w:val="0"/>
          <w:color w:val="000000"/>
          <w:sz w:val="22"/>
        </w:rPr>
        <w:t>下列实验或活动中，实验用品与使用目的不相符的是（　　）</w:t>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929"/>
        <w:gridCol w:w="3975"/>
        <w:gridCol w:w="2028"/>
        <w:gridCol w:w="2028"/>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92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选项</w:t>
            </w:r>
          </w:p>
        </w:tc>
        <w:tc>
          <w:tcPr>
            <w:tcW w:w="397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实验或活动名称</w:t>
            </w:r>
          </w:p>
        </w:tc>
        <w:tc>
          <w:tcPr>
            <w:tcW w:w="202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实验用品</w:t>
            </w:r>
          </w:p>
        </w:tc>
        <w:tc>
          <w:tcPr>
            <w:tcW w:w="202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使用目的</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92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A</w:t>
            </w:r>
          </w:p>
        </w:tc>
        <w:tc>
          <w:tcPr>
            <w:tcW w:w="397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观察和解剖花</w:t>
            </w:r>
          </w:p>
        </w:tc>
        <w:tc>
          <w:tcPr>
            <w:tcW w:w="202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刀片</w:t>
            </w:r>
          </w:p>
        </w:tc>
        <w:tc>
          <w:tcPr>
            <w:tcW w:w="202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剖开子房</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92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B</w:t>
            </w:r>
          </w:p>
        </w:tc>
        <w:tc>
          <w:tcPr>
            <w:tcW w:w="397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唾液淀粉酶对淀粉的消化作用</w:t>
            </w:r>
          </w:p>
        </w:tc>
        <w:tc>
          <w:tcPr>
            <w:tcW w:w="202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碘液</w:t>
            </w:r>
          </w:p>
        </w:tc>
        <w:tc>
          <w:tcPr>
            <w:tcW w:w="202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检验淀粉</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92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C</w:t>
            </w:r>
          </w:p>
        </w:tc>
        <w:tc>
          <w:tcPr>
            <w:tcW w:w="397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种子呼吸释放二氧化碳</w:t>
            </w:r>
          </w:p>
        </w:tc>
        <w:tc>
          <w:tcPr>
            <w:tcW w:w="202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氢氧化钠溶液</w:t>
            </w:r>
          </w:p>
        </w:tc>
        <w:tc>
          <w:tcPr>
            <w:tcW w:w="202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检验二氧化碳</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92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D</w:t>
            </w:r>
          </w:p>
        </w:tc>
        <w:tc>
          <w:tcPr>
            <w:tcW w:w="397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制作临时装片，观察细胞</w:t>
            </w:r>
          </w:p>
        </w:tc>
        <w:tc>
          <w:tcPr>
            <w:tcW w:w="202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显微镜</w:t>
            </w:r>
          </w:p>
        </w:tc>
        <w:tc>
          <w:tcPr>
            <w:tcW w:w="202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bottom"/>
          </w:tcPr>
          <w:p>
            <w:pPr>
              <w:spacing w:line="360" w:lineRule="auto"/>
              <w:ind w:left="120"/>
              <w:jc w:val="center"/>
            </w:pPr>
            <w:r>
              <w:rPr>
                <w:rFonts w:ascii="Times New Roman" w:hAnsi="Times New Roman"/>
                <w:b w:val="0"/>
                <w:i w:val="0"/>
                <w:color w:val="000000"/>
                <w:sz w:val="22"/>
              </w:rPr>
              <w:t>观察细胞结构</w:t>
            </w:r>
          </w:p>
        </w:tc>
      </w:tr>
    </w:tbl>
    <w:p>
      <w:pPr>
        <w:tabs>
          <w:tab w:val="left" w:pos="4924"/>
        </w:tabs>
        <w:spacing w:line="360" w:lineRule="auto"/>
        <w:ind w:firstLine="286" w:firstLineChars="130"/>
        <w:jc w:val="left"/>
        <w:textAlignment w:val="center"/>
      </w:pPr>
      <w:r>
        <w:rPr>
          <w:rFonts w:ascii="Times New Roman" w:hAnsi="Times New Roman"/>
          <w:b w:val="0"/>
          <w:i w:val="0"/>
          <w:color w:val="000000"/>
          <w:sz w:val="22"/>
        </w:rPr>
        <w:t xml:space="preserve">A．A            </w:t>
      </w:r>
      <w:r>
        <w:tab/>
      </w:r>
      <w:r>
        <w:rPr>
          <w:rFonts w:ascii="Times New Roman" w:hAnsi="Times New Roman"/>
          <w:b w:val="0"/>
          <w:i w:val="0"/>
          <w:color w:val="000000"/>
          <w:sz w:val="22"/>
        </w:rPr>
        <w:t xml:space="preserve">B．B           </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 xml:space="preserve">C．C            </w:t>
      </w:r>
      <w:r>
        <w:tab/>
      </w:r>
      <w:r>
        <w:rPr>
          <w:rFonts w:ascii="Times New Roman" w:hAnsi="Times New Roman"/>
          <w:b w:val="0"/>
          <w:i w:val="0"/>
          <w:color w:val="000000"/>
          <w:sz w:val="22"/>
        </w:rPr>
        <w:t>D．D</w:t>
      </w:r>
    </w:p>
    <w:p>
      <w:pPr>
        <w:spacing w:line="360" w:lineRule="auto"/>
        <w:ind w:left="0"/>
        <w:jc w:val="left"/>
      </w:pP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细胞的结构；植物的呼吸作用；酶及其催化作用；花的结构</w:t>
      </w:r>
    </w:p>
    <w:p>
      <w:pPr>
        <w:spacing w:line="360" w:lineRule="auto"/>
        <w:ind w:left="0"/>
        <w:jc w:val="left"/>
      </w:pPr>
      <w:r>
        <w:rPr>
          <w:color w:val="0000FF"/>
        </w:rPr>
        <w:t>【解析】</w:t>
      </w:r>
      <w:r>
        <w:rPr>
          <w:rFonts w:ascii="Times New Roman" w:hAnsi="Times New Roman"/>
          <w:b w:val="0"/>
          <w:i w:val="0"/>
          <w:color w:val="000000"/>
          <w:sz w:val="22"/>
        </w:rPr>
        <w:t>【分析】（1）在观察和解剖花了解花结构时需要用刀片剖开子房，认识子房内部结构；（2）碘遇淀粉会变蓝，用碘粉可以检验淀粉是否存在；（3）澄清石灰水可以检验二氧化碳的存在，氢氧化钠溶液一般用来吸收二氧化碳气体；（4）显微镜可以有来观察细胞等的结构。</w:t>
      </w:r>
    </w:p>
    <w:p>
      <w:pPr>
        <w:spacing w:line="360" w:lineRule="auto"/>
        <w:ind w:left="0"/>
        <w:jc w:val="left"/>
      </w:pPr>
      <w:r>
        <w:rPr>
          <w:rFonts w:ascii="Times New Roman" w:hAnsi="Times New Roman"/>
          <w:b w:val="0"/>
          <w:i w:val="0"/>
          <w:color w:val="000000"/>
          <w:sz w:val="22"/>
        </w:rPr>
        <w:t>【解答】A、在观察和解剖花实验中，刀片的作用是剖开子房，说法正确，A错误；</w:t>
      </w:r>
    </w:p>
    <w:p>
      <w:pPr>
        <w:spacing w:line="360" w:lineRule="auto"/>
        <w:ind w:left="0"/>
        <w:jc w:val="left"/>
      </w:pPr>
      <w:r>
        <w:rPr>
          <w:rFonts w:ascii="Times New Roman" w:hAnsi="Times New Roman"/>
          <w:b w:val="0"/>
          <w:i w:val="0"/>
          <w:color w:val="000000"/>
          <w:sz w:val="22"/>
        </w:rPr>
        <w:t>B、在研究唾液淀粉酶对淀粉的消化作用实验中，碘液主要是让实验者了解淀粉是否已被消化分解，说法正确，B错误；</w:t>
      </w:r>
    </w:p>
    <w:p>
      <w:pPr>
        <w:spacing w:line="360" w:lineRule="auto"/>
        <w:ind w:left="0"/>
        <w:jc w:val="left"/>
      </w:pPr>
      <w:r>
        <w:rPr>
          <w:rFonts w:ascii="Times New Roman" w:hAnsi="Times New Roman"/>
          <w:b w:val="0"/>
          <w:i w:val="0"/>
          <w:color w:val="000000"/>
          <w:sz w:val="22"/>
        </w:rPr>
        <w:t>C、种子呼吸释放二氧化碳实验中，应该用澄清石灰水来检验二氧化碳的存在，不能使用氢氧化钠溶液，两者不符，C正确；</w:t>
      </w:r>
    </w:p>
    <w:p>
      <w:pPr>
        <w:spacing w:line="360" w:lineRule="auto"/>
        <w:ind w:left="0"/>
        <w:jc w:val="left"/>
      </w:pPr>
      <w:r>
        <w:rPr>
          <w:rFonts w:ascii="Times New Roman" w:hAnsi="Times New Roman"/>
          <w:b w:val="0"/>
          <w:i w:val="0"/>
          <w:color w:val="000000"/>
          <w:sz w:val="22"/>
        </w:rPr>
        <w:t>D、在制作临时装片，观察细胞的实验中，用显微镜观察细胞结构，说法正确，D错误。</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t>12．（2018·宁波）</w:t>
      </w:r>
      <w:r>
        <w:rPr>
          <w:rFonts w:ascii="Times New Roman" w:hAnsi="Times New Roman"/>
          <w:b w:val="0"/>
          <w:i w:val="0"/>
          <w:color w:val="000000"/>
          <w:sz w:val="22"/>
        </w:rPr>
        <w:t>20℃时，四个实验小组分别取不同质量的NaCl，逐渐加入到各盛有50g水的烧杯中，不断搅拌直到不再溶解为止，然后分别称量剩余NaCl的质量。记录数据如下表：</w:t>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2972"/>
        <w:gridCol w:w="1407"/>
        <w:gridCol w:w="1407"/>
        <w:gridCol w:w="1407"/>
        <w:gridCol w:w="1407"/>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97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实验小组</w:t>
            </w:r>
          </w:p>
        </w:tc>
        <w:tc>
          <w:tcPr>
            <w:tcW w:w="14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第一组</w:t>
            </w:r>
          </w:p>
        </w:tc>
        <w:tc>
          <w:tcPr>
            <w:tcW w:w="14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第二组</w:t>
            </w:r>
          </w:p>
        </w:tc>
        <w:tc>
          <w:tcPr>
            <w:tcW w:w="14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第三组</w:t>
            </w:r>
          </w:p>
        </w:tc>
        <w:tc>
          <w:tcPr>
            <w:tcW w:w="14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第四组</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97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水的质量/g</w:t>
            </w:r>
          </w:p>
        </w:tc>
        <w:tc>
          <w:tcPr>
            <w:tcW w:w="14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50</w:t>
            </w:r>
          </w:p>
        </w:tc>
        <w:tc>
          <w:tcPr>
            <w:tcW w:w="14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50</w:t>
            </w:r>
          </w:p>
        </w:tc>
        <w:tc>
          <w:tcPr>
            <w:tcW w:w="14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50</w:t>
            </w:r>
          </w:p>
        </w:tc>
        <w:tc>
          <w:tcPr>
            <w:tcW w:w="14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50</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97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所取NaCl的质量/g</w:t>
            </w:r>
          </w:p>
        </w:tc>
        <w:tc>
          <w:tcPr>
            <w:tcW w:w="14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15</w:t>
            </w:r>
          </w:p>
        </w:tc>
        <w:tc>
          <w:tcPr>
            <w:tcW w:w="14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20</w:t>
            </w:r>
          </w:p>
        </w:tc>
        <w:tc>
          <w:tcPr>
            <w:tcW w:w="14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25</w:t>
            </w:r>
          </w:p>
        </w:tc>
        <w:tc>
          <w:tcPr>
            <w:tcW w:w="14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30</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97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剩余NaCl的质量/g</w:t>
            </w:r>
          </w:p>
        </w:tc>
        <w:tc>
          <w:tcPr>
            <w:tcW w:w="14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0</w:t>
            </w:r>
          </w:p>
        </w:tc>
        <w:tc>
          <w:tcPr>
            <w:tcW w:w="14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2</w:t>
            </w:r>
          </w:p>
        </w:tc>
        <w:tc>
          <w:tcPr>
            <w:tcW w:w="14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7</w:t>
            </w:r>
          </w:p>
        </w:tc>
        <w:tc>
          <w:tcPr>
            <w:tcW w:w="14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12</w:t>
            </w:r>
          </w:p>
        </w:tc>
      </w:tr>
    </w:tbl>
    <w:p>
      <w:pPr>
        <w:spacing w:line="360" w:lineRule="auto"/>
        <w:ind w:firstLine="286" w:firstLineChars="130"/>
        <w:jc w:val="left"/>
      </w:pPr>
      <w:r>
        <w:rPr>
          <w:rFonts w:ascii="Times New Roman" w:hAnsi="Times New Roman"/>
          <w:b w:val="0"/>
          <w:i w:val="0"/>
          <w:color w:val="000000"/>
          <w:sz w:val="22"/>
        </w:rPr>
        <w:t>下列说法错误的是（　　）</w:t>
      </w:r>
    </w:p>
    <w:p>
      <w:pPr>
        <w:spacing w:line="360" w:lineRule="auto"/>
        <w:ind w:firstLine="286" w:firstLineChars="130"/>
        <w:jc w:val="left"/>
      </w:pPr>
      <w:r>
        <w:rPr>
          <w:rFonts w:ascii="Times New Roman" w:hAnsi="Times New Roman"/>
          <w:b w:val="0"/>
          <w:i w:val="0"/>
          <w:color w:val="000000"/>
          <w:sz w:val="22"/>
        </w:rPr>
        <w:t>A．20℃时，50gNaCl饱和溶液中含有18gNaCl</w:t>
      </w:r>
    </w:p>
    <w:p>
      <w:pPr>
        <w:spacing w:line="360" w:lineRule="auto"/>
        <w:ind w:firstLine="286" w:firstLineChars="130"/>
        <w:jc w:val="left"/>
      </w:pPr>
      <w:r>
        <w:rPr>
          <w:rFonts w:ascii="Times New Roman" w:hAnsi="Times New Roman"/>
          <w:b w:val="0"/>
          <w:i w:val="0"/>
          <w:color w:val="000000"/>
          <w:sz w:val="22"/>
        </w:rPr>
        <w:t>B．用蒸发的方法可以使不饱和溶液变成饱和溶液</w:t>
      </w:r>
    </w:p>
    <w:p>
      <w:pPr>
        <w:spacing w:line="360" w:lineRule="auto"/>
        <w:ind w:firstLine="286" w:firstLineChars="130"/>
        <w:jc w:val="left"/>
      </w:pPr>
      <w:r>
        <w:rPr>
          <w:rFonts w:ascii="Times New Roman" w:hAnsi="Times New Roman"/>
          <w:b w:val="0"/>
          <w:i w:val="0"/>
          <w:color w:val="000000"/>
          <w:sz w:val="22"/>
        </w:rPr>
        <w:t>C．第二组所得溶液的溶质与溶剂的质量比为9：25</w:t>
      </w:r>
    </w:p>
    <w:p>
      <w:pPr>
        <w:spacing w:line="360" w:lineRule="auto"/>
        <w:ind w:firstLine="286" w:firstLineChars="130"/>
        <w:jc w:val="left"/>
      </w:pPr>
      <w:r>
        <w:rPr>
          <w:rFonts w:ascii="Times New Roman" w:hAnsi="Times New Roman"/>
          <w:b w:val="0"/>
          <w:i w:val="0"/>
          <w:color w:val="000000"/>
          <w:sz w:val="22"/>
        </w:rPr>
        <w:t>D．相同温度下，NaCl在水里的溶解度与水的质量无关</w:t>
      </w:r>
    </w:p>
    <w:p>
      <w:pPr>
        <w:spacing w:line="360" w:lineRule="auto"/>
        <w:ind w:left="0"/>
        <w:jc w:val="left"/>
      </w:pP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固体溶解度的概念</w:t>
      </w:r>
    </w:p>
    <w:p>
      <w:pPr>
        <w:spacing w:line="360" w:lineRule="auto"/>
        <w:ind w:left="0"/>
        <w:jc w:val="left"/>
      </w:pPr>
      <w:r>
        <w:rPr>
          <w:color w:val="0000FF"/>
        </w:rPr>
        <w:t>【解析】</w:t>
      </w:r>
      <w:r>
        <w:rPr>
          <w:rFonts w:ascii="Times New Roman" w:hAnsi="Times New Roman"/>
          <w:b w:val="0"/>
          <w:i w:val="0"/>
          <w:color w:val="000000"/>
          <w:sz w:val="22"/>
        </w:rPr>
        <w:t>【分析】（1）饱和溶液指的是在一定温度下，一定剂量的溶剂里面，不能继续溶解该溶质的溶液；不饱和溶液指的是在一定温度下，一定剂量的溶剂里面，还能继续溶解该溶质的溶液；（2）饱和溶液与不饱和溶液可以通过改变温度、溶质质量、溶剂质量等方法发生转变；（3）溶解度是指在一定温度下，某固态物质在100g溶剂中达到饱和状态时所溶解的溶质的质量，叫做这种物质在这种溶剂中的溶解度。所以讲溶解度时溶剂一定是100g。
</w:t>
      </w:r>
    </w:p>
    <w:p>
      <w:pPr>
        <w:spacing w:line="360" w:lineRule="auto"/>
        <w:ind w:left="0"/>
        <w:jc w:val="left"/>
      </w:pPr>
      <w:r>
        <w:rPr>
          <w:rFonts w:ascii="Times New Roman" w:hAnsi="Times New Roman"/>
          <w:b w:val="0"/>
          <w:i w:val="0"/>
          <w:color w:val="000000"/>
          <w:sz w:val="22"/>
        </w:rPr>
        <w:t>【解答】A.20℃时，50gNaCl饱和溶液中含有18gNaCl，根据第二、三、四组数据可知，50g水中溶解18gNaCl后不能继续溶解，溶液总质量为68g，所以50gNaCl饱和溶液中含有的NaCl的量小于18g，说法错误，A正确；</w:t>
      </w:r>
    </w:p>
    <w:p>
      <w:pPr>
        <w:spacing w:line="360" w:lineRule="auto"/>
        <w:ind w:left="0"/>
        <w:jc w:val="left"/>
      </w:pPr>
      <w:r>
        <w:rPr>
          <w:rFonts w:ascii="Times New Roman" w:hAnsi="Times New Roman"/>
          <w:b w:val="0"/>
          <w:i w:val="0"/>
          <w:color w:val="000000"/>
          <w:sz w:val="22"/>
        </w:rPr>
        <w:t>B．用蒸发的方法可以使不饱和溶液变成饱和溶液，蒸发减少溶剂可以使不饱和溶液变成饱和溶液，说法正确，B错误；</w:t>
      </w:r>
    </w:p>
    <w:p>
      <w:pPr>
        <w:spacing w:line="360" w:lineRule="auto"/>
        <w:ind w:left="0"/>
        <w:jc w:val="left"/>
      </w:pPr>
      <w:r>
        <w:rPr>
          <w:rFonts w:ascii="Times New Roman" w:hAnsi="Times New Roman"/>
          <w:b w:val="0"/>
          <w:i w:val="0"/>
          <w:color w:val="000000"/>
          <w:sz w:val="22"/>
        </w:rPr>
        <w:t>C．第一组所得溶液的溶质与溶剂的质量比为9：25，第二组溶液中有溶质20g-2g=18g，溶剂50g，所以质量比为18：50=9：25，说法正确，C错误；</w:t>
      </w:r>
    </w:p>
    <w:p>
      <w:pPr>
        <w:spacing w:line="360" w:lineRule="auto"/>
        <w:ind w:left="0"/>
        <w:jc w:val="left"/>
      </w:pPr>
      <w:r>
        <w:rPr>
          <w:rFonts w:ascii="Times New Roman" w:hAnsi="Times New Roman"/>
          <w:b w:val="0"/>
          <w:i w:val="0"/>
          <w:color w:val="000000"/>
          <w:sz w:val="22"/>
        </w:rPr>
        <w:t>D．相同温度下，NaCl在水里的溶解度与水的质量无关，溶解度是指在100g水中的溶质质量，溶剂一定是100g，所以与水的质量无关，说法正确，D错误。</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t>13．（2018·宁波）</w:t>
      </w:r>
      <w:r>
        <w:rPr>
          <w:rFonts w:ascii="Times New Roman" w:hAnsi="Times New Roman"/>
          <w:b w:val="0"/>
          <w:i w:val="0"/>
          <w:color w:val="000000"/>
          <w:sz w:val="22"/>
        </w:rPr>
        <w:t>如图是正常家庭电路的一部分。下列说法正确的是（　　）
</w:t>
      </w:r>
    </w:p>
    <w:p>
      <w:pPr>
        <w:spacing w:line="360" w:lineRule="auto"/>
        <w:ind w:firstLine="273" w:firstLineChars="130"/>
        <w:jc w:val="left"/>
        <w:textAlignment w:val="center"/>
      </w:pPr>
      <w:r>
        <w:drawing>
          <wp:inline distT="0" distB="0" distL="0" distR="0">
            <wp:extent cx="1896110" cy="12192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1"/>
                    <a:stretch>
                      <a:fillRect/>
                    </a:stretch>
                  </pic:blipFill>
                  <pic:spPr>
                    <a:xfrm>
                      <a:off x="0" y="0"/>
                      <a:ext cx="1896533" cy="12192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A．导线B与大地之间的电压为220V</w:t>
      </w:r>
    </w:p>
    <w:p>
      <w:pPr>
        <w:spacing w:line="360" w:lineRule="auto"/>
        <w:ind w:firstLine="286" w:firstLineChars="130"/>
        <w:jc w:val="left"/>
      </w:pPr>
      <w:r>
        <w:rPr>
          <w:rFonts w:ascii="Times New Roman" w:hAnsi="Times New Roman"/>
          <w:b w:val="0"/>
          <w:i w:val="0"/>
          <w:color w:val="000000"/>
          <w:sz w:val="22"/>
        </w:rPr>
        <w:t>B．测电笔先后插入插座的左右插孔，氖管都发光</w:t>
      </w:r>
    </w:p>
    <w:p>
      <w:pPr>
        <w:spacing w:line="360" w:lineRule="auto"/>
        <w:ind w:firstLine="286" w:firstLineChars="130"/>
        <w:jc w:val="left"/>
      </w:pPr>
      <w:r>
        <w:rPr>
          <w:rFonts w:ascii="Times New Roman" w:hAnsi="Times New Roman"/>
          <w:b w:val="0"/>
          <w:i w:val="0"/>
          <w:color w:val="000000"/>
          <w:sz w:val="22"/>
        </w:rPr>
        <w:t>C．电冰箱的插头插人三孔插座能使电冰箱的金属外壳接地</w:t>
      </w:r>
    </w:p>
    <w:p>
      <w:pPr>
        <w:spacing w:line="360" w:lineRule="auto"/>
        <w:ind w:firstLine="286" w:firstLineChars="130"/>
        <w:jc w:val="left"/>
      </w:pPr>
      <w:r>
        <w:rPr>
          <w:rFonts w:ascii="Times New Roman" w:hAnsi="Times New Roman"/>
          <w:b w:val="0"/>
          <w:i w:val="0"/>
          <w:color w:val="000000"/>
          <w:sz w:val="22"/>
        </w:rPr>
        <w:t>D．断开开关S后，站在地上的人接触a点或b点一定不会触电</w:t>
      </w:r>
    </w:p>
    <w:p>
      <w:pPr>
        <w:spacing w:line="360" w:lineRule="auto"/>
        <w:ind w:left="0"/>
        <w:jc w:val="left"/>
      </w:pP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家庭电路的组成与连接</w:t>
      </w:r>
    </w:p>
    <w:p>
      <w:pPr>
        <w:spacing w:line="360" w:lineRule="auto"/>
        <w:ind w:left="0"/>
        <w:jc w:val="left"/>
      </w:pPr>
      <w:r>
        <w:rPr>
          <w:color w:val="0000FF"/>
        </w:rPr>
        <w:t>【解析】</w:t>
      </w:r>
      <w:r>
        <w:rPr>
          <w:rFonts w:ascii="Times New Roman" w:hAnsi="Times New Roman"/>
          <w:b w:val="0"/>
          <w:i w:val="0"/>
          <w:color w:val="000000"/>
          <w:sz w:val="22"/>
        </w:rPr>
        <w:t>【分析】（1）根据灯和插座的连接判断出零线和火线，可判断出B与大地间的电压；（2）插座连接时左侧接零线，右侧接火线，其中右侧带电，左侧是不带电的；（3）三孔插座的中间孔是接地的，而三脚插头的中间插脚是与用电器的金属外壳连接的，所以插入后可以使用电器的金属外壳接地；（4）a点位于开关之前始终与火线相通是带电的，b点位于开关后与零线连接，当开关断开时，开关后的点不带电。</w:t>
      </w:r>
    </w:p>
    <w:p>
      <w:pPr>
        <w:spacing w:line="360" w:lineRule="auto"/>
        <w:ind w:left="0"/>
        <w:jc w:val="left"/>
      </w:pPr>
      <w:r>
        <w:rPr>
          <w:rFonts w:ascii="Times New Roman" w:hAnsi="Times New Roman"/>
          <w:b w:val="0"/>
          <w:i w:val="0"/>
          <w:color w:val="000000"/>
          <w:sz w:val="22"/>
        </w:rPr>
        <w:t>【解答】A．导线B与大地之间的电压为220V，由灯泡和插座的连接可知，B是零线，所以B与大地之间没有电压，A错误；</w:t>
      </w:r>
    </w:p>
    <w:p>
      <w:pPr>
        <w:spacing w:line="360" w:lineRule="auto"/>
        <w:ind w:left="0"/>
        <w:jc w:val="left"/>
      </w:pPr>
      <w:r>
        <w:rPr>
          <w:rFonts w:ascii="Times New Roman" w:hAnsi="Times New Roman"/>
          <w:b w:val="0"/>
          <w:i w:val="0"/>
          <w:color w:val="000000"/>
          <w:sz w:val="22"/>
        </w:rPr>
        <w:t>B．测电笔先后插入插座的左右插孔，氖管都发光，插座左侧连接零线，不能使测电笔氖管发光，插座右侧与火线连接，能使测电笔氖管发光，B错误；</w:t>
      </w:r>
    </w:p>
    <w:p>
      <w:pPr>
        <w:spacing w:line="360" w:lineRule="auto"/>
        <w:ind w:left="0"/>
        <w:jc w:val="left"/>
      </w:pPr>
      <w:r>
        <w:rPr>
          <w:rFonts w:ascii="Times New Roman" w:hAnsi="Times New Roman"/>
          <w:b w:val="0"/>
          <w:i w:val="0"/>
          <w:color w:val="000000"/>
          <w:sz w:val="22"/>
        </w:rPr>
        <w:t>C．电冰箱的插头插人三孔插座能使电冰箱的金属外壳接地，插头的中间插脚与电冰箱的外壳连接，插座的中间插孔是接地的，所以插头插入插孔后，电冰箱的金属外壳接地，C正确；</w:t>
      </w:r>
    </w:p>
    <w:p>
      <w:pPr>
        <w:spacing w:line="360" w:lineRule="auto"/>
        <w:ind w:left="0"/>
        <w:jc w:val="left"/>
      </w:pPr>
      <w:r>
        <w:rPr>
          <w:rFonts w:ascii="Times New Roman" w:hAnsi="Times New Roman"/>
          <w:b w:val="0"/>
          <w:i w:val="0"/>
          <w:color w:val="000000"/>
          <w:sz w:val="22"/>
        </w:rPr>
        <w:t>D．断开开关S后，站在地上的人接触a点或b点一定不会触电，a点在开关之前始终与火线连接，站在地上的人接触a时会触电，b在开关后与零线连接，所以接触后不会触电，D错误。</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t>14．（2018·宁波）</w:t>
      </w:r>
      <w:r>
        <w:rPr>
          <w:rFonts w:ascii="Times New Roman" w:hAnsi="Times New Roman"/>
          <w:b w:val="0"/>
          <w:i w:val="0"/>
          <w:color w:val="000000"/>
          <w:sz w:val="22"/>
        </w:rPr>
        <w:t>向盛有20g10%氢氧化钠溶液的烧杯中逐滴滴入7.3%的稀盐酸，下列是关于溶液总质量或溶液pH随盐酸质量变化的关系图（Q点表示恰好完全反应）。其中正确的是（　　）</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1524000" cy="16764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2"/>
                    <a:stretch>
                      <a:fillRect/>
                    </a:stretch>
                  </pic:blipFill>
                  <pic:spPr>
                    <a:xfrm>
                      <a:off x="0" y="0"/>
                      <a:ext cx="1524000" cy="1676400"/>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1489710" cy="165925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3"/>
                    <a:stretch>
                      <a:fillRect/>
                    </a:stretch>
                  </pic:blipFill>
                  <pic:spPr>
                    <a:xfrm>
                      <a:off x="0" y="0"/>
                      <a:ext cx="1490133" cy="1659467"/>
                    </a:xfrm>
                    <a:prstGeom prst="rect">
                      <a:avLst/>
                    </a:prstGeom>
                  </pic:spPr>
                </pic:pic>
              </a:graphicData>
            </a:graphic>
          </wp:inline>
        </w:drawing>
      </w:r>
    </w:p>
    <w:p>
      <w:pPr>
        <w:tabs>
          <w:tab w:val="left" w:pos="4924"/>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1981200" cy="150685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4"/>
                    <a:stretch>
                      <a:fillRect/>
                    </a:stretch>
                  </pic:blipFill>
                  <pic:spPr>
                    <a:xfrm>
                      <a:off x="0" y="0"/>
                      <a:ext cx="1981200" cy="1507067"/>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1862455" cy="159131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5"/>
                    <a:stretch>
                      <a:fillRect/>
                    </a:stretch>
                  </pic:blipFill>
                  <pic:spPr>
                    <a:xfrm>
                      <a:off x="0" y="0"/>
                      <a:ext cx="1862667" cy="1591733"/>
                    </a:xfrm>
                    <a:prstGeom prst="rect">
                      <a:avLst/>
                    </a:prstGeom>
                  </pic:spPr>
                </pic:pic>
              </a:graphicData>
            </a:graphic>
          </wp:inline>
        </w:drawing>
      </w:r>
    </w:p>
    <w:p>
      <w:pPr>
        <w:spacing w:line="360" w:lineRule="auto"/>
        <w:ind w:left="0"/>
        <w:jc w:val="left"/>
      </w:pP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酸与碱的反应及用途</w:t>
      </w:r>
    </w:p>
    <w:p>
      <w:pPr>
        <w:spacing w:line="360" w:lineRule="auto"/>
        <w:ind w:left="0"/>
        <w:jc w:val="left"/>
      </w:pPr>
      <w:r>
        <w:rPr>
          <w:color w:val="0000FF"/>
        </w:rPr>
        <w:t>【解析】</w:t>
      </w:r>
      <w:r>
        <w:rPr>
          <w:rFonts w:ascii="Times New Roman" w:hAnsi="Times New Roman"/>
          <w:b w:val="0"/>
          <w:i w:val="0"/>
          <w:color w:val="000000"/>
          <w:sz w:val="22"/>
        </w:rPr>
        <w:t>【分析】氢氧化钠溶液是碱溶液pH&gt;7，稀盐酸是酸pH&lt;7。氢氧化钠溶液与稀盐酸能发生反应，产物是氯化钠和水，氯化钠显中性。据此可判断反应时溶液总质量与pH的变化。</w:t>
      </w:r>
    </w:p>
    <w:p>
      <w:pPr>
        <w:spacing w:line="360" w:lineRule="auto"/>
        <w:ind w:left="0"/>
        <w:jc w:val="left"/>
      </w:pPr>
      <w:r>
        <w:rPr>
          <w:rFonts w:ascii="Times New Roman" w:hAnsi="Times New Roman"/>
          <w:b w:val="0"/>
          <w:i w:val="0"/>
          <w:color w:val="000000"/>
          <w:sz w:val="22"/>
        </w:rPr>
        <w:t>【解答】向盛有20g10%氢氧化钠溶液的烧杯中逐滴滴入7.3%的稀盐酸，氢氧化钠溶液与稀盐酸溶液反应生成氯化钠和水，所以溶液的增加量为加入的稀盐酸溶液的质量。当两者恰好完全反应时，需要的稀盐酸的质量为：</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45"/>
        <w:gridCol w:w="22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 w:type="dxa"/>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NaOH+</w:t>
            </w:r>
          </w:p>
        </w:tc>
        <w:tc>
          <w:tcPr>
            <w:tcW w:w="2295" w:type="dxa"/>
            <w:tcMar>
              <w:top w:w="15" w:type="dxa"/>
              <w:left w:w="15" w:type="dxa"/>
              <w:bottom w:w="15" w:type="dxa"/>
              <w:right w:w="15" w:type="dxa"/>
            </w:tcMar>
            <w:vAlign w:val="top"/>
          </w:tcPr>
          <w:p>
            <w:pPr>
              <w:spacing w:line="360" w:lineRule="auto"/>
              <w:ind w:left="135"/>
              <w:jc w:val="left"/>
              <w:textAlignment w:val="center"/>
            </w:pPr>
            <w:r>
              <w:rPr>
                <w:rFonts w:ascii="Times New Roman" w:hAnsi="Times New Roman"/>
                <w:b w:val="0"/>
                <w:i w:val="0"/>
                <w:color w:val="000000"/>
                <w:sz w:val="22"/>
              </w:rPr>
              <w:t>HCl=NaCl +  H</w:t>
            </w:r>
            <w:r>
              <w:rPr>
                <w:rFonts w:ascii="Times New Roman" w:hAnsi="Times New Roman"/>
                <w:b w:val="0"/>
                <w:i w:val="0"/>
                <w:color w:val="000000"/>
                <w:vertAlign w:val="subscript"/>
              </w:rPr>
              <w:t>2</w:t>
            </w:r>
            <w:r>
              <w:rPr>
                <w:rFonts w:ascii="Times New Roman" w:hAnsi="Times New Roman"/>
                <w:b w:val="0"/>
                <w:i w:val="0"/>
                <w:color w:val="000000"/>
                <w:sz w:val="22"/>
              </w:rPr>
              <w:t>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 w:type="dxa"/>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40</w:t>
            </w:r>
          </w:p>
        </w:tc>
        <w:tc>
          <w:tcPr>
            <w:tcW w:w="2295" w:type="dxa"/>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36.5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 w:type="dxa"/>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20×10%</w:t>
            </w:r>
          </w:p>
        </w:tc>
        <w:tc>
          <w:tcPr>
            <w:tcW w:w="2295" w:type="dxa"/>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x×7.3%</w:t>
            </w:r>
          </w:p>
        </w:tc>
      </w:tr>
    </w:tbl>
    <w:p>
      <w:pPr>
        <w:spacing w:line="360" w:lineRule="auto"/>
        <w:ind w:left="0"/>
        <w:jc w:val="left"/>
      </w:pPr>
      <w:r>
        <w:rPr>
          <w:rFonts w:ascii="Times New Roman" w:hAnsi="Times New Roman"/>
          <w:b w:val="0"/>
          <w:i w:val="0"/>
          <w:color w:val="000000"/>
          <w:sz w:val="22"/>
        </w:rPr>
        <w:t>解得x=25g</w:t>
      </w:r>
    </w:p>
    <w:p>
      <w:pPr>
        <w:spacing w:line="360" w:lineRule="auto"/>
        <w:ind w:left="0"/>
        <w:jc w:val="left"/>
      </w:pPr>
      <w:r>
        <w:rPr>
          <w:rFonts w:ascii="Times New Roman" w:hAnsi="Times New Roman"/>
          <w:b w:val="0"/>
          <w:i w:val="0"/>
          <w:color w:val="000000"/>
          <w:sz w:val="22"/>
        </w:rPr>
        <w:t>所以两者恰好完全反应需要25g稀盐酸溶液，B选项正确。</w:t>
      </w:r>
    </w:p>
    <w:p>
      <w:pPr>
        <w:spacing w:line="360" w:lineRule="auto"/>
        <w:ind w:left="0"/>
        <w:jc w:val="left"/>
      </w:pPr>
      <w:r>
        <w:rPr>
          <w:rFonts w:ascii="Times New Roman" w:hAnsi="Times New Roman"/>
          <w:b w:val="0"/>
          <w:i w:val="0"/>
          <w:color w:val="000000"/>
          <w:sz w:val="22"/>
        </w:rPr>
        <w:t>氢氧化钠溶液显碱性pH&gt;7，当向氢氧化钠溶液中滴入稀盐酸后溶液的pH逐渐减小，当Q点时两者恰好完全反应，溶液的pH=7，之后稀盐酸过量溶液pH&lt;7，C、D均错误。</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textAlignment w:val="center"/>
      </w:pPr>
      <w:r>
        <w:t>15．（2018·宁波）</w:t>
      </w:r>
      <w:r>
        <w:rPr>
          <w:rFonts w:ascii="Times New Roman" w:hAnsi="Times New Roman"/>
          <w:b w:val="0"/>
          <w:i w:val="0"/>
          <w:color w:val="000000"/>
          <w:sz w:val="22"/>
        </w:rPr>
        <w:t>如图所示，F</w:t>
      </w:r>
      <w:r>
        <w:rPr>
          <w:rFonts w:ascii="Times New Roman" w:hAnsi="Times New Roman"/>
          <w:b w:val="0"/>
          <w:i w:val="0"/>
          <w:color w:val="000000"/>
          <w:vertAlign w:val="subscript"/>
        </w:rPr>
        <w:t>1</w:t>
      </w:r>
      <w:r>
        <w:rPr>
          <w:rFonts w:ascii="Times New Roman" w:hAnsi="Times New Roman"/>
          <w:b w:val="0"/>
          <w:i w:val="0"/>
          <w:color w:val="000000"/>
          <w:sz w:val="22"/>
        </w:rPr>
        <w:t>=4N，F</w:t>
      </w:r>
      <w:r>
        <w:rPr>
          <w:rFonts w:ascii="Times New Roman" w:hAnsi="Times New Roman"/>
          <w:b w:val="0"/>
          <w:i w:val="0"/>
          <w:color w:val="000000"/>
          <w:vertAlign w:val="subscript"/>
        </w:rPr>
        <w:t>2</w:t>
      </w:r>
      <w:r>
        <w:rPr>
          <w:rFonts w:ascii="Times New Roman" w:hAnsi="Times New Roman"/>
          <w:b w:val="0"/>
          <w:i w:val="0"/>
          <w:color w:val="000000"/>
          <w:sz w:val="22"/>
        </w:rPr>
        <w:t>=3N，此时物体A对于地面静止，物体B以0.1m/s的速度在物体A表面向左做匀速直线运动（不计弹簧测力计、滑轮和绳子的自重及滑轮和绳子之间的摩擦）。下列说法错误的是（　　）
</w:t>
      </w:r>
    </w:p>
    <w:p>
      <w:pPr>
        <w:spacing w:line="360" w:lineRule="auto"/>
        <w:ind w:firstLine="273" w:firstLineChars="130"/>
        <w:jc w:val="left"/>
        <w:textAlignment w:val="center"/>
      </w:pPr>
      <w:r>
        <w:drawing>
          <wp:inline distT="0" distB="0" distL="0" distR="0">
            <wp:extent cx="3420110" cy="103251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6"/>
                    <a:stretch>
                      <a:fillRect/>
                    </a:stretch>
                  </pic:blipFill>
                  <pic:spPr>
                    <a:xfrm>
                      <a:off x="0" y="0"/>
                      <a:ext cx="3420533" cy="10329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A．F</w:t>
      </w:r>
      <w:r>
        <w:rPr>
          <w:rFonts w:ascii="Times New Roman" w:hAnsi="Times New Roman"/>
          <w:b w:val="0"/>
          <w:i w:val="0"/>
          <w:color w:val="000000"/>
          <w:vertAlign w:val="subscript"/>
        </w:rPr>
        <w:t>2</w:t>
      </w:r>
      <w:r>
        <w:rPr>
          <w:rFonts w:ascii="Times New Roman" w:hAnsi="Times New Roman"/>
          <w:b w:val="0"/>
          <w:i w:val="0"/>
          <w:color w:val="000000"/>
          <w:sz w:val="22"/>
        </w:rPr>
        <w:t>的功率为0.6W</w:t>
      </w:r>
    </w:p>
    <w:p>
      <w:pPr>
        <w:spacing w:line="360" w:lineRule="auto"/>
        <w:ind w:firstLine="286" w:firstLineChars="130"/>
        <w:jc w:val="left"/>
      </w:pPr>
      <w:r>
        <w:rPr>
          <w:rFonts w:ascii="Times New Roman" w:hAnsi="Times New Roman"/>
          <w:b w:val="0"/>
          <w:i w:val="0"/>
          <w:color w:val="000000"/>
          <w:sz w:val="22"/>
        </w:rPr>
        <w:t>B．弹簧测力计读数为9N</w:t>
      </w:r>
    </w:p>
    <w:p>
      <w:pPr>
        <w:spacing w:line="360" w:lineRule="auto"/>
        <w:ind w:firstLine="286" w:firstLineChars="130"/>
        <w:jc w:val="left"/>
      </w:pPr>
      <w:r>
        <w:rPr>
          <w:rFonts w:ascii="Times New Roman" w:hAnsi="Times New Roman"/>
          <w:b w:val="0"/>
          <w:i w:val="0"/>
          <w:color w:val="000000"/>
          <w:sz w:val="22"/>
        </w:rPr>
        <w:t>C．物体A和地面之间有摩擦力</w:t>
      </w:r>
    </w:p>
    <w:p>
      <w:pPr>
        <w:spacing w:line="360" w:lineRule="auto"/>
        <w:ind w:firstLine="286" w:firstLineChars="130"/>
        <w:jc w:val="left"/>
        <w:textAlignment w:val="center"/>
      </w:pPr>
      <w:r>
        <w:rPr>
          <w:rFonts w:ascii="Times New Roman" w:hAnsi="Times New Roman"/>
          <w:b w:val="0"/>
          <w:i w:val="0"/>
          <w:color w:val="000000"/>
          <w:sz w:val="22"/>
        </w:rPr>
        <w:t>D．如果增大F</w:t>
      </w:r>
      <w:r>
        <w:rPr>
          <w:rFonts w:ascii="Times New Roman" w:hAnsi="Times New Roman"/>
          <w:b w:val="0"/>
          <w:i w:val="0"/>
          <w:color w:val="000000"/>
          <w:vertAlign w:val="subscript"/>
        </w:rPr>
        <w:t>2</w:t>
      </w:r>
      <w:r>
        <w:rPr>
          <w:rFonts w:ascii="Times New Roman" w:hAnsi="Times New Roman"/>
          <w:b w:val="0"/>
          <w:i w:val="0"/>
          <w:color w:val="000000"/>
          <w:sz w:val="22"/>
        </w:rPr>
        <w:t>，物体A可能向左运动</w:t>
      </w:r>
    </w:p>
    <w:p>
      <w:pPr>
        <w:spacing w:line="360" w:lineRule="auto"/>
        <w:ind w:left="0"/>
        <w:jc w:val="left"/>
      </w:pP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影响摩擦力大小的因素；功率；滑轮组绳子拉力的计算</w:t>
      </w:r>
    </w:p>
    <w:p>
      <w:pPr>
        <w:spacing w:line="360" w:lineRule="auto"/>
        <w:ind w:left="0"/>
        <w:jc w:val="left"/>
      </w:pPr>
      <w:r>
        <w:rPr>
          <w:color w:val="0000FF"/>
        </w:rPr>
        <w:t>【解析】</w:t>
      </w:r>
      <w:r>
        <w:rPr>
          <w:rFonts w:ascii="Times New Roman" w:hAnsi="Times New Roman"/>
          <w:b w:val="0"/>
          <w:i w:val="0"/>
          <w:color w:val="000000"/>
          <w:sz w:val="22"/>
        </w:rPr>
        <w:t>【分析】（1）功率计算公式P=Fv；（2）弹簧测力计的读数有拉着左侧滑轮的三根绳子决定；（3）由物体B的运动，判断出A对B有摩擦力，根据力的作用是相互的所以B对A也有摩擦力，根据A相对于地面静止可判断出A和地面之间是否有摩擦力；（4）滑动摩擦力的大小只与压力大小和表面粗糙程度有关，与B物体的运动速度无关。</w:t>
      </w:r>
    </w:p>
    <w:p>
      <w:pPr>
        <w:spacing w:line="360" w:lineRule="auto"/>
        <w:ind w:left="0"/>
        <w:jc w:val="left"/>
        <w:textAlignment w:val="center"/>
      </w:pPr>
      <w:r>
        <w:rPr>
          <w:rFonts w:ascii="Times New Roman" w:hAnsi="Times New Roman"/>
          <w:b w:val="0"/>
          <w:i w:val="0"/>
          <w:color w:val="000000"/>
          <w:sz w:val="22"/>
        </w:rPr>
        <w:t>【解答】A．F</w:t>
      </w:r>
      <w:r>
        <w:rPr>
          <w:rFonts w:ascii="Times New Roman" w:hAnsi="Times New Roman"/>
          <w:b w:val="0"/>
          <w:i w:val="0"/>
          <w:color w:val="000000"/>
          <w:vertAlign w:val="subscript"/>
        </w:rPr>
        <w:t>2</w:t>
      </w:r>
      <w:r>
        <w:rPr>
          <w:rFonts w:ascii="Times New Roman" w:hAnsi="Times New Roman"/>
          <w:b w:val="0"/>
          <w:i w:val="0"/>
          <w:color w:val="000000"/>
          <w:sz w:val="22"/>
        </w:rPr>
        <w:t>的功率为0.6W，将左侧滑轮看成定滑轮时，这个滑轮组能省1/2的力，费2倍的距离，所以绳子自由端的运动速率为0.2m/s，由公式P=Fv=3N×0.2m/s=0.6W，说法正确，A错误；</w:t>
      </w:r>
    </w:p>
    <w:p>
      <w:pPr>
        <w:spacing w:line="360" w:lineRule="auto"/>
        <w:ind w:left="0"/>
        <w:jc w:val="left"/>
      </w:pPr>
      <w:r>
        <w:rPr>
          <w:rFonts w:ascii="Times New Roman" w:hAnsi="Times New Roman"/>
          <w:b w:val="0"/>
          <w:i w:val="0"/>
          <w:color w:val="000000"/>
          <w:sz w:val="22"/>
        </w:rPr>
        <w:t>B．弹簧测力计读数为9N，左侧滑轮有三根绳子拉着，每根绳的拉力都为3N，所以总拉力是9N，说法正确，B错误；</w:t>
      </w:r>
    </w:p>
    <w:p>
      <w:pPr>
        <w:spacing w:line="360" w:lineRule="auto"/>
        <w:ind w:left="0"/>
        <w:jc w:val="left"/>
        <w:textAlignment w:val="center"/>
      </w:pPr>
      <w:r>
        <w:rPr>
          <w:rFonts w:ascii="Times New Roman" w:hAnsi="Times New Roman"/>
          <w:b w:val="0"/>
          <w:i w:val="0"/>
          <w:color w:val="000000"/>
          <w:sz w:val="22"/>
        </w:rPr>
        <w:t>C．物体A和地面之间有摩擦力，因为B受到向左的拉力，向左做匀速直线运动，可知B受到平衡力的作用，B受到向左的拉力为6N，受到向右的摩擦力也为6N。由于力的作用是相互的，B也给A一个摩擦力且大小也为6N，方向向左，由于A保持静止所以A受到平衡力的作用，向应该受到向右的力也为6N，已知F</w:t>
      </w:r>
      <w:r>
        <w:rPr>
          <w:rFonts w:ascii="Times New Roman" w:hAnsi="Times New Roman"/>
          <w:b w:val="0"/>
          <w:i w:val="0"/>
          <w:color w:val="000000"/>
          <w:vertAlign w:val="subscript"/>
        </w:rPr>
        <w:t>1</w:t>
      </w:r>
      <w:r>
        <w:rPr>
          <w:rFonts w:ascii="Times New Roman" w:hAnsi="Times New Roman"/>
          <w:b w:val="0"/>
          <w:i w:val="0"/>
          <w:color w:val="000000"/>
          <w:sz w:val="22"/>
        </w:rPr>
        <w:t>=4N，所以地面对A的摩擦力为2N方向向右，说法正确，C错误；</w:t>
      </w:r>
    </w:p>
    <w:p>
      <w:pPr>
        <w:spacing w:line="360" w:lineRule="auto"/>
        <w:ind w:left="0"/>
        <w:jc w:val="left"/>
        <w:textAlignment w:val="center"/>
      </w:pPr>
      <w:r>
        <w:rPr>
          <w:rFonts w:ascii="Times New Roman" w:hAnsi="Times New Roman"/>
          <w:b w:val="0"/>
          <w:i w:val="0"/>
          <w:color w:val="000000"/>
          <w:sz w:val="22"/>
        </w:rPr>
        <w:t>D．如果增大F</w:t>
      </w:r>
      <w:r>
        <w:rPr>
          <w:rFonts w:ascii="Times New Roman" w:hAnsi="Times New Roman"/>
          <w:b w:val="0"/>
          <w:i w:val="0"/>
          <w:color w:val="000000"/>
          <w:vertAlign w:val="subscript"/>
        </w:rPr>
        <w:t>2</w:t>
      </w:r>
      <w:r>
        <w:rPr>
          <w:rFonts w:ascii="Times New Roman" w:hAnsi="Times New Roman"/>
          <w:b w:val="0"/>
          <w:i w:val="0"/>
          <w:color w:val="000000"/>
          <w:sz w:val="22"/>
        </w:rPr>
        <w:t>，物体A可能向左运动，由于滑动摩擦力的大小只与表面粗糙程度和压力的大小有关，而B对A的压力不变且粗糙程度也不变，所以滑动摩擦力不变，A物体的受力不变，所以仍为静止，说法错误，D正确。</w:t>
      </w:r>
    </w:p>
    <w:p>
      <w:pPr>
        <w:spacing w:line="360" w:lineRule="auto"/>
        <w:ind w:left="0"/>
        <w:jc w:val="left"/>
      </w:pPr>
      <w:r>
        <w:rPr>
          <w:rFonts w:ascii="Times New Roman" w:hAnsi="Times New Roman"/>
          <w:b w:val="0"/>
          <w:i w:val="0"/>
          <w:color w:val="000000"/>
          <w:sz w:val="22"/>
        </w:rPr>
        <w:t>故答案为：D</w:t>
      </w:r>
    </w:p>
    <w:p>
      <w:pPr>
        <w:rPr>
          <w:rFonts w:hint="eastAsia" w:eastAsiaTheme="minorEastAsia"/>
          <w:lang w:val="en-US" w:eastAsia="zh-CN"/>
        </w:rPr>
      </w:pPr>
      <w:r>
        <w:rPr>
          <w:rFonts w:hint="eastAsia" w:ascii="黑体" w:hAnsi="黑体" w:eastAsia="黑体" w:cs="黑体"/>
          <w:b/>
          <w:bCs/>
          <w:sz w:val="24"/>
          <w:szCs w:val="24"/>
          <w:lang w:val="en-US" w:eastAsia="zh-CN"/>
        </w:rPr>
        <w:t>二、填空题</w:t>
      </w:r>
    </w:p>
    <w:p>
      <w:pPr>
        <w:spacing w:line="360" w:lineRule="auto"/>
        <w:ind w:left="0"/>
        <w:jc w:val="left"/>
      </w:pPr>
      <w:r>
        <w:t>16．（2018·宁波）</w:t>
      </w:r>
      <w:r>
        <w:rPr>
          <w:rFonts w:ascii="Times New Roman" w:hAnsi="Times New Roman"/>
          <w:b w:val="0"/>
          <w:i w:val="0"/>
          <w:color w:val="000000"/>
          <w:sz w:val="22"/>
        </w:rPr>
        <w:t>宁波近海渔业资源丰富，盛产小黄鱼、鲳鱼、梭子蟹、乌贼等海洋生物。</w:t>
      </w:r>
    </w:p>
    <w:p>
      <w:pPr>
        <w:spacing w:line="360" w:lineRule="auto"/>
        <w:ind w:firstLine="286" w:firstLineChars="130"/>
        <w:jc w:val="left"/>
        <w:textAlignment w:val="center"/>
      </w:pPr>
      <w:r>
        <w:rPr>
          <w:rFonts w:ascii="Times New Roman" w:hAnsi="Times New Roman"/>
          <w:b w:val="0"/>
          <w:i w:val="0"/>
          <w:color w:val="000000"/>
          <w:sz w:val="22"/>
        </w:rPr>
        <w:t>（1）小思根据生物特征将小黄鱼、鲳鱼归为脊推动物，梭子蟹、乌贼归为无脊推动物，她的分类依据是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（2）鱼肉中富含蛋白质等营养物质，蛋白质在人体消化道内被消化成</w:t>
      </w:r>
      <w:r>
        <w:rPr>
          <w:rFonts w:ascii="Times New Roman" w:hAnsi="Times New Roman"/>
          <w:b w:val="0"/>
          <w:i w:val="0"/>
          <w:color w:val="000000"/>
          <w:sz w:val="22"/>
          <w:u w:val="single"/>
        </w:rPr>
        <w:t>　     　</w:t>
      </w:r>
      <w:r>
        <w:rPr>
          <w:rFonts w:ascii="Times New Roman" w:hAnsi="Times New Roman"/>
          <w:b w:val="0"/>
          <w:i w:val="0"/>
          <w:color w:val="000000"/>
          <w:sz w:val="22"/>
        </w:rPr>
        <w:t>，才能被人体吸收进入血液。</w:t>
      </w:r>
    </w:p>
    <w:p>
      <w:pPr>
        <w:spacing w:line="360" w:lineRule="auto"/>
        <w:ind w:left="0"/>
        <w:jc w:val="left"/>
      </w:pPr>
      <w:r>
        <w:rPr>
          <w:color w:val="0000FF"/>
        </w:rPr>
        <w:t>【答案】</w:t>
      </w:r>
      <w:r>
        <w:rPr>
          <w:rFonts w:ascii="Times New Roman" w:hAnsi="Times New Roman"/>
          <w:b w:val="0"/>
          <w:i w:val="0"/>
          <w:color w:val="000000"/>
          <w:sz w:val="22"/>
        </w:rPr>
        <w:t>（1）体内有无脊柱（或脊椎骨）</w:t>
      </w:r>
    </w:p>
    <w:p>
      <w:pPr>
        <w:spacing w:line="360" w:lineRule="auto"/>
        <w:ind w:left="0"/>
        <w:jc w:val="left"/>
      </w:pPr>
      <w:r>
        <w:rPr>
          <w:rFonts w:ascii="Times New Roman" w:hAnsi="Times New Roman"/>
          <w:b w:val="0"/>
          <w:i w:val="0"/>
          <w:color w:val="000000"/>
          <w:sz w:val="22"/>
        </w:rPr>
        <w:t>（2）氨基酸</w:t>
      </w:r>
    </w:p>
    <w:p>
      <w:pPr>
        <w:spacing w:before="0" w:after="0" w:line="360" w:lineRule="auto"/>
      </w:pPr>
      <w:r>
        <w:rPr>
          <w:color w:val="0000FF"/>
        </w:rPr>
        <w:t>【知识点】</w:t>
      </w:r>
      <w:r>
        <w:t>生物的分类方法和分类单位；生物体中的有机物</w:t>
      </w:r>
    </w:p>
    <w:p>
      <w:pPr>
        <w:spacing w:line="360" w:lineRule="auto"/>
        <w:ind w:left="0"/>
        <w:jc w:val="left"/>
      </w:pPr>
      <w:r>
        <w:rPr>
          <w:color w:val="0000FF"/>
        </w:rPr>
        <w:t>【解析】</w:t>
      </w:r>
      <w:r>
        <w:rPr>
          <w:rFonts w:ascii="Times New Roman" w:hAnsi="Times New Roman"/>
          <w:b w:val="0"/>
          <w:i w:val="0"/>
          <w:color w:val="000000"/>
          <w:sz w:val="22"/>
        </w:rPr>
        <w:t>【分析】（1）根据动物的特征可对动物进行分类。根据分类的结果可推知分类的依据；（2）蛋白质在人体消化道中最终被分解成氨基酸。</w:t>
      </w:r>
    </w:p>
    <w:p>
      <w:pPr>
        <w:spacing w:line="360" w:lineRule="auto"/>
        <w:ind w:left="0"/>
        <w:jc w:val="left"/>
      </w:pPr>
      <w:r>
        <w:rPr>
          <w:rFonts w:ascii="Times New Roman" w:hAnsi="Times New Roman"/>
          <w:b w:val="0"/>
          <w:i w:val="0"/>
          <w:color w:val="000000"/>
          <w:sz w:val="22"/>
        </w:rPr>
        <w:t>【解答】（1）小思根据生物特征将小黄鱼、鲳鱼归为脊推动物，梭子蟹、乌贼归为无脊推动物，她的分类依据是体内有无脊柱（或脊椎骨）；（2）在人体消化道中最终被分解成氨基酸。所以鱼肉中富含蛋白质等营养物质，蛋白质在人体消化道内被消化成氨基酸，才能被人体吸收进入血液。</w:t>
      </w:r>
    </w:p>
    <w:p>
      <w:pPr>
        <w:spacing w:line="360" w:lineRule="auto"/>
        <w:ind w:left="0"/>
        <w:jc w:val="left"/>
      </w:pPr>
      <w:r>
        <w:rPr>
          <w:rFonts w:ascii="Times New Roman" w:hAnsi="Times New Roman"/>
          <w:b w:val="0"/>
          <w:i w:val="0"/>
          <w:color w:val="000000"/>
          <w:sz w:val="22"/>
        </w:rPr>
        <w:t>故答案为：（1）体内有无脊柱（或脊椎骨）；（2）氨基酸</w:t>
      </w:r>
    </w:p>
    <w:p>
      <w:pPr>
        <w:spacing w:line="360" w:lineRule="auto"/>
        <w:ind w:left="0"/>
        <w:jc w:val="left"/>
      </w:pPr>
      <w:r>
        <w:t>17．（2018·宁波）</w:t>
      </w:r>
      <w:r>
        <w:rPr>
          <w:rFonts w:ascii="Times New Roman" w:hAnsi="Times New Roman"/>
          <w:b w:val="0"/>
          <w:i w:val="0"/>
          <w:color w:val="000000"/>
          <w:sz w:val="22"/>
        </w:rPr>
        <w:t>由于酒精的麻醉作用，饮酒驾车容易引发交通事故。对酒驾嫌疑人员，交警通常采用检测呼出气体或血液中的酒精合量来判断。</w:t>
      </w:r>
    </w:p>
    <w:p>
      <w:pPr>
        <w:spacing w:line="360" w:lineRule="auto"/>
        <w:ind w:firstLine="273" w:firstLineChars="130"/>
        <w:jc w:val="left"/>
        <w:textAlignment w:val="center"/>
      </w:pPr>
      <w:r>
        <w:drawing>
          <wp:inline distT="0" distB="0" distL="0" distR="0">
            <wp:extent cx="1168400" cy="59245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7"/>
                    <a:stretch>
                      <a:fillRect/>
                    </a:stretch>
                  </pic:blipFill>
                  <pic:spPr>
                    <a:xfrm>
                      <a:off x="0" y="0"/>
                      <a:ext cx="1168400" cy="5926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（1）饮酒后，酒精会引起驾驶员的</w:t>
      </w:r>
      <w:r>
        <w:rPr>
          <w:rFonts w:ascii="Times New Roman" w:hAnsi="Times New Roman"/>
          <w:b w:val="0"/>
          <w:i w:val="0"/>
          <w:color w:val="000000"/>
          <w:sz w:val="22"/>
          <w:u w:val="single"/>
        </w:rPr>
        <w:t>　                   　</w:t>
      </w:r>
      <w:r>
        <w:rPr>
          <w:rFonts w:ascii="Times New Roman" w:hAnsi="Times New Roman"/>
          <w:b w:val="0"/>
          <w:i w:val="0"/>
          <w:color w:val="000000"/>
          <w:sz w:val="22"/>
        </w:rPr>
        <w:t>系统调节能力下降，造成行为自控能力减弱。</w:t>
      </w:r>
    </w:p>
    <w:p>
      <w:pPr>
        <w:spacing w:line="360" w:lineRule="auto"/>
        <w:ind w:firstLine="286" w:firstLineChars="130"/>
        <w:jc w:val="left"/>
        <w:textAlignment w:val="center"/>
      </w:pPr>
      <w:r>
        <w:rPr>
          <w:rFonts w:ascii="Times New Roman" w:hAnsi="Times New Roman"/>
          <w:b w:val="0"/>
          <w:i w:val="0"/>
          <w:color w:val="000000"/>
          <w:sz w:val="22"/>
        </w:rPr>
        <w:t>（2）驾驶员呼气时助间外肌和隔肌</w:t>
      </w:r>
      <w:r>
        <w:rPr>
          <w:rFonts w:ascii="Times New Roman" w:hAnsi="Times New Roman"/>
          <w:b w:val="0"/>
          <w:i w:val="0"/>
          <w:color w:val="000000"/>
          <w:sz w:val="22"/>
          <w:u w:val="single"/>
        </w:rPr>
        <w:t>　     　</w:t>
      </w:r>
      <w:r>
        <w:rPr>
          <w:rFonts w:ascii="Times New Roman" w:hAnsi="Times New Roman"/>
          <w:b w:val="0"/>
          <w:i w:val="0"/>
          <w:color w:val="000000"/>
          <w:sz w:val="22"/>
        </w:rPr>
        <w:t>，胸腔容积缩小，肺内气体被排出体外。</w:t>
      </w:r>
    </w:p>
    <w:p>
      <w:pPr>
        <w:spacing w:line="360" w:lineRule="auto"/>
        <w:ind w:firstLine="286" w:firstLineChars="130"/>
        <w:jc w:val="left"/>
        <w:textAlignment w:val="center"/>
      </w:pPr>
      <w:r>
        <w:rPr>
          <w:rFonts w:ascii="Times New Roman" w:hAnsi="Times New Roman"/>
          <w:b w:val="0"/>
          <w:i w:val="0"/>
          <w:color w:val="000000"/>
          <w:sz w:val="22"/>
        </w:rPr>
        <w:t>（3）抽血前，先用橡皮软管绑住被抽血者的上臂，如图所示。此时，橡皮软管与手掌之间的部分</w:t>
      </w:r>
      <w:r>
        <w:rPr>
          <w:rFonts w:ascii="Times New Roman" w:hAnsi="Times New Roman"/>
          <w:b w:val="0"/>
          <w:i w:val="0"/>
          <w:color w:val="000000"/>
          <w:sz w:val="22"/>
          <w:u w:val="single"/>
        </w:rPr>
        <w:t>　     　</w:t>
      </w:r>
      <w:r>
        <w:rPr>
          <w:rFonts w:ascii="Times New Roman" w:hAnsi="Times New Roman"/>
          <w:b w:val="0"/>
          <w:i w:val="0"/>
          <w:color w:val="000000"/>
          <w:sz w:val="22"/>
        </w:rPr>
        <w:t>（填血管种类）因血量增多而鼓起有利于扎针。</w:t>
      </w:r>
    </w:p>
    <w:p>
      <w:pPr>
        <w:spacing w:line="360" w:lineRule="auto"/>
        <w:ind w:left="0"/>
        <w:jc w:val="left"/>
      </w:pPr>
      <w:r>
        <w:rPr>
          <w:color w:val="0000FF"/>
        </w:rPr>
        <w:t>【答案】</w:t>
      </w:r>
      <w:r>
        <w:rPr>
          <w:rFonts w:ascii="Times New Roman" w:hAnsi="Times New Roman"/>
          <w:b w:val="0"/>
          <w:i w:val="0"/>
          <w:color w:val="000000"/>
          <w:sz w:val="22"/>
        </w:rPr>
        <w:t>（1）中枢神经（或神经）</w:t>
      </w:r>
    </w:p>
    <w:p>
      <w:pPr>
        <w:spacing w:line="360" w:lineRule="auto"/>
        <w:ind w:left="0"/>
        <w:jc w:val="left"/>
      </w:pPr>
      <w:r>
        <w:rPr>
          <w:rFonts w:ascii="Times New Roman" w:hAnsi="Times New Roman"/>
          <w:b w:val="0"/>
          <w:i w:val="0"/>
          <w:color w:val="000000"/>
          <w:sz w:val="22"/>
        </w:rPr>
        <w:t>（2）舒张</w:t>
      </w:r>
    </w:p>
    <w:p>
      <w:pPr>
        <w:spacing w:line="360" w:lineRule="auto"/>
        <w:ind w:left="0"/>
        <w:jc w:val="left"/>
      </w:pPr>
      <w:r>
        <w:rPr>
          <w:rFonts w:ascii="Times New Roman" w:hAnsi="Times New Roman"/>
          <w:b w:val="0"/>
          <w:i w:val="0"/>
          <w:color w:val="000000"/>
          <w:sz w:val="22"/>
        </w:rPr>
        <w:t>（3）静脉</w:t>
      </w:r>
    </w:p>
    <w:p>
      <w:pPr>
        <w:spacing w:before="0" w:after="0" w:line="360" w:lineRule="auto"/>
      </w:pPr>
      <w:r>
        <w:rPr>
          <w:color w:val="0000FF"/>
        </w:rPr>
        <w:t>【知识点】</w:t>
      </w:r>
      <w:r>
        <w:t>人体呼吸系统的结构和气体交换；心脏和血管</w:t>
      </w:r>
    </w:p>
    <w:p>
      <w:pPr>
        <w:spacing w:line="360" w:lineRule="auto"/>
        <w:ind w:left="0"/>
        <w:jc w:val="left"/>
      </w:pPr>
      <w:r>
        <w:rPr>
          <w:color w:val="0000FF"/>
        </w:rPr>
        <w:t>【解析】</w:t>
      </w:r>
      <w:r>
        <w:rPr>
          <w:rFonts w:ascii="Times New Roman" w:hAnsi="Times New Roman"/>
          <w:b w:val="0"/>
          <w:i w:val="0"/>
          <w:color w:val="000000"/>
          <w:sz w:val="22"/>
        </w:rPr>
        <w:t>【分析】（1）酒精会麻痹人的中枢神经系统，过量摄入会影响人的判断力和控制力；（2）在呼气过程中，肋间肌和膈肌 舒张(膈顶部上升) → 胸廓缩小 → 肺缩小 → 肺内压增大 → 气体排出 → 呼气；（3）从全身各器官组织运送血液返回心脏的血管体称静脉血管，从橡皮软管扎紧后血管鼓起的位置可以判断血管的种类。</w:t>
      </w:r>
    </w:p>
    <w:p>
      <w:pPr>
        <w:spacing w:line="360" w:lineRule="auto"/>
        <w:ind w:left="0"/>
        <w:jc w:val="left"/>
      </w:pPr>
      <w:r>
        <w:rPr>
          <w:rFonts w:ascii="Times New Roman" w:hAnsi="Times New Roman"/>
          <w:b w:val="0"/>
          <w:i w:val="0"/>
          <w:color w:val="000000"/>
          <w:sz w:val="22"/>
        </w:rPr>
        <w:t>【解答】（1）饮酒后，酒精会引起驾驶员的中枢神经（或神经）系统调节能力下降，造成行为自控能力减弱；（2）由分析中呼气的过程可知，驾驶员呼气时助间外肌和隔肌舒张，胸腔容积缩小，肺内气体被排出体外；（3）根据橡皮软管在上臂处扎紧后，橡皮管的下方鼓起所以判断是回心脏的血液受阻鼓起，可知血管为静脉血管。</w:t>
      </w:r>
    </w:p>
    <w:p>
      <w:pPr>
        <w:spacing w:line="360" w:lineRule="auto"/>
        <w:ind w:left="0"/>
        <w:jc w:val="left"/>
      </w:pPr>
      <w:r>
        <w:rPr>
          <w:rFonts w:ascii="Times New Roman" w:hAnsi="Times New Roman"/>
          <w:b w:val="0"/>
          <w:i w:val="0"/>
          <w:color w:val="000000"/>
          <w:sz w:val="22"/>
        </w:rPr>
        <w:t>故答案为：（1）中枢神经（或神经）；（2）舒张；（3）静脉</w:t>
      </w:r>
    </w:p>
    <w:p>
      <w:pPr>
        <w:spacing w:line="360" w:lineRule="auto"/>
        <w:ind w:left="0"/>
        <w:jc w:val="left"/>
        <w:textAlignment w:val="center"/>
      </w:pPr>
      <w:r>
        <w:t>18．（2018·宁波）</w:t>
      </w:r>
      <w:r>
        <w:rPr>
          <w:rFonts w:ascii="Times New Roman" w:hAnsi="Times New Roman"/>
          <w:b w:val="0"/>
          <w:i w:val="0"/>
          <w:color w:val="000000"/>
          <w:sz w:val="22"/>
        </w:rPr>
        <w:t>为了研究眼的成像原理，小科自主研制了如图所示的实验装置。用水透镜模拟眼的晶状体，通过注水或抽水可改变水透镜凸度大小。光屏和水透镜固定在光具座如图所示的位置。点燃蜡烛后．调节水透镜凸度，直至光屏上成一个清晰倒立、</w:t>
      </w:r>
      <w:r>
        <w:rPr>
          <w:rFonts w:ascii="Times New Roman" w:hAnsi="Times New Roman"/>
          <w:b w:val="0"/>
          <w:i w:val="0"/>
          <w:color w:val="000000"/>
          <w:sz w:val="22"/>
          <w:u w:val="single"/>
        </w:rPr>
        <w:t>　     　</w:t>
      </w:r>
      <w:r>
        <w:rPr>
          <w:rFonts w:ascii="Times New Roman" w:hAnsi="Times New Roman"/>
          <w:b w:val="0"/>
          <w:i w:val="0"/>
          <w:color w:val="000000"/>
          <w:sz w:val="22"/>
        </w:rPr>
        <w:t>（填“放大”、“等大”或“缩小”）的实像。若将点燃的蜡烛向左移动一小段距离，要使光屏上重新得到清晰的像，应对水透镜</w:t>
      </w:r>
      <w:r>
        <w:rPr>
          <w:rFonts w:ascii="Times New Roman" w:hAnsi="Times New Roman"/>
          <w:b w:val="0"/>
          <w:i w:val="0"/>
          <w:color w:val="000000"/>
          <w:sz w:val="22"/>
          <w:u w:val="single"/>
        </w:rPr>
        <w:t>　     　</w:t>
      </w:r>
      <w:r>
        <w:rPr>
          <w:rFonts w:ascii="Times New Roman" w:hAnsi="Times New Roman"/>
          <w:b w:val="0"/>
          <w:i w:val="0"/>
          <w:color w:val="000000"/>
          <w:sz w:val="22"/>
        </w:rPr>
        <w:t>（填“注水”或“抽水”）。
</w:t>
      </w:r>
    </w:p>
    <w:p>
      <w:pPr>
        <w:spacing w:line="360" w:lineRule="auto"/>
        <w:ind w:firstLine="273" w:firstLineChars="130"/>
        <w:jc w:val="left"/>
        <w:textAlignment w:val="center"/>
      </w:pPr>
      <w:r>
        <w:drawing>
          <wp:inline distT="0" distB="0" distL="0" distR="0">
            <wp:extent cx="4064000" cy="17780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8"/>
                    <a:stretch>
                      <a:fillRect/>
                    </a:stretch>
                  </pic:blipFill>
                  <pic:spPr>
                    <a:xfrm>
                      <a:off x="0" y="0"/>
                      <a:ext cx="4064000" cy="1778000"/>
                    </a:xfrm>
                    <a:prstGeom prst="rect">
                      <a:avLst/>
                    </a:prstGeom>
                  </pic:spPr>
                </pic:pic>
              </a:graphicData>
            </a:graphic>
          </wp:inline>
        </w:drawing>
      </w:r>
    </w:p>
    <w:p>
      <w:pPr>
        <w:spacing w:line="360" w:lineRule="auto"/>
        <w:ind w:left="0"/>
        <w:jc w:val="left"/>
      </w:pPr>
      <w:r>
        <w:rPr>
          <w:color w:val="0000FF"/>
        </w:rPr>
        <w:t>【答案】</w:t>
      </w:r>
      <w:r>
        <w:rPr>
          <w:rFonts w:ascii="Times New Roman" w:hAnsi="Times New Roman"/>
          <w:b w:val="0"/>
          <w:i w:val="0"/>
          <w:color w:val="000000"/>
          <w:sz w:val="22"/>
        </w:rPr>
        <w:t>缩小；抽水</w:t>
      </w:r>
    </w:p>
    <w:p>
      <w:pPr>
        <w:spacing w:before="0" w:after="0" w:line="360" w:lineRule="auto"/>
      </w:pPr>
      <w:r>
        <w:rPr>
          <w:color w:val="0000FF"/>
        </w:rPr>
        <w:t>【知识点】</w:t>
      </w:r>
      <w:r>
        <w:t>凸透镜成像的应用</w:t>
      </w:r>
    </w:p>
    <w:p>
      <w:pPr>
        <w:spacing w:line="360" w:lineRule="auto"/>
        <w:ind w:left="0"/>
        <w:jc w:val="left"/>
      </w:pPr>
      <w:r>
        <w:rPr>
          <w:color w:val="0000FF"/>
        </w:rPr>
        <w:t>【解析】</w:t>
      </w:r>
      <w:r>
        <w:rPr>
          <w:rFonts w:ascii="Times New Roman" w:hAnsi="Times New Roman"/>
          <w:b w:val="0"/>
          <w:i w:val="0"/>
          <w:color w:val="000000"/>
          <w:sz w:val="22"/>
        </w:rPr>
        <w:t>【分析】（1）根据图示中蜡烛、透镜、光屏的位置可判断出所成像的特点；（2）在装置成清晰像后，将蜡烛向左移动，如果透镜不变的情况下需要将光屏靠近透镜。现在不移动光屏的情况下要再次得到清晰的像需要增大像距，可增大水透镜的焦距。</w:t>
      </w:r>
    </w:p>
    <w:p>
      <w:pPr>
        <w:spacing w:line="360" w:lineRule="auto"/>
        <w:ind w:left="0"/>
        <w:jc w:val="left"/>
      </w:pPr>
      <w:r>
        <w:rPr>
          <w:rFonts w:ascii="Times New Roman" w:hAnsi="Times New Roman"/>
          <w:b w:val="0"/>
          <w:i w:val="0"/>
          <w:color w:val="000000"/>
          <w:sz w:val="22"/>
        </w:rPr>
        <w:t>【解答】图中蜡烛到透镜的距离是物距，光屏到透镜的距离是像距，由物距大于像距可知，物体成清晰、倒立、缩小的实像。若将点燃的蜡烛向左移动一小段距离，要使光屏上重新得到清晰的像，应增大水透镜的焦距，所以应该抽水。</w:t>
      </w:r>
    </w:p>
    <w:p>
      <w:pPr>
        <w:spacing w:line="360" w:lineRule="auto"/>
        <w:ind w:left="0"/>
        <w:jc w:val="left"/>
      </w:pPr>
      <w:r>
        <w:rPr>
          <w:rFonts w:ascii="Times New Roman" w:hAnsi="Times New Roman"/>
          <w:b w:val="0"/>
          <w:i w:val="0"/>
          <w:color w:val="000000"/>
          <w:sz w:val="22"/>
        </w:rPr>
        <w:t>故答案为：缩小；抽水</w:t>
      </w:r>
    </w:p>
    <w:p>
      <w:pPr>
        <w:spacing w:line="360" w:lineRule="auto"/>
        <w:ind w:left="0"/>
        <w:jc w:val="left"/>
      </w:pPr>
      <w:r>
        <w:t>19．（2018·宁波）</w:t>
      </w:r>
      <w:r>
        <w:rPr>
          <w:rFonts w:ascii="Times New Roman" w:hAnsi="Times New Roman"/>
          <w:b w:val="0"/>
          <w:i w:val="0"/>
          <w:color w:val="000000"/>
          <w:sz w:val="22"/>
        </w:rPr>
        <w:t>如图是用铜丝绕成的锥形螺旋罩，置于酒精灯火焰上方。随着铜丝罩的垂直下移，可观察到酒精灯火焰越来越小，最终完全熄灭。</w:t>
      </w:r>
    </w:p>
    <w:p>
      <w:pPr>
        <w:spacing w:line="360" w:lineRule="auto"/>
        <w:ind w:firstLine="273" w:firstLineChars="130"/>
        <w:jc w:val="left"/>
        <w:textAlignment w:val="center"/>
      </w:pPr>
      <w:r>
        <w:drawing>
          <wp:inline distT="0" distB="0" distL="0" distR="0">
            <wp:extent cx="1524000" cy="159131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9"/>
                    <a:stretch>
                      <a:fillRect/>
                    </a:stretch>
                  </pic:blipFill>
                  <pic:spPr>
                    <a:xfrm>
                      <a:off x="0" y="0"/>
                      <a:ext cx="1524000" cy="15917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（1）铜丝在空气中受热，表面会产生黑色的</w:t>
      </w:r>
      <w:r>
        <w:rPr>
          <w:rFonts w:ascii="Times New Roman" w:hAnsi="Times New Roman"/>
          <w:b w:val="0"/>
          <w:i w:val="0"/>
          <w:color w:val="000000"/>
          <w:sz w:val="22"/>
          <w:u w:val="single"/>
        </w:rPr>
        <w:t>　     　</w:t>
      </w:r>
      <w:r>
        <w:rPr>
          <w:rFonts w:ascii="Times New Roman" w:hAnsi="Times New Roman"/>
          <w:b w:val="0"/>
          <w:i w:val="0"/>
          <w:color w:val="000000"/>
          <w:sz w:val="22"/>
        </w:rPr>
        <w:t>（填化学式）。</w:t>
      </w:r>
    </w:p>
    <w:p>
      <w:pPr>
        <w:spacing w:line="360" w:lineRule="auto"/>
        <w:ind w:firstLine="286" w:firstLineChars="130"/>
        <w:jc w:val="left"/>
        <w:textAlignment w:val="center"/>
      </w:pPr>
      <w:r>
        <w:rPr>
          <w:rFonts w:ascii="Times New Roman" w:hAnsi="Times New Roman"/>
          <w:b w:val="0"/>
          <w:i w:val="0"/>
          <w:color w:val="000000"/>
          <w:sz w:val="22"/>
        </w:rPr>
        <w:t>（2）表面变黑的铜丝下移过程中遇到酒精蒸汽，又会变光亮的红色，这是因为黑色物质发生了</w:t>
      </w:r>
      <w:r>
        <w:rPr>
          <w:rFonts w:ascii="Times New Roman" w:hAnsi="Times New Roman"/>
          <w:b w:val="0"/>
          <w:i w:val="0"/>
          <w:color w:val="000000"/>
          <w:sz w:val="22"/>
          <w:u w:val="single"/>
        </w:rPr>
        <w:t>　     　</w:t>
      </w:r>
      <w:r>
        <w:rPr>
          <w:rFonts w:ascii="Times New Roman" w:hAnsi="Times New Roman"/>
          <w:b w:val="0"/>
          <w:i w:val="0"/>
          <w:color w:val="000000"/>
          <w:sz w:val="22"/>
        </w:rPr>
        <w:t>反应。（填“氧化”或“还原”）</w:t>
      </w:r>
    </w:p>
    <w:p>
      <w:pPr>
        <w:spacing w:line="360" w:lineRule="auto"/>
        <w:ind w:firstLine="286" w:firstLineChars="130"/>
        <w:jc w:val="left"/>
        <w:textAlignment w:val="center"/>
      </w:pPr>
      <w:r>
        <w:rPr>
          <w:rFonts w:ascii="Times New Roman" w:hAnsi="Times New Roman"/>
          <w:b w:val="0"/>
          <w:i w:val="0"/>
          <w:color w:val="000000"/>
          <w:sz w:val="22"/>
        </w:rPr>
        <w:t>（3）铜丝具有良好的导热性，能将热量很快散失，使酒精蒸汽的温度低于</w:t>
      </w:r>
      <w:r>
        <w:rPr>
          <w:rFonts w:ascii="Times New Roman" w:hAnsi="Times New Roman"/>
          <w:b w:val="0"/>
          <w:i w:val="0"/>
          <w:color w:val="000000"/>
          <w:sz w:val="22"/>
          <w:u w:val="single"/>
        </w:rPr>
        <w:t>　     　</w:t>
      </w:r>
      <w:r>
        <w:rPr>
          <w:rFonts w:ascii="Times New Roman" w:hAnsi="Times New Roman"/>
          <w:b w:val="0"/>
          <w:i w:val="0"/>
          <w:color w:val="000000"/>
          <w:sz w:val="22"/>
        </w:rPr>
        <w:t>，从而使酒精灯火焰熄灭。</w:t>
      </w:r>
    </w:p>
    <w:p>
      <w:pPr>
        <w:spacing w:line="360" w:lineRule="auto"/>
        <w:ind w:left="0"/>
        <w:jc w:val="left"/>
      </w:pPr>
      <w:r>
        <w:rPr>
          <w:color w:val="0000FF"/>
        </w:rPr>
        <w:t>【答案】</w:t>
      </w:r>
      <w:r>
        <w:rPr>
          <w:rFonts w:ascii="Times New Roman" w:hAnsi="Times New Roman"/>
          <w:b w:val="0"/>
          <w:i w:val="0"/>
          <w:color w:val="000000"/>
          <w:sz w:val="22"/>
        </w:rPr>
        <w:t>（1）CuO</w:t>
      </w:r>
    </w:p>
    <w:p>
      <w:pPr>
        <w:spacing w:line="360" w:lineRule="auto"/>
        <w:ind w:left="0"/>
        <w:jc w:val="left"/>
      </w:pPr>
      <w:r>
        <w:rPr>
          <w:rFonts w:ascii="Times New Roman" w:hAnsi="Times New Roman"/>
          <w:b w:val="0"/>
          <w:i w:val="0"/>
          <w:color w:val="000000"/>
          <w:sz w:val="22"/>
        </w:rPr>
        <w:t>（2）还原</w:t>
      </w:r>
    </w:p>
    <w:p>
      <w:pPr>
        <w:spacing w:line="360" w:lineRule="auto"/>
        <w:ind w:left="0"/>
        <w:jc w:val="left"/>
      </w:pPr>
      <w:r>
        <w:rPr>
          <w:rFonts w:ascii="Times New Roman" w:hAnsi="Times New Roman"/>
          <w:b w:val="0"/>
          <w:i w:val="0"/>
          <w:color w:val="000000"/>
          <w:sz w:val="22"/>
        </w:rPr>
        <w:t>（3）着火点</w:t>
      </w:r>
    </w:p>
    <w:p>
      <w:pPr>
        <w:spacing w:before="0" w:after="0" w:line="360" w:lineRule="auto"/>
      </w:pPr>
      <w:r>
        <w:rPr>
          <w:color w:val="0000FF"/>
        </w:rPr>
        <w:t>【知识点】</w:t>
      </w:r>
      <w:r>
        <w:t>氧化反应；燃烧与灭火；还原反应与金属的冶炼</w:t>
      </w:r>
    </w:p>
    <w:p>
      <w:pPr>
        <w:spacing w:line="360" w:lineRule="auto"/>
        <w:ind w:left="0"/>
        <w:jc w:val="left"/>
      </w:pPr>
      <w:r>
        <w:rPr>
          <w:color w:val="0000FF"/>
        </w:rPr>
        <w:t>【解析】</w:t>
      </w:r>
      <w:r>
        <w:rPr>
          <w:rFonts w:ascii="Times New Roman" w:hAnsi="Times New Roman"/>
          <w:b w:val="0"/>
          <w:i w:val="0"/>
          <w:color w:val="000000"/>
          <w:sz w:val="22"/>
        </w:rPr>
        <w:t>【分析】（1）铜在加热的情况下可与空气中氧气反应生成氧化铜；（2）氧化物在反应中变成单质是一种还原反应；（3）燃烧的条件有：一、是可燃物；二、有助燃剂；三、达到可燃物的着火点。燃烧时必须三个条件同时满足，其中一个条件不满足时燃烧不能继续。</w:t>
      </w:r>
    </w:p>
    <w:p>
      <w:pPr>
        <w:spacing w:line="360" w:lineRule="auto"/>
        <w:ind w:left="0"/>
        <w:jc w:val="left"/>
      </w:pPr>
      <w:r>
        <w:rPr>
          <w:rFonts w:ascii="Times New Roman" w:hAnsi="Times New Roman"/>
          <w:b w:val="0"/>
          <w:i w:val="0"/>
          <w:color w:val="000000"/>
          <w:sz w:val="22"/>
        </w:rPr>
        <w:t>【解答】（1）铜丝在空气中受热，表面会产生黑色的CuO；（2）表面变黑的铜丝下移过程中遇到酒精蒸汽，又会变光亮的红色，这是因为黑色物质发生了还原反应；（3）燃烧的条件有：一、是可燃物；二、有助燃剂；三、达到可燃物的着火点。燃烧时必须三个条件同时满足，其中一个条件不满足时燃烧不能继续。由于题中告诉我们热量很快散失所以可判断是由于酒精蒸汽的温度低于了着火点，从而使酒精灯火焰熄灭。</w:t>
      </w:r>
    </w:p>
    <w:p>
      <w:pPr>
        <w:spacing w:line="360" w:lineRule="auto"/>
        <w:ind w:left="0"/>
        <w:jc w:val="left"/>
      </w:pPr>
      <w:r>
        <w:rPr>
          <w:rFonts w:ascii="Times New Roman" w:hAnsi="Times New Roman"/>
          <w:b w:val="0"/>
          <w:i w:val="0"/>
          <w:color w:val="000000"/>
          <w:sz w:val="22"/>
        </w:rPr>
        <w:t>故答案为：（1）CuO；（2）还原；（3）着火点</w:t>
      </w:r>
    </w:p>
    <w:p>
      <w:pPr>
        <w:spacing w:line="360" w:lineRule="auto"/>
        <w:ind w:left="0"/>
        <w:jc w:val="left"/>
      </w:pPr>
      <w:r>
        <w:t>20．（2018·宁波）</w:t>
      </w:r>
      <w:r>
        <w:rPr>
          <w:rFonts w:ascii="Times New Roman" w:hAnsi="Times New Roman"/>
          <w:b w:val="0"/>
          <w:i w:val="0"/>
          <w:color w:val="000000"/>
          <w:sz w:val="22"/>
        </w:rPr>
        <w:t>在“观察从斜面滑下的小车在水平面上的运动”活动中，小车在相同斜面顶端由静止释放，沿斜面下滑到达底端，在毛巾、棉布和木板上向前运动一段距离分别停在如图所示位置。</w:t>
      </w:r>
    </w:p>
    <w:p>
      <w:pPr>
        <w:spacing w:line="360" w:lineRule="auto"/>
        <w:ind w:firstLine="273" w:firstLineChars="130"/>
        <w:jc w:val="left"/>
        <w:textAlignment w:val="center"/>
      </w:pPr>
      <w:r>
        <w:drawing>
          <wp:inline distT="0" distB="0" distL="0" distR="0">
            <wp:extent cx="4673600" cy="5080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0"/>
                    <a:stretch>
                      <a:fillRect/>
                    </a:stretch>
                  </pic:blipFill>
                  <pic:spPr>
                    <a:xfrm>
                      <a:off x="0" y="0"/>
                      <a:ext cx="4673600" cy="5080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（1）小车在相同斜面顶端由静止释放，是为了使小车到达水平面时的</w:t>
      </w:r>
      <w:r>
        <w:rPr>
          <w:rFonts w:ascii="Times New Roman" w:hAnsi="Times New Roman"/>
          <w:b w:val="0"/>
          <w:i w:val="0"/>
          <w:color w:val="000000"/>
          <w:sz w:val="22"/>
          <w:u w:val="single"/>
        </w:rPr>
        <w:t>　     　</w:t>
      </w:r>
      <w:r>
        <w:rPr>
          <w:rFonts w:ascii="Times New Roman" w:hAnsi="Times New Roman"/>
          <w:b w:val="0"/>
          <w:i w:val="0"/>
          <w:color w:val="000000"/>
          <w:sz w:val="22"/>
        </w:rPr>
        <w:t>相同。</w:t>
      </w:r>
    </w:p>
    <w:p>
      <w:pPr>
        <w:spacing w:line="360" w:lineRule="auto"/>
        <w:ind w:firstLine="286" w:firstLineChars="130"/>
        <w:jc w:val="left"/>
        <w:textAlignment w:val="center"/>
      </w:pPr>
      <w:r>
        <w:rPr>
          <w:rFonts w:ascii="Times New Roman" w:hAnsi="Times New Roman"/>
          <w:b w:val="0"/>
          <w:i w:val="0"/>
          <w:color w:val="000000"/>
          <w:sz w:val="22"/>
        </w:rPr>
        <w:t>（2）小车所受阻力越小，运动距离越远。如果运动的物体在</w:t>
      </w:r>
      <w:r>
        <w:rPr>
          <w:rFonts w:ascii="Times New Roman" w:hAnsi="Times New Roman"/>
          <w:b w:val="0"/>
          <w:i w:val="0"/>
          <w:color w:val="000000"/>
          <w:sz w:val="22"/>
          <w:u w:val="single"/>
        </w:rPr>
        <w:t>　                             　</w:t>
      </w:r>
      <w:r>
        <w:rPr>
          <w:rFonts w:ascii="Times New Roman" w:hAnsi="Times New Roman"/>
          <w:b w:val="0"/>
          <w:i w:val="0"/>
          <w:color w:val="000000"/>
          <w:sz w:val="22"/>
        </w:rPr>
        <w:t>的理想情况下，它将保持原来的速度一直运动下去。300多年前，伽利略曾采用类似的方法得出相同的推论。</w:t>
      </w:r>
    </w:p>
    <w:p>
      <w:pPr>
        <w:spacing w:line="360" w:lineRule="auto"/>
        <w:ind w:firstLine="286" w:firstLineChars="130"/>
        <w:jc w:val="left"/>
        <w:textAlignment w:val="center"/>
      </w:pPr>
      <w:r>
        <w:rPr>
          <w:rFonts w:ascii="Times New Roman" w:hAnsi="Times New Roman"/>
          <w:b w:val="0"/>
          <w:i w:val="0"/>
          <w:color w:val="000000"/>
          <w:sz w:val="22"/>
        </w:rPr>
        <w:t>（3）实验中，小车在棉布、木板表面克服阻力做功的功率分别是P</w:t>
      </w:r>
      <w:r>
        <w:rPr>
          <w:rFonts w:ascii="Times New Roman" w:hAnsi="Times New Roman"/>
          <w:b w:val="0"/>
          <w:i w:val="0"/>
          <w:color w:val="000000"/>
          <w:vertAlign w:val="subscript"/>
        </w:rPr>
        <w:t>1</w:t>
      </w:r>
      <w:r>
        <w:rPr>
          <w:rFonts w:ascii="Times New Roman" w:hAnsi="Times New Roman"/>
          <w:b w:val="0"/>
          <w:i w:val="0"/>
          <w:color w:val="000000"/>
          <w:sz w:val="22"/>
        </w:rPr>
        <w:t>、P</w:t>
      </w:r>
      <w:r>
        <w:rPr>
          <w:rFonts w:ascii="Times New Roman" w:hAnsi="Times New Roman"/>
          <w:b w:val="0"/>
          <w:i w:val="0"/>
          <w:color w:val="000000"/>
          <w:vertAlign w:val="subscript"/>
        </w:rPr>
        <w:t>2</w:t>
      </w:r>
      <w:r>
        <w:rPr>
          <w:rFonts w:ascii="Times New Roman" w:hAnsi="Times New Roman"/>
          <w:b w:val="0"/>
          <w:i w:val="0"/>
          <w:color w:val="000000"/>
          <w:sz w:val="22"/>
        </w:rPr>
        <w:t>，则P</w:t>
      </w:r>
      <w:r>
        <w:rPr>
          <w:rFonts w:ascii="Times New Roman" w:hAnsi="Times New Roman"/>
          <w:b w:val="0"/>
          <w:i w:val="0"/>
          <w:color w:val="000000"/>
          <w:vertAlign w:val="subscript"/>
        </w:rPr>
        <w:t>1</w:t>
      </w:r>
      <w:r>
        <w:rPr>
          <w:rFonts w:ascii="Times New Roman" w:hAnsi="Times New Roman"/>
          <w:b w:val="0"/>
          <w:i w:val="0"/>
          <w:color w:val="000000"/>
          <w:sz w:val="22"/>
          <w:u w:val="single"/>
        </w:rPr>
        <w:t>　     　</w:t>
      </w:r>
      <w:r>
        <w:rPr>
          <w:rFonts w:ascii="Times New Roman" w:hAnsi="Times New Roman"/>
          <w:b w:val="0"/>
          <w:i w:val="0"/>
          <w:color w:val="000000"/>
          <w:sz w:val="22"/>
        </w:rPr>
        <w:t>P</w:t>
      </w:r>
      <w:r>
        <w:rPr>
          <w:rFonts w:ascii="Times New Roman" w:hAnsi="Times New Roman"/>
          <w:b w:val="0"/>
          <w:i w:val="0"/>
          <w:color w:val="000000"/>
          <w:vertAlign w:val="subscript"/>
        </w:rPr>
        <w:t>2</w:t>
      </w:r>
      <w:r>
        <w:rPr>
          <w:rFonts w:ascii="Times New Roman" w:hAnsi="Times New Roman"/>
          <w:b w:val="0"/>
          <w:i w:val="0"/>
          <w:color w:val="000000"/>
          <w:sz w:val="22"/>
        </w:rPr>
        <w:t>。（填“&gt;”、“=”或“&lt;”）</w:t>
      </w:r>
    </w:p>
    <w:p>
      <w:pPr>
        <w:spacing w:line="360" w:lineRule="auto"/>
        <w:ind w:left="0"/>
        <w:jc w:val="left"/>
      </w:pPr>
      <w:r>
        <w:rPr>
          <w:color w:val="0000FF"/>
        </w:rPr>
        <w:t>【答案】</w:t>
      </w:r>
      <w:r>
        <w:rPr>
          <w:rFonts w:ascii="Times New Roman" w:hAnsi="Times New Roman"/>
          <w:b w:val="0"/>
          <w:i w:val="0"/>
          <w:color w:val="000000"/>
          <w:sz w:val="22"/>
        </w:rPr>
        <w:t>（1）初速度</w:t>
      </w:r>
    </w:p>
    <w:p>
      <w:pPr>
        <w:spacing w:line="360" w:lineRule="auto"/>
        <w:ind w:left="0"/>
        <w:jc w:val="left"/>
      </w:pPr>
      <w:r>
        <w:rPr>
          <w:rFonts w:ascii="Times New Roman" w:hAnsi="Times New Roman"/>
          <w:b w:val="0"/>
          <w:i w:val="0"/>
          <w:color w:val="000000"/>
          <w:sz w:val="22"/>
        </w:rPr>
        <w:t>（2）不受任何阻力（或不受摩擦力）</w:t>
      </w:r>
    </w:p>
    <w:p>
      <w:pPr>
        <w:spacing w:line="360" w:lineRule="auto"/>
        <w:ind w:left="0"/>
        <w:jc w:val="left"/>
      </w:pPr>
      <w:r>
        <w:rPr>
          <w:rFonts w:ascii="Times New Roman" w:hAnsi="Times New Roman"/>
          <w:b w:val="0"/>
          <w:i w:val="0"/>
          <w:color w:val="000000"/>
          <w:sz w:val="22"/>
        </w:rPr>
        <w:t>（3）＞</w:t>
      </w:r>
    </w:p>
    <w:p>
      <w:pPr>
        <w:spacing w:before="0" w:after="0" w:line="360" w:lineRule="auto"/>
      </w:pPr>
      <w:r>
        <w:rPr>
          <w:color w:val="0000FF"/>
        </w:rPr>
        <w:t>【知识点】</w:t>
      </w:r>
      <w:r>
        <w:t>牛顿第一定律</w:t>
      </w:r>
    </w:p>
    <w:p>
      <w:pPr>
        <w:spacing w:line="360" w:lineRule="auto"/>
        <w:ind w:left="0"/>
        <w:jc w:val="left"/>
      </w:pPr>
      <w:r>
        <w:rPr>
          <w:color w:val="0000FF"/>
        </w:rPr>
        <w:t>【解析】</w:t>
      </w:r>
      <w:r>
        <w:rPr>
          <w:rFonts w:ascii="Times New Roman" w:hAnsi="Times New Roman"/>
          <w:b w:val="0"/>
          <w:i w:val="0"/>
          <w:color w:val="000000"/>
          <w:sz w:val="22"/>
        </w:rPr>
        <w:t>【分析】（1）要研究滑下的小车在水平面上的运动情况需要控制水平面粗糙程度不同，而使初速度相同；（2）伽利略通过大量的实验发现，力不是维持物体运动的原因，而是改变物体运动状态的原因。运动的物体如果不受到力的作用将一直运动下去；（3）功率P=W/t，根据滑行的时间可以判断功率的大小。</w:t>
      </w:r>
    </w:p>
    <w:p>
      <w:pPr>
        <w:spacing w:line="360" w:lineRule="auto"/>
        <w:ind w:left="0"/>
        <w:jc w:val="left"/>
        <w:textAlignment w:val="center"/>
      </w:pPr>
      <w:r>
        <w:rPr>
          <w:rFonts w:ascii="Times New Roman" w:hAnsi="Times New Roman"/>
          <w:b w:val="0"/>
          <w:i w:val="0"/>
          <w:color w:val="000000"/>
          <w:sz w:val="22"/>
        </w:rPr>
        <w:t>【解答】（1）小车在相同斜面顶端由静止释放，是为了使小车到达水平面时的初速度相同；（2）小车所受阻力越小，运动距离越远。如果运动的物体在不受任何阻力（或不受摩擦力）的理想情况下，它将保持原来的速度一直运动下去。300多年前，伽利略曾采用类似的方法得出相同的推论；（3）实验中，小车开始时的动能相同，棉布上的摩擦力大于木板上的摩擦力，所以棉布上小车立即静止，木板上滑行的距离远时间长。由于克服阻力做的功是相同的，有t</w:t>
      </w:r>
      <w:r>
        <w:rPr>
          <w:rFonts w:ascii="Times New Roman" w:hAnsi="Times New Roman"/>
          <w:b w:val="0"/>
          <w:i w:val="0"/>
          <w:color w:val="000000"/>
          <w:vertAlign w:val="subscript"/>
        </w:rPr>
        <w:t>1</w:t>
      </w:r>
      <w:r>
        <w:rPr>
          <w:rFonts w:ascii="Times New Roman" w:hAnsi="Times New Roman"/>
          <w:b w:val="0"/>
          <w:i w:val="0"/>
          <w:color w:val="000000"/>
          <w:sz w:val="22"/>
        </w:rPr>
        <w:t>&lt;t</w:t>
      </w:r>
      <w:r>
        <w:rPr>
          <w:rFonts w:ascii="Times New Roman" w:hAnsi="Times New Roman"/>
          <w:b w:val="0"/>
          <w:i w:val="0"/>
          <w:color w:val="000000"/>
          <w:vertAlign w:val="subscript"/>
        </w:rPr>
        <w:t>2</w:t>
      </w:r>
      <w:r>
        <w:rPr>
          <w:rFonts w:ascii="Times New Roman" w:hAnsi="Times New Roman"/>
          <w:b w:val="0"/>
          <w:i w:val="0"/>
          <w:color w:val="000000"/>
          <w:sz w:val="22"/>
        </w:rPr>
        <w:t>可知，P</w:t>
      </w:r>
      <w:r>
        <w:rPr>
          <w:rFonts w:ascii="Times New Roman" w:hAnsi="Times New Roman"/>
          <w:b w:val="0"/>
          <w:i w:val="0"/>
          <w:color w:val="000000"/>
          <w:vertAlign w:val="subscript"/>
        </w:rPr>
        <w:t>1</w:t>
      </w:r>
      <w:r>
        <w:rPr>
          <w:rFonts w:ascii="Times New Roman" w:hAnsi="Times New Roman"/>
          <w:b w:val="0"/>
          <w:i w:val="0"/>
          <w:color w:val="000000"/>
          <w:sz w:val="22"/>
        </w:rPr>
        <w:t>&gt;P</w:t>
      </w:r>
      <w:r>
        <w:rPr>
          <w:rFonts w:ascii="Times New Roman" w:hAnsi="Times New Roman"/>
          <w:b w:val="0"/>
          <w:i w:val="0"/>
          <w:color w:val="000000"/>
          <w:vertAlign w:val="subscript"/>
        </w:rPr>
        <w:t>2</w:t>
      </w:r>
      <w:r>
        <w:rPr>
          <w:rFonts w:ascii="Times New Roman" w:hAnsi="Times New Roman"/>
          <w:b w:val="0"/>
          <w:i w:val="0"/>
          <w:color w:val="000000"/>
          <w:sz w:val="22"/>
        </w:rPr>
        <w:t>。</w:t>
      </w:r>
    </w:p>
    <w:p>
      <w:pPr>
        <w:spacing w:line="360" w:lineRule="auto"/>
        <w:ind w:left="0"/>
        <w:jc w:val="left"/>
      </w:pPr>
      <w:r>
        <w:rPr>
          <w:rFonts w:ascii="Times New Roman" w:hAnsi="Times New Roman"/>
          <w:b w:val="0"/>
          <w:i w:val="0"/>
          <w:color w:val="000000"/>
          <w:sz w:val="22"/>
        </w:rPr>
        <w:t>故答案为：（1）初速度；（2）不受任何阻力（或不受摩擦力）；（3）&gt;</w:t>
      </w:r>
    </w:p>
    <w:p>
      <w:pPr>
        <w:spacing w:line="360" w:lineRule="auto"/>
        <w:ind w:left="0"/>
        <w:jc w:val="left"/>
      </w:pPr>
      <w:r>
        <w:t>21．（2018·宁波）</w:t>
      </w:r>
      <w:r>
        <w:rPr>
          <w:rFonts w:ascii="Times New Roman" w:hAnsi="Times New Roman"/>
          <w:b w:val="0"/>
          <w:i w:val="0"/>
          <w:color w:val="000000"/>
          <w:sz w:val="22"/>
        </w:rPr>
        <w:t>下图是铁、盐酸、氢氧化钙、硫酸铜和氯化镁五种物质的反应与转化关系，“一”表示两种物质之间能发生化学反应，“→”表示在一定条件下的物质转化。</w:t>
      </w:r>
    </w:p>
    <w:p>
      <w:pPr>
        <w:spacing w:line="360" w:lineRule="auto"/>
        <w:ind w:firstLine="273" w:firstLineChars="130"/>
        <w:jc w:val="left"/>
        <w:textAlignment w:val="center"/>
      </w:pPr>
      <w:r>
        <w:drawing>
          <wp:inline distT="0" distB="0" distL="0" distR="0">
            <wp:extent cx="2032000" cy="110045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1"/>
                    <a:stretch>
                      <a:fillRect/>
                    </a:stretch>
                  </pic:blipFill>
                  <pic:spPr>
                    <a:xfrm>
                      <a:off x="0" y="0"/>
                      <a:ext cx="2032000" cy="11006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（1）A物质是</w:t>
      </w:r>
      <w:r>
        <w:rPr>
          <w:rFonts w:ascii="Times New Roman" w:hAnsi="Times New Roman"/>
          <w:b w:val="0"/>
          <w:i w:val="0"/>
          <w:color w:val="000000"/>
          <w:sz w:val="22"/>
          <w:u w:val="single"/>
        </w:rPr>
        <w:t>　     　</w:t>
      </w:r>
      <w:r>
        <w:rPr>
          <w:rFonts w:ascii="Times New Roman" w:hAnsi="Times New Roman"/>
          <w:b w:val="0"/>
          <w:i w:val="0"/>
          <w:color w:val="000000"/>
          <w:sz w:val="22"/>
        </w:rPr>
        <w:t>（填化学式）。</w:t>
      </w:r>
    </w:p>
    <w:p>
      <w:pPr>
        <w:spacing w:line="360" w:lineRule="auto"/>
        <w:ind w:firstLine="286" w:firstLineChars="130"/>
        <w:jc w:val="left"/>
        <w:textAlignment w:val="center"/>
      </w:pPr>
      <w:r>
        <w:rPr>
          <w:rFonts w:ascii="Times New Roman" w:hAnsi="Times New Roman"/>
          <w:b w:val="0"/>
          <w:i w:val="0"/>
          <w:color w:val="000000"/>
          <w:sz w:val="22"/>
        </w:rPr>
        <w:t>（2）C与E反应的基本类型是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（3）从物质反应规律分析，在单质、氧化物、酸、碱和盐中，能与B反应生成D的物质有</w:t>
      </w:r>
      <w:r>
        <w:rPr>
          <w:rFonts w:ascii="Times New Roman" w:hAnsi="Times New Roman"/>
          <w:b w:val="0"/>
          <w:i w:val="0"/>
          <w:color w:val="000000"/>
          <w:sz w:val="22"/>
          <w:u w:val="single"/>
        </w:rPr>
        <w:t>　     　</w:t>
      </w:r>
      <w:r>
        <w:rPr>
          <w:rFonts w:ascii="Times New Roman" w:hAnsi="Times New Roman"/>
          <w:b w:val="0"/>
          <w:i w:val="0"/>
          <w:color w:val="000000"/>
          <w:sz w:val="22"/>
        </w:rPr>
        <w:t>（填序号）。</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2类    </w:t>
      </w:r>
      <w:r>
        <w:rPr>
          <w:rFonts w:ascii="Calibri" w:hAnsi="Calibri"/>
          <w:b w:val="0"/>
          <w:i w:val="0"/>
          <w:color w:val="000000"/>
          <w:sz w:val="22"/>
        </w:rPr>
        <w:t>②</w:t>
      </w:r>
      <w:r>
        <w:rPr>
          <w:rFonts w:ascii="Times New Roman" w:hAnsi="Times New Roman"/>
          <w:b w:val="0"/>
          <w:i w:val="0"/>
          <w:color w:val="000000"/>
          <w:sz w:val="22"/>
        </w:rPr>
        <w:t xml:space="preserve">3类    </w:t>
      </w:r>
      <w:r>
        <w:rPr>
          <w:rFonts w:ascii="Calibri" w:hAnsi="Calibri"/>
          <w:b w:val="0"/>
          <w:i w:val="0"/>
          <w:color w:val="000000"/>
          <w:sz w:val="22"/>
        </w:rPr>
        <w:t>③</w:t>
      </w:r>
      <w:r>
        <w:rPr>
          <w:rFonts w:ascii="Times New Roman" w:hAnsi="Times New Roman"/>
          <w:b w:val="0"/>
          <w:i w:val="0"/>
          <w:color w:val="000000"/>
          <w:sz w:val="22"/>
        </w:rPr>
        <w:t xml:space="preserve">4类    </w:t>
      </w:r>
      <w:r>
        <w:rPr>
          <w:rFonts w:ascii="Calibri" w:hAnsi="Calibri"/>
          <w:b w:val="0"/>
          <w:i w:val="0"/>
          <w:color w:val="000000"/>
          <w:sz w:val="22"/>
        </w:rPr>
        <w:t>④</w:t>
      </w:r>
      <w:r>
        <w:rPr>
          <w:rFonts w:ascii="Times New Roman" w:hAnsi="Times New Roman"/>
          <w:b w:val="0"/>
          <w:i w:val="0"/>
          <w:color w:val="000000"/>
          <w:sz w:val="22"/>
        </w:rPr>
        <w:t>5类</w:t>
      </w:r>
    </w:p>
    <w:p>
      <w:pPr>
        <w:spacing w:line="360" w:lineRule="auto"/>
        <w:ind w:left="0"/>
        <w:jc w:val="left"/>
      </w:pPr>
      <w:r>
        <w:rPr>
          <w:color w:val="0000FF"/>
        </w:rPr>
        <w:t>【答案】</w:t>
      </w:r>
      <w:r>
        <w:rPr>
          <w:rFonts w:ascii="Times New Roman" w:hAnsi="Times New Roman"/>
          <w:b w:val="0"/>
          <w:i w:val="0"/>
          <w:color w:val="000000"/>
          <w:sz w:val="22"/>
        </w:rPr>
        <w:t>（1）Fe</w:t>
      </w:r>
    </w:p>
    <w:p>
      <w:pPr>
        <w:spacing w:line="360" w:lineRule="auto"/>
        <w:ind w:left="0"/>
        <w:jc w:val="left"/>
      </w:pPr>
      <w:r>
        <w:rPr>
          <w:rFonts w:ascii="Times New Roman" w:hAnsi="Times New Roman"/>
          <w:b w:val="0"/>
          <w:i w:val="0"/>
          <w:color w:val="000000"/>
          <w:sz w:val="22"/>
        </w:rPr>
        <w:t>（2）复分解反应</w:t>
      </w:r>
    </w:p>
    <w:p>
      <w:pPr>
        <w:spacing w:line="360" w:lineRule="auto"/>
        <w:ind w:left="0"/>
        <w:jc w:val="left"/>
        <w:textAlignment w:val="center"/>
      </w:pPr>
      <w:r>
        <w:rPr>
          <w:rFonts w:ascii="Times New Roman" w:hAnsi="Times New Roman"/>
          <w:b w:val="0"/>
          <w:i w:val="0"/>
          <w:color w:val="000000"/>
          <w:sz w:val="22"/>
        </w:rPr>
        <w:t>（3）</w:t>
      </w:r>
      <w:r>
        <w:rPr>
          <w:rFonts w:ascii="Calibri" w:hAnsi="Calibri"/>
          <w:b w:val="0"/>
          <w:i w:val="0"/>
          <w:color w:val="000000"/>
          <w:sz w:val="22"/>
        </w:rPr>
        <w:t>③</w:t>
      </w:r>
    </w:p>
    <w:p>
      <w:pPr>
        <w:spacing w:before="0" w:after="0" w:line="360" w:lineRule="auto"/>
      </w:pPr>
      <w:r>
        <w:rPr>
          <w:color w:val="0000FF"/>
        </w:rPr>
        <w:t>【知识点】</w:t>
      </w:r>
      <w:r>
        <w:t>化合物之间的相互转化</w:t>
      </w:r>
    </w:p>
    <w:p>
      <w:pPr>
        <w:spacing w:line="360" w:lineRule="auto"/>
        <w:ind w:left="0"/>
        <w:jc w:val="left"/>
      </w:pPr>
      <w:r>
        <w:rPr>
          <w:color w:val="0000FF"/>
        </w:rPr>
        <w:t>【解析】</w:t>
      </w:r>
      <w:r>
        <w:rPr>
          <w:rFonts w:ascii="Times New Roman" w:hAnsi="Times New Roman"/>
          <w:b w:val="0"/>
          <w:i w:val="0"/>
          <w:color w:val="000000"/>
          <w:sz w:val="22"/>
        </w:rPr>
        <w:t>【分析】（1）根据图示中物质间的反应和转化关系可以确定出A、B、C、D、E分别是什么物质；（2）根据C与E的反应，可以确定反应的类型；（3）根据物质间的反应关系，可以确定能与B反应生成D的物质的种类。</w:t>
      </w:r>
    </w:p>
    <w:p>
      <w:pPr>
        <w:spacing w:line="360" w:lineRule="auto"/>
        <w:ind w:left="0"/>
        <w:jc w:val="left"/>
        <w:textAlignment w:val="center"/>
      </w:pPr>
      <w:r>
        <w:rPr>
          <w:rFonts w:ascii="Times New Roman" w:hAnsi="Times New Roman"/>
          <w:b w:val="0"/>
          <w:i w:val="0"/>
          <w:color w:val="000000"/>
          <w:sz w:val="22"/>
        </w:rPr>
        <w:t>【解答】（1）根据图示可知，能与E反应的物质有三种，可以确定E是氢氧化钙。A不能与E反应所以A是铁。D只能与E反应，所以D是氯化镁。盐酸在一定条件下能转化成氯化镁，所以B是盐酸，C是硫酸铜；（2）C是硫酸铜，E是氢氧化钙，反应的化学方程式是：CuSO</w:t>
      </w:r>
      <w:r>
        <w:rPr>
          <w:rFonts w:ascii="Times New Roman" w:hAnsi="Times New Roman"/>
          <w:b w:val="0"/>
          <w:i w:val="0"/>
          <w:color w:val="000000"/>
          <w:vertAlign w:val="subscript"/>
        </w:rPr>
        <w:t>4</w:t>
      </w:r>
      <w:r>
        <w:rPr>
          <w:rFonts w:ascii="Times New Roman" w:hAnsi="Times New Roman"/>
          <w:b w:val="0"/>
          <w:i w:val="0"/>
          <w:color w:val="000000"/>
          <w:sz w:val="22"/>
        </w:rPr>
        <w:t>+Ca(OH)</w:t>
      </w:r>
      <w:r>
        <w:rPr>
          <w:rFonts w:ascii="Times New Roman" w:hAnsi="Times New Roman"/>
          <w:b w:val="0"/>
          <w:i w:val="0"/>
          <w:color w:val="000000"/>
          <w:vertAlign w:val="subscript"/>
        </w:rPr>
        <w:t>2</w:t>
      </w:r>
      <w:r>
        <w:rPr>
          <w:rFonts w:ascii="Times New Roman" w:hAnsi="Times New Roman"/>
          <w:b w:val="0"/>
          <w:i w:val="0"/>
          <w:color w:val="000000"/>
          <w:sz w:val="22"/>
        </w:rPr>
        <w:t>=Cu(OH)</w:t>
      </w:r>
      <w:r>
        <w:rPr>
          <w:rFonts w:ascii="Times New Roman" w:hAnsi="Times New Roman"/>
          <w:b w:val="0"/>
          <w:i w:val="0"/>
          <w:color w:val="000000"/>
          <w:vertAlign w:val="subscript"/>
        </w:rPr>
        <w:t>2</w:t>
      </w:r>
      <w:r>
        <w:rPr>
          <w:rFonts w:ascii="Times New Roman" w:hAnsi="Times New Roman"/>
          <w:b w:val="0"/>
          <w:i w:val="0"/>
          <w:color w:val="000000"/>
          <w:sz w:val="22"/>
        </w:rPr>
        <w:t>↓+CaSO</w:t>
      </w:r>
      <w:r>
        <w:rPr>
          <w:rFonts w:ascii="Times New Roman" w:hAnsi="Times New Roman"/>
          <w:b w:val="0"/>
          <w:i w:val="0"/>
          <w:color w:val="000000"/>
          <w:vertAlign w:val="subscript"/>
        </w:rPr>
        <w:t>4</w:t>
      </w:r>
      <w:r>
        <w:rPr>
          <w:rFonts w:ascii="Times New Roman" w:hAnsi="Times New Roman"/>
          <w:b w:val="0"/>
          <w:i w:val="0"/>
          <w:color w:val="000000"/>
          <w:sz w:val="22"/>
        </w:rPr>
        <w:t>，所以反应的基本类型是复分解反应；（3）B是盐酸，D是氯化镁，盐酸与金属镁、盐酸与氧化镁、盐酸与氢氧化镁、盐酸与碳酸镁反应都能生成氯化镁，所以物质有4类，选</w:t>
      </w:r>
      <w:r>
        <w:rPr>
          <w:rFonts w:ascii="Calibri" w:hAnsi="Calibri"/>
          <w:b w:val="0"/>
          <w:i w:val="0"/>
          <w:color w:val="000000"/>
          <w:sz w:val="22"/>
        </w:rPr>
        <w:t>③</w:t>
      </w:r>
      <w:r>
        <w:rPr>
          <w:rFonts w:ascii="Times New Roman" w:hAnsi="Times New Roman"/>
          <w:b w:val="0"/>
          <w:i w:val="0"/>
          <w:color w:val="000000"/>
          <w:sz w:val="22"/>
        </w:rPr>
        <w:t>。</w:t>
      </w:r>
    </w:p>
    <w:p>
      <w:pPr>
        <w:spacing w:line="360" w:lineRule="auto"/>
        <w:ind w:left="0"/>
        <w:jc w:val="left"/>
        <w:textAlignment w:val="center"/>
      </w:pPr>
      <w:r>
        <w:rPr>
          <w:rFonts w:ascii="Times New Roman" w:hAnsi="Times New Roman"/>
          <w:b w:val="0"/>
          <w:i w:val="0"/>
          <w:color w:val="000000"/>
          <w:sz w:val="22"/>
        </w:rPr>
        <w:t>故答案为：（1）Fe；（2）复分解反应；（3）</w:t>
      </w:r>
      <w:r>
        <w:rPr>
          <w:rFonts w:ascii="Calibri" w:hAnsi="Calibri"/>
          <w:b w:val="0"/>
          <w:i w:val="0"/>
          <w:color w:val="000000"/>
          <w:sz w:val="22"/>
        </w:rPr>
        <w:t>③</w:t>
      </w:r>
    </w:p>
    <w:p>
      <w:pPr>
        <w:spacing w:line="360" w:lineRule="auto"/>
        <w:ind w:left="0"/>
        <w:jc w:val="left"/>
      </w:pPr>
      <w:r>
        <w:t>22．（2018·宁波）</w:t>
      </w:r>
      <w:r>
        <w:rPr>
          <w:rFonts w:ascii="Times New Roman" w:hAnsi="Times New Roman"/>
          <w:b w:val="0"/>
          <w:i w:val="0"/>
          <w:color w:val="000000"/>
          <w:sz w:val="22"/>
        </w:rPr>
        <w:t>如图甲所示，电源电压保持不变，闭合开关S，滑动变阻器滑片从b点滑到a点过程中，两个电压表示数随电流表示数变化的图像如图乙所示。</w:t>
      </w:r>
    </w:p>
    <w:p>
      <w:pPr>
        <w:spacing w:line="360" w:lineRule="auto"/>
        <w:ind w:firstLine="273" w:firstLineChars="130"/>
        <w:jc w:val="left"/>
        <w:textAlignment w:val="center"/>
      </w:pPr>
      <w:r>
        <w:drawing>
          <wp:inline distT="0" distB="0" distL="0" distR="0">
            <wp:extent cx="3302000" cy="17780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2"/>
                    <a:stretch>
                      <a:fillRect/>
                    </a:stretch>
                  </pic:blipFill>
                  <pic:spPr>
                    <a:xfrm>
                      <a:off x="0" y="0"/>
                      <a:ext cx="3302000" cy="17780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（1）图乙中</w:t>
      </w:r>
      <w:r>
        <w:rPr>
          <w:rFonts w:ascii="Times New Roman" w:hAnsi="Times New Roman"/>
          <w:b w:val="0"/>
          <w:i w:val="0"/>
          <w:color w:val="000000"/>
          <w:sz w:val="22"/>
          <w:u w:val="single"/>
        </w:rPr>
        <w:t>　     　</w:t>
      </w:r>
      <w:r>
        <w:rPr>
          <w:rFonts w:ascii="Times New Roman" w:hAnsi="Times New Roman"/>
          <w:b w:val="0"/>
          <w:i w:val="0"/>
          <w:color w:val="000000"/>
          <w:sz w:val="22"/>
        </w:rPr>
        <w:t xml:space="preserve">（填“dc”或“ec”）表示电压表 </w:t>
      </w:r>
      <w:r>
        <w:drawing>
          <wp:inline distT="0" distB="0" distL="0" distR="0">
            <wp:extent cx="270510" cy="23685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3"/>
                    <a:stretch>
                      <a:fillRect/>
                    </a:stretch>
                  </pic:blipFill>
                  <pic:spPr>
                    <a:xfrm>
                      <a:off x="0" y="0"/>
                      <a:ext cx="270933" cy="237067"/>
                    </a:xfrm>
                    <a:prstGeom prst="rect">
                      <a:avLst/>
                    </a:prstGeom>
                  </pic:spPr>
                </pic:pic>
              </a:graphicData>
            </a:graphic>
          </wp:inline>
        </w:drawing>
      </w:r>
      <w:r>
        <w:rPr>
          <w:rFonts w:ascii="Times New Roman" w:hAnsi="Times New Roman"/>
          <w:b w:val="0"/>
          <w:i w:val="0"/>
          <w:color w:val="000000"/>
          <w:sz w:val="22"/>
        </w:rPr>
        <w:t xml:space="preserve"> 随电流表示数变化的图像。</w:t>
      </w:r>
    </w:p>
    <w:p>
      <w:pPr>
        <w:spacing w:line="360" w:lineRule="auto"/>
        <w:ind w:firstLine="286" w:firstLineChars="130"/>
        <w:jc w:val="left"/>
        <w:textAlignment w:val="center"/>
      </w:pPr>
      <w:r>
        <w:rPr>
          <w:rFonts w:ascii="Times New Roman" w:hAnsi="Times New Roman"/>
          <w:b w:val="0"/>
          <w:i w:val="0"/>
          <w:color w:val="000000"/>
          <w:sz w:val="22"/>
        </w:rPr>
        <w:t>（2）该过程中电路消耗的总功率最大值为</w:t>
      </w:r>
      <w:r>
        <w:rPr>
          <w:rFonts w:ascii="Times New Roman" w:hAnsi="Times New Roman"/>
          <w:b w:val="0"/>
          <w:i w:val="0"/>
          <w:color w:val="000000"/>
          <w:sz w:val="22"/>
          <w:u w:val="single"/>
        </w:rPr>
        <w:t>　     　</w:t>
      </w:r>
      <w:r>
        <w:rPr>
          <w:rFonts w:ascii="Times New Roman" w:hAnsi="Times New Roman"/>
          <w:b w:val="0"/>
          <w:i w:val="0"/>
          <w:color w:val="000000"/>
          <w:sz w:val="22"/>
        </w:rPr>
        <w:t>W。</w:t>
      </w:r>
    </w:p>
    <w:p>
      <w:pPr>
        <w:spacing w:line="360" w:lineRule="auto"/>
        <w:ind w:left="0"/>
        <w:jc w:val="left"/>
      </w:pPr>
      <w:r>
        <w:rPr>
          <w:color w:val="0000FF"/>
        </w:rPr>
        <w:t>【答案】</w:t>
      </w:r>
      <w:r>
        <w:rPr>
          <w:rFonts w:ascii="Times New Roman" w:hAnsi="Times New Roman"/>
          <w:b w:val="0"/>
          <w:i w:val="0"/>
          <w:color w:val="000000"/>
          <w:sz w:val="22"/>
        </w:rPr>
        <w:t>（1）dc</w:t>
      </w:r>
    </w:p>
    <w:p>
      <w:pPr>
        <w:spacing w:line="360" w:lineRule="auto"/>
        <w:ind w:left="0"/>
        <w:jc w:val="left"/>
      </w:pPr>
      <w:r>
        <w:rPr>
          <w:rFonts w:ascii="Times New Roman" w:hAnsi="Times New Roman"/>
          <w:b w:val="0"/>
          <w:i w:val="0"/>
          <w:color w:val="000000"/>
          <w:sz w:val="22"/>
        </w:rPr>
        <w:t>（2）36</w:t>
      </w:r>
    </w:p>
    <w:p>
      <w:pPr>
        <w:spacing w:before="0" w:after="0" w:line="360" w:lineRule="auto"/>
      </w:pPr>
      <w:r>
        <w:rPr>
          <w:color w:val="0000FF"/>
        </w:rPr>
        <w:t>【知识点】</w:t>
      </w:r>
      <w:r>
        <w:t>电功率计算公式的应用</w:t>
      </w:r>
    </w:p>
    <w:p>
      <w:pPr>
        <w:spacing w:line="360" w:lineRule="auto"/>
        <w:ind w:left="0"/>
        <w:jc w:val="left"/>
        <w:textAlignment w:val="center"/>
      </w:pPr>
      <w:r>
        <w:rPr>
          <w:color w:val="0000FF"/>
        </w:rPr>
        <w:t>【解析】</w:t>
      </w:r>
      <w:r>
        <w:rPr>
          <w:rFonts w:ascii="Times New Roman" w:hAnsi="Times New Roman"/>
          <w:b w:val="0"/>
          <w:i w:val="0"/>
          <w:color w:val="000000"/>
          <w:sz w:val="22"/>
        </w:rPr>
        <w:t>【分析】（1）图中电路是R</w:t>
      </w:r>
      <w:r>
        <w:rPr>
          <w:rFonts w:ascii="Times New Roman" w:hAnsi="Times New Roman"/>
          <w:b w:val="0"/>
          <w:i w:val="0"/>
          <w:color w:val="000000"/>
          <w:vertAlign w:val="subscript"/>
        </w:rPr>
        <w:t>0</w:t>
      </w:r>
      <w:r>
        <w:rPr>
          <w:rFonts w:ascii="Times New Roman" w:hAnsi="Times New Roman"/>
          <w:b w:val="0"/>
          <w:i w:val="0"/>
          <w:color w:val="000000"/>
          <w:sz w:val="22"/>
        </w:rPr>
        <w:t>与R串联的电路，电压表V</w:t>
      </w:r>
      <w:r>
        <w:rPr>
          <w:rFonts w:ascii="Times New Roman" w:hAnsi="Times New Roman"/>
          <w:b w:val="0"/>
          <w:i w:val="0"/>
          <w:color w:val="000000"/>
          <w:vertAlign w:val="subscript"/>
        </w:rPr>
        <w:t>1</w:t>
      </w:r>
      <w:r>
        <w:rPr>
          <w:rFonts w:ascii="Times New Roman" w:hAnsi="Times New Roman"/>
          <w:b w:val="0"/>
          <w:i w:val="0"/>
          <w:color w:val="000000"/>
          <w:sz w:val="22"/>
        </w:rPr>
        <w:t>测R</w:t>
      </w:r>
      <w:r>
        <w:rPr>
          <w:rFonts w:ascii="Times New Roman" w:hAnsi="Times New Roman"/>
          <w:b w:val="0"/>
          <w:i w:val="0"/>
          <w:color w:val="000000"/>
          <w:vertAlign w:val="subscript"/>
        </w:rPr>
        <w:t>0</w:t>
      </w:r>
      <w:r>
        <w:rPr>
          <w:rFonts w:ascii="Times New Roman" w:hAnsi="Times New Roman"/>
          <w:b w:val="0"/>
          <w:i w:val="0"/>
          <w:color w:val="000000"/>
          <w:sz w:val="22"/>
        </w:rPr>
        <w:t>两端电压，电压表V</w:t>
      </w:r>
      <w:r>
        <w:rPr>
          <w:rFonts w:ascii="Times New Roman" w:hAnsi="Times New Roman"/>
          <w:b w:val="0"/>
          <w:i w:val="0"/>
          <w:color w:val="000000"/>
          <w:vertAlign w:val="subscript"/>
        </w:rPr>
        <w:t>2</w:t>
      </w:r>
      <w:r>
        <w:rPr>
          <w:rFonts w:ascii="Times New Roman" w:hAnsi="Times New Roman"/>
          <w:b w:val="0"/>
          <w:i w:val="0"/>
          <w:color w:val="000000"/>
          <w:sz w:val="22"/>
        </w:rPr>
        <w:t>测滑动变阻器两端的电压。在串联电路中串联的电阻分电源电压，电阻越大分到的电压越多。根据滑动变阻器阻值的变化情况可以判断出电压表的变化情况。（2）功率P=UI，电路总电压不变，当电流最大时功率达到最大。判断出最大电流可以计算出最大功率。</w:t>
      </w:r>
    </w:p>
    <w:p>
      <w:pPr>
        <w:spacing w:line="360" w:lineRule="auto"/>
        <w:ind w:left="0"/>
        <w:jc w:val="left"/>
        <w:textAlignment w:val="center"/>
      </w:pPr>
      <w:r>
        <w:rPr>
          <w:rFonts w:ascii="Times New Roman" w:hAnsi="Times New Roman"/>
          <w:b w:val="0"/>
          <w:i w:val="0"/>
          <w:color w:val="000000"/>
          <w:sz w:val="22"/>
        </w:rPr>
        <w:t>【解答】（1）因为电压表V</w:t>
      </w:r>
      <w:r>
        <w:rPr>
          <w:rFonts w:ascii="Times New Roman" w:hAnsi="Times New Roman"/>
          <w:b w:val="0"/>
          <w:i w:val="0"/>
          <w:color w:val="000000"/>
          <w:vertAlign w:val="subscript"/>
        </w:rPr>
        <w:t>2</w:t>
      </w:r>
      <w:r>
        <w:rPr>
          <w:rFonts w:ascii="Times New Roman" w:hAnsi="Times New Roman"/>
          <w:b w:val="0"/>
          <w:i w:val="0"/>
          <w:color w:val="000000"/>
          <w:sz w:val="22"/>
        </w:rPr>
        <w:t>是测量滑动变阻器R两端的电压，由于R从b点滑到a点过程中，滑动变阻器的阻值减小，电路总电流增大，分到的电压也减少。所以dc可以表示V</w:t>
      </w:r>
      <w:r>
        <w:rPr>
          <w:rFonts w:ascii="Times New Roman" w:hAnsi="Times New Roman"/>
          <w:b w:val="0"/>
          <w:i w:val="0"/>
          <w:color w:val="000000"/>
          <w:vertAlign w:val="subscript"/>
        </w:rPr>
        <w:t>2</w:t>
      </w:r>
      <w:r>
        <w:rPr>
          <w:rFonts w:ascii="Times New Roman" w:hAnsi="Times New Roman"/>
          <w:b w:val="0"/>
          <w:i w:val="0"/>
          <w:color w:val="000000"/>
          <w:sz w:val="22"/>
        </w:rPr>
        <w:t>随电流表示数变化的图像；（2）该过程中电路中的电流最大值为3A，电源电压由乙图可知为12V，所以P</w:t>
      </w:r>
      <w:r>
        <w:rPr>
          <w:rFonts w:ascii="Times New Roman" w:hAnsi="Times New Roman"/>
          <w:b w:val="0"/>
          <w:i w:val="0"/>
          <w:color w:val="000000"/>
          <w:vertAlign w:val="subscript"/>
        </w:rPr>
        <w:t>最大</w:t>
      </w:r>
      <w:r>
        <w:rPr>
          <w:rFonts w:ascii="Times New Roman" w:hAnsi="Times New Roman"/>
          <w:b w:val="0"/>
          <w:i w:val="0"/>
          <w:color w:val="000000"/>
          <w:sz w:val="22"/>
        </w:rPr>
        <w:t>=UI=12V×3A=36W。</w:t>
      </w:r>
    </w:p>
    <w:p>
      <w:pPr>
        <w:spacing w:line="360" w:lineRule="auto"/>
        <w:ind w:left="0"/>
        <w:jc w:val="left"/>
      </w:pPr>
      <w:r>
        <w:rPr>
          <w:rFonts w:ascii="Times New Roman" w:hAnsi="Times New Roman"/>
          <w:b w:val="0"/>
          <w:i w:val="0"/>
          <w:color w:val="000000"/>
          <w:sz w:val="22"/>
        </w:rPr>
        <w:t>故答案为：（1）dc；（2）36</w:t>
      </w:r>
    </w:p>
    <w:p>
      <w:pPr>
        <w:rPr>
          <w:rFonts w:hint="eastAsia" w:eastAsiaTheme="minorEastAsia"/>
          <w:lang w:val="en-US" w:eastAsia="zh-CN"/>
        </w:rPr>
      </w:pPr>
      <w:r>
        <w:rPr>
          <w:rFonts w:hint="eastAsia" w:ascii="黑体" w:hAnsi="黑体" w:eastAsia="黑体" w:cs="黑体"/>
          <w:b/>
          <w:bCs/>
          <w:sz w:val="24"/>
          <w:szCs w:val="24"/>
          <w:lang w:val="en-US" w:eastAsia="zh-CN"/>
        </w:rPr>
        <w:t>三、实验探究题</w:t>
      </w:r>
    </w:p>
    <w:p>
      <w:pPr>
        <w:spacing w:line="360" w:lineRule="auto"/>
        <w:ind w:left="0"/>
        <w:jc w:val="left"/>
      </w:pPr>
      <w:r>
        <w:t>23．（2018·宁波）</w:t>
      </w:r>
      <w:r>
        <w:rPr>
          <w:rFonts w:ascii="Times New Roman" w:hAnsi="Times New Roman"/>
          <w:b w:val="0"/>
          <w:i w:val="0"/>
          <w:color w:val="000000"/>
          <w:sz w:val="22"/>
        </w:rPr>
        <w:t>据报道，高空坠物伤人事件时有发生。某专业研究小组对物体从高空落到地面的破坏力进行如下实验研究：</w:t>
      </w:r>
    </w:p>
    <w:p>
      <w:pPr>
        <w:spacing w:line="360" w:lineRule="auto"/>
        <w:ind w:firstLine="286" w:firstLineChars="130"/>
        <w:jc w:val="left"/>
      </w:pPr>
      <w:r>
        <w:rPr>
          <w:rFonts w:ascii="Times New Roman" w:hAnsi="Times New Roman"/>
          <w:b w:val="0"/>
          <w:i w:val="0"/>
          <w:color w:val="000000"/>
          <w:sz w:val="22"/>
        </w:rPr>
        <w:t>实验器材：1cm厚的石膏板若干，质量为50g的鸡蛋数枚。</w:t>
      </w:r>
    </w:p>
    <w:p>
      <w:pPr>
        <w:spacing w:line="360" w:lineRule="auto"/>
        <w:ind w:firstLine="286" w:firstLineChars="130"/>
        <w:jc w:val="left"/>
      </w:pPr>
      <w:r>
        <w:rPr>
          <w:rFonts w:ascii="Times New Roman" w:hAnsi="Times New Roman"/>
          <w:b w:val="0"/>
          <w:i w:val="0"/>
          <w:color w:val="000000"/>
          <w:sz w:val="22"/>
        </w:rPr>
        <w:t>实验过程：无风环境下，将鸡蛋从楼上静止释放，砸中铺在草坪上的石膏板，记录实验现象。</w:t>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1498"/>
        <w:gridCol w:w="950"/>
        <w:gridCol w:w="6512"/>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49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实验序号</w:t>
            </w:r>
          </w:p>
        </w:tc>
        <w:tc>
          <w:tcPr>
            <w:tcW w:w="95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楼层</w:t>
            </w:r>
          </w:p>
        </w:tc>
        <w:tc>
          <w:tcPr>
            <w:tcW w:w="651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实验现象</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49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1</w:t>
            </w:r>
          </w:p>
        </w:tc>
        <w:tc>
          <w:tcPr>
            <w:tcW w:w="95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15</w:t>
            </w:r>
          </w:p>
        </w:tc>
        <w:tc>
          <w:tcPr>
            <w:tcW w:w="651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鸡蛋破碎，石膏板凹陷且出现一圈圈螺旋状的裂纹</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49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2</w:t>
            </w:r>
          </w:p>
        </w:tc>
        <w:tc>
          <w:tcPr>
            <w:tcW w:w="95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25</w:t>
            </w:r>
          </w:p>
        </w:tc>
        <w:tc>
          <w:tcPr>
            <w:tcW w:w="651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鸡蛋破碎，石膏板被硬中的地方出现小坑且破裂</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49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3</w:t>
            </w:r>
          </w:p>
        </w:tc>
        <w:tc>
          <w:tcPr>
            <w:tcW w:w="95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25</w:t>
            </w:r>
          </w:p>
        </w:tc>
        <w:tc>
          <w:tcPr>
            <w:tcW w:w="651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鸡蛋破碎发出巨响，石膏板被击穿</w:t>
            </w:r>
          </w:p>
        </w:tc>
      </w:tr>
    </w:tbl>
    <w:p>
      <w:pPr>
        <w:spacing w:line="360" w:lineRule="auto"/>
        <w:ind w:firstLine="286" w:firstLineChars="130"/>
        <w:jc w:val="left"/>
        <w:textAlignment w:val="center"/>
      </w:pPr>
      <w:r>
        <w:rPr>
          <w:rFonts w:ascii="Times New Roman" w:hAnsi="Times New Roman"/>
          <w:b w:val="0"/>
          <w:i w:val="0"/>
          <w:color w:val="000000"/>
          <w:sz w:val="22"/>
        </w:rPr>
        <w:t>（1）实验中，鸡蛋从高空坠落的破坏力可以通过</w:t>
      </w:r>
      <w:r>
        <w:rPr>
          <w:rFonts w:ascii="Times New Roman" w:hAnsi="Times New Roman"/>
          <w:b w:val="0"/>
          <w:i w:val="0"/>
          <w:color w:val="000000"/>
          <w:sz w:val="22"/>
          <w:u w:val="single"/>
        </w:rPr>
        <w:t>　                                 　</w:t>
      </w:r>
      <w:r>
        <w:rPr>
          <w:rFonts w:ascii="Times New Roman" w:hAnsi="Times New Roman"/>
          <w:b w:val="0"/>
          <w:i w:val="0"/>
          <w:color w:val="000000"/>
          <w:sz w:val="22"/>
        </w:rPr>
        <w:t>反映出来。</w:t>
      </w:r>
    </w:p>
    <w:p>
      <w:pPr>
        <w:spacing w:line="360" w:lineRule="auto"/>
        <w:ind w:firstLine="286" w:firstLineChars="130"/>
        <w:jc w:val="left"/>
        <w:textAlignment w:val="center"/>
      </w:pPr>
      <w:r>
        <w:rPr>
          <w:rFonts w:ascii="Times New Roman" w:hAnsi="Times New Roman"/>
          <w:b w:val="0"/>
          <w:i w:val="0"/>
          <w:color w:val="000000"/>
          <w:sz w:val="22"/>
        </w:rPr>
        <w:t>（2）根据实验现象，可以得出：同一物体从高空落到地面的破坏力与</w:t>
      </w:r>
      <w:r>
        <w:rPr>
          <w:rFonts w:ascii="Times New Roman" w:hAnsi="Times New Roman"/>
          <w:b w:val="0"/>
          <w:i w:val="0"/>
          <w:color w:val="000000"/>
          <w:sz w:val="22"/>
          <w:u w:val="single"/>
        </w:rPr>
        <w:t>　         　</w:t>
      </w:r>
      <w:r>
        <w:rPr>
          <w:rFonts w:ascii="Times New Roman" w:hAnsi="Times New Roman"/>
          <w:b w:val="0"/>
          <w:i w:val="0"/>
          <w:color w:val="000000"/>
          <w:sz w:val="22"/>
        </w:rPr>
        <w:t>有关。</w:t>
      </w:r>
    </w:p>
    <w:p>
      <w:pPr>
        <w:spacing w:line="360" w:lineRule="auto"/>
        <w:ind w:firstLine="286" w:firstLineChars="130"/>
        <w:jc w:val="left"/>
        <w:textAlignment w:val="center"/>
      </w:pPr>
      <w:r>
        <w:rPr>
          <w:rFonts w:ascii="Times New Roman" w:hAnsi="Times New Roman"/>
          <w:b w:val="0"/>
          <w:i w:val="0"/>
          <w:color w:val="000000"/>
          <w:sz w:val="22"/>
        </w:rPr>
        <w:t>（3）实验后，小科对高空落下的雨滴不会对人造成伤害感到好奇。他通过在阅资料知道：雨滴从高空落下的过程中，受到的空气阻力与用滴速度的平方成正比，达到最大速度后，雨滴匀速落向地面。雨滴下落过程中机械能</w:t>
      </w:r>
      <w:r>
        <w:rPr>
          <w:rFonts w:ascii="Times New Roman" w:hAnsi="Times New Roman"/>
          <w:b w:val="0"/>
          <w:i w:val="0"/>
          <w:color w:val="000000"/>
          <w:sz w:val="22"/>
          <w:u w:val="single"/>
        </w:rPr>
        <w:t>　     　</w:t>
      </w:r>
      <w:r>
        <w:rPr>
          <w:rFonts w:ascii="Times New Roman" w:hAnsi="Times New Roman"/>
          <w:b w:val="0"/>
          <w:i w:val="0"/>
          <w:color w:val="000000"/>
          <w:sz w:val="22"/>
        </w:rPr>
        <w:t>（填“增大”，“不变”或“减小”）。对于下落的雨滴不伤人的现象，小科将进一步探究。</w:t>
      </w:r>
    </w:p>
    <w:p>
      <w:pPr>
        <w:spacing w:line="360" w:lineRule="auto"/>
        <w:ind w:left="0"/>
        <w:jc w:val="left"/>
      </w:pPr>
      <w:r>
        <w:rPr>
          <w:color w:val="0000FF"/>
        </w:rPr>
        <w:t>【答案】</w:t>
      </w:r>
      <w:r>
        <w:rPr>
          <w:rFonts w:ascii="Times New Roman" w:hAnsi="Times New Roman"/>
          <w:b w:val="0"/>
          <w:i w:val="0"/>
          <w:color w:val="000000"/>
          <w:sz w:val="22"/>
        </w:rPr>
        <w:t>（1）石膏板的形变程度（或被破坏程度）</w:t>
      </w:r>
    </w:p>
    <w:p>
      <w:pPr>
        <w:spacing w:line="360" w:lineRule="auto"/>
        <w:ind w:left="0"/>
        <w:jc w:val="left"/>
      </w:pPr>
      <w:r>
        <w:rPr>
          <w:rFonts w:ascii="Times New Roman" w:hAnsi="Times New Roman"/>
          <w:b w:val="0"/>
          <w:i w:val="0"/>
          <w:color w:val="000000"/>
          <w:sz w:val="22"/>
        </w:rPr>
        <w:t>（2）下落高度</w:t>
      </w:r>
    </w:p>
    <w:p>
      <w:pPr>
        <w:spacing w:line="360" w:lineRule="auto"/>
        <w:ind w:left="0"/>
        <w:jc w:val="left"/>
      </w:pPr>
      <w:r>
        <w:rPr>
          <w:rFonts w:ascii="Times New Roman" w:hAnsi="Times New Roman"/>
          <w:b w:val="0"/>
          <w:i w:val="0"/>
          <w:color w:val="000000"/>
          <w:sz w:val="22"/>
        </w:rPr>
        <w:t>（3）减小</w:t>
      </w:r>
    </w:p>
    <w:p>
      <w:pPr>
        <w:spacing w:before="0" w:after="0" w:line="360" w:lineRule="auto"/>
      </w:pPr>
      <w:r>
        <w:rPr>
          <w:color w:val="0000FF"/>
        </w:rPr>
        <w:t>【知识点】</w:t>
      </w:r>
      <w:r>
        <w:t>压力的作用效果</w:t>
      </w:r>
    </w:p>
    <w:p>
      <w:pPr>
        <w:spacing w:line="360" w:lineRule="auto"/>
        <w:ind w:left="0"/>
        <w:jc w:val="left"/>
      </w:pPr>
      <w:r>
        <w:rPr>
          <w:color w:val="0000FF"/>
        </w:rPr>
        <w:t>【解析】</w:t>
      </w:r>
      <w:r>
        <w:rPr>
          <w:rFonts w:ascii="Times New Roman" w:hAnsi="Times New Roman"/>
          <w:b w:val="0"/>
          <w:i w:val="0"/>
          <w:color w:val="000000"/>
          <w:sz w:val="22"/>
        </w:rPr>
        <w:t>【分析】（1）根据表格中的实验现象可知破坏力是通过什么反映出来的；（2）表格数据中控制了楼层的不同，从中可以得出实验研究的因素；（3）机械能包括动能和势能，动能大小与物体的质量和运动速度有关，势能的大小与物体的质量和高度有关。</w:t>
      </w:r>
    </w:p>
    <w:p>
      <w:pPr>
        <w:spacing w:line="360" w:lineRule="auto"/>
        <w:ind w:left="0"/>
        <w:jc w:val="left"/>
      </w:pPr>
      <w:r>
        <w:rPr>
          <w:rFonts w:ascii="Times New Roman" w:hAnsi="Times New Roman"/>
          <w:b w:val="0"/>
          <w:i w:val="0"/>
          <w:color w:val="000000"/>
          <w:sz w:val="22"/>
        </w:rPr>
        <w:t>【解答】（1）由实验现象中描述的石膏板凹陷，出现小坑且破裂，被击穿等可知，破坏力可以通过石膏板的形变程度（或被破坏程度）反映出来；（2）实验中控制了楼层不同，由表格数据可知：同一物体从高空落到地面的破坏力与下落高度有关；（3）雨滴下落到一定高度匀速下落，动能不变，高度减小势能减小，所以机械能减小。</w:t>
      </w:r>
    </w:p>
    <w:p>
      <w:pPr>
        <w:spacing w:line="360" w:lineRule="auto"/>
        <w:ind w:left="0"/>
        <w:jc w:val="left"/>
      </w:pPr>
      <w:r>
        <w:rPr>
          <w:rFonts w:ascii="Times New Roman" w:hAnsi="Times New Roman"/>
          <w:b w:val="0"/>
          <w:i w:val="0"/>
          <w:color w:val="000000"/>
          <w:sz w:val="22"/>
        </w:rPr>
        <w:t>故答案为：（1）石膏板的形变程度（或被破坏程度）；（2）下落高度；（3）减小</w:t>
      </w:r>
    </w:p>
    <w:p>
      <w:pPr>
        <w:spacing w:line="360" w:lineRule="auto"/>
        <w:ind w:left="0"/>
        <w:jc w:val="left"/>
      </w:pPr>
      <w:r>
        <w:t>24．（2018·宁波）</w:t>
      </w:r>
      <w:r>
        <w:rPr>
          <w:rFonts w:ascii="Times New Roman" w:hAnsi="Times New Roman"/>
          <w:b w:val="0"/>
          <w:i w:val="0"/>
          <w:color w:val="000000"/>
          <w:sz w:val="22"/>
        </w:rPr>
        <w:t>日常生活中，有人喜欢把植物放在室外阳光下，有人喜欢把植物放在室内。太阳光与照明灯光对植物光合作用哪个更有利呢?小科进行如下实验探究。</w:t>
      </w:r>
    </w:p>
    <w:p>
      <w:pPr>
        <w:spacing w:line="360" w:lineRule="auto"/>
        <w:ind w:firstLine="286" w:firstLineChars="130"/>
        <w:jc w:val="left"/>
      </w:pPr>
      <w:r>
        <w:rPr>
          <w:rFonts w:ascii="Times New Roman" w:hAnsi="Times New Roman"/>
          <w:b w:val="0"/>
          <w:i w:val="0"/>
          <w:color w:val="000000"/>
          <w:sz w:val="22"/>
        </w:rPr>
        <w:t>【作出假设】太阳光比照明灯光更有利于植物的光合作用。</w:t>
      </w:r>
    </w:p>
    <w:p>
      <w:pPr>
        <w:spacing w:line="360" w:lineRule="auto"/>
        <w:ind w:firstLine="286" w:firstLineChars="130"/>
        <w:jc w:val="left"/>
      </w:pPr>
      <w:r>
        <w:rPr>
          <w:rFonts w:ascii="Times New Roman" w:hAnsi="Times New Roman"/>
          <w:b w:val="0"/>
          <w:i w:val="0"/>
          <w:color w:val="000000"/>
          <w:sz w:val="22"/>
        </w:rPr>
        <w:t>【材料准备】玻璃钟罩、量筒、同一品种的天竺葵、水、白磷和其它必需的器材。</w:t>
      </w:r>
    </w:p>
    <w:p>
      <w:pPr>
        <w:spacing w:line="360" w:lineRule="auto"/>
        <w:ind w:firstLine="286" w:firstLineChars="130"/>
        <w:jc w:val="left"/>
      </w:pPr>
      <w:r>
        <w:rPr>
          <w:rFonts w:ascii="Times New Roman" w:hAnsi="Times New Roman"/>
          <w:b w:val="0"/>
          <w:i w:val="0"/>
          <w:color w:val="000000"/>
          <w:sz w:val="22"/>
        </w:rPr>
        <w:t>【实验步汉】</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按如图所示的装置连接好实验器材，并检验装置气密性。</w:t>
      </w:r>
    </w:p>
    <w:p>
      <w:pPr>
        <w:spacing w:line="360" w:lineRule="auto"/>
        <w:ind w:firstLine="273" w:firstLineChars="130"/>
        <w:jc w:val="left"/>
        <w:textAlignment w:val="center"/>
      </w:pPr>
      <w:r>
        <w:drawing>
          <wp:inline distT="0" distB="0" distL="0" distR="0">
            <wp:extent cx="1879600" cy="242125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4"/>
                    <a:stretch>
                      <a:fillRect/>
                    </a:stretch>
                  </pic:blipFill>
                  <pic:spPr>
                    <a:xfrm>
                      <a:off x="0" y="0"/>
                      <a:ext cx="1879600" cy="2421467"/>
                    </a:xfrm>
                    <a:prstGeom prst="rect">
                      <a:avLst/>
                    </a:prstGeom>
                  </pic:spPr>
                </pic:pic>
              </a:graphicData>
            </a:graphic>
          </wp:inline>
        </w:drawing>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取6株生长状况相同的天竺葵，分别放入6套相同装置内，每套装置如图所示，平均分成两组。</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第一组装置放在阳光下，第二组装置放在密闭的黑色帐篷中（内有温控装置），用具有自动调光系统的照明灯照射。</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6小时后，用激光笔点燃足量白磷，待白磷燃烧熄灭并冷却后，打开弹簧夹，测得并记录量筒内水量的变化数据。</w:t>
      </w:r>
    </w:p>
    <w:p>
      <w:pPr>
        <w:spacing w:line="360" w:lineRule="auto"/>
        <w:ind w:firstLine="286" w:firstLineChars="130"/>
        <w:jc w:val="left"/>
      </w:pP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（1）本实验用自动调光系统的作用是调节照明灯的</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（2）小科认为实验测得量筒内水量的变化数据，就是植物产生的氧气体积。你认为小科的观点是</w:t>
      </w:r>
      <w:r>
        <w:rPr>
          <w:rFonts w:ascii="Times New Roman" w:hAnsi="Times New Roman"/>
          <w:b w:val="0"/>
          <w:i w:val="0"/>
          <w:color w:val="000000"/>
          <w:sz w:val="22"/>
          <w:u w:val="single"/>
        </w:rPr>
        <w:t>　     　</w:t>
      </w:r>
      <w:r>
        <w:rPr>
          <w:rFonts w:ascii="Times New Roman" w:hAnsi="Times New Roman"/>
          <w:b w:val="0"/>
          <w:i w:val="0"/>
          <w:color w:val="000000"/>
          <w:sz w:val="22"/>
        </w:rPr>
        <w:t>的。（填“正确”或“不正确”）</w:t>
      </w:r>
    </w:p>
    <w:p>
      <w:pPr>
        <w:spacing w:line="360" w:lineRule="auto"/>
        <w:ind w:firstLine="286" w:firstLineChars="130"/>
        <w:jc w:val="left"/>
        <w:textAlignment w:val="center"/>
      </w:pPr>
      <w:r>
        <w:rPr>
          <w:rFonts w:ascii="Times New Roman" w:hAnsi="Times New Roman"/>
          <w:b w:val="0"/>
          <w:i w:val="0"/>
          <w:color w:val="000000"/>
          <w:sz w:val="22"/>
        </w:rPr>
        <w:t>（3）从植物光合作用的原料分析，为使光合作用正常进行应向装置内提供</w:t>
      </w:r>
      <w:r>
        <w:rPr>
          <w:rFonts w:ascii="Times New Roman" w:hAnsi="Times New Roman"/>
          <w:b w:val="0"/>
          <w:i w:val="0"/>
          <w:color w:val="000000"/>
          <w:sz w:val="22"/>
          <w:u w:val="single"/>
        </w:rPr>
        <w:t>　         　</w:t>
      </w:r>
      <w:r>
        <w:rPr>
          <w:rFonts w:ascii="Times New Roman" w:hAnsi="Times New Roman"/>
          <w:b w:val="0"/>
          <w:i w:val="0"/>
          <w:color w:val="000000"/>
          <w:sz w:val="22"/>
        </w:rPr>
        <w:t>。为增加证据的可靠性，小科认为还需改进实验设计。</w:t>
      </w:r>
    </w:p>
    <w:p>
      <w:pPr>
        <w:spacing w:line="360" w:lineRule="auto"/>
        <w:ind w:left="0"/>
        <w:jc w:val="left"/>
      </w:pPr>
      <w:r>
        <w:rPr>
          <w:color w:val="0000FF"/>
        </w:rPr>
        <w:t>【答案】</w:t>
      </w:r>
      <w:r>
        <w:rPr>
          <w:rFonts w:ascii="Times New Roman" w:hAnsi="Times New Roman"/>
          <w:b w:val="0"/>
          <w:i w:val="0"/>
          <w:color w:val="000000"/>
          <w:sz w:val="22"/>
        </w:rPr>
        <w:t>（1）光照强度与太阳光强度的变化相似（或光照强度或灯泡亮度）</w:t>
      </w:r>
    </w:p>
    <w:p>
      <w:pPr>
        <w:spacing w:line="360" w:lineRule="auto"/>
        <w:ind w:left="0"/>
        <w:jc w:val="left"/>
      </w:pPr>
      <w:r>
        <w:rPr>
          <w:rFonts w:ascii="Times New Roman" w:hAnsi="Times New Roman"/>
          <w:b w:val="0"/>
          <w:i w:val="0"/>
          <w:color w:val="000000"/>
          <w:sz w:val="22"/>
        </w:rPr>
        <w:t>（2）不正确</w:t>
      </w:r>
    </w:p>
    <w:p>
      <w:pPr>
        <w:spacing w:line="360" w:lineRule="auto"/>
        <w:ind w:left="0"/>
        <w:jc w:val="left"/>
      </w:pPr>
      <w:r>
        <w:rPr>
          <w:rFonts w:ascii="Times New Roman" w:hAnsi="Times New Roman"/>
          <w:b w:val="0"/>
          <w:i w:val="0"/>
          <w:color w:val="000000"/>
          <w:sz w:val="22"/>
        </w:rPr>
        <w:t>（3）二氧化碳</w:t>
      </w:r>
    </w:p>
    <w:p>
      <w:pPr>
        <w:spacing w:before="0" w:after="0" w:line="360" w:lineRule="auto"/>
      </w:pPr>
      <w:r>
        <w:rPr>
          <w:color w:val="0000FF"/>
        </w:rPr>
        <w:t>【知识点】</w:t>
      </w:r>
      <w:r>
        <w:t>光合作用的原料、条件和产物；光合作用的原理</w:t>
      </w:r>
    </w:p>
    <w:p>
      <w:pPr>
        <w:spacing w:line="360" w:lineRule="auto"/>
        <w:ind w:left="0"/>
        <w:jc w:val="left"/>
      </w:pPr>
      <w:r>
        <w:rPr>
          <w:color w:val="0000FF"/>
        </w:rPr>
        <w:t>【解析】</w:t>
      </w:r>
      <w:r>
        <w:rPr>
          <w:rFonts w:ascii="Times New Roman" w:hAnsi="Times New Roman"/>
          <w:b w:val="0"/>
          <w:i w:val="0"/>
          <w:color w:val="000000"/>
          <w:sz w:val="22"/>
        </w:rPr>
        <w:t>【分析】（1）根据实验研究的问题，在对照实验中控制了光，将灯光与太阳光进行对照，灯光模拟太阳光的变化；（2）植物在光照下除了有光合作用产生氧气，也有呼吸作用会消耗氧气。瓶内原有的空气中也有一部分是氧气；（3）光合作用进行的条件是光照在叶绿体中。光合作用进行的原料是水和二氧化碳。据此可确定答案。</w:t>
      </w:r>
    </w:p>
    <w:p>
      <w:pPr>
        <w:spacing w:line="360" w:lineRule="auto"/>
        <w:ind w:left="0"/>
        <w:jc w:val="left"/>
      </w:pPr>
      <w:r>
        <w:rPr>
          <w:rFonts w:ascii="Times New Roman" w:hAnsi="Times New Roman"/>
          <w:b w:val="0"/>
          <w:i w:val="0"/>
          <w:color w:val="000000"/>
          <w:sz w:val="22"/>
        </w:rPr>
        <w:t>【解答】（1）根据实验的假设“太阳光比照明灯光更有利于植物的光合作用”，在设置对照实验时，用自动调光系统的作用是调节照明灯的光照强度与太阳光强度的变化相似（或光照强度或灯泡亮度）；（2）植物光合作用时同时进行呼吸作用，且装置内的空气中含有一定量的氧气，所以量筒内水量的变化不能表示植物产生的氧气体积。小科的观点不正确；（3）在题中进行的实验中，满足光合作用的条件，原料水分充足，二氧化碳含量少，所以为使光合作用正常进行应向装置内提供二氧化碳。</w:t>
      </w:r>
    </w:p>
    <w:p>
      <w:pPr>
        <w:spacing w:line="360" w:lineRule="auto"/>
        <w:ind w:left="0"/>
        <w:jc w:val="left"/>
      </w:pPr>
      <w:r>
        <w:rPr>
          <w:rFonts w:ascii="Times New Roman" w:hAnsi="Times New Roman"/>
          <w:b w:val="0"/>
          <w:i w:val="0"/>
          <w:color w:val="000000"/>
          <w:sz w:val="22"/>
        </w:rPr>
        <w:t>故答案为：（1）光照强度与太阳光强度的变化相似（或光照强度或灯泡亮度）；（2）不正确；（3）二氧化碳</w:t>
      </w:r>
    </w:p>
    <w:p>
      <w:pPr>
        <w:spacing w:line="360" w:lineRule="auto"/>
        <w:ind w:left="0"/>
        <w:jc w:val="left"/>
        <w:textAlignment w:val="center"/>
      </w:pPr>
      <w:r>
        <w:t>25．（2018·宁波）</w:t>
      </w:r>
      <w:r>
        <w:rPr>
          <w:rFonts w:ascii="Times New Roman" w:hAnsi="Times New Roman"/>
          <w:b w:val="0"/>
          <w:i w:val="0"/>
          <w:color w:val="000000"/>
          <w:sz w:val="22"/>
        </w:rPr>
        <w:t>实验室购买了一卷标有长度为100m的铜芯包线，小科想通过实验测定其实际长度。他首先测得导体横截面积S为1mm</w:t>
      </w:r>
      <w:r>
        <w:rPr>
          <w:rFonts w:ascii="Times New Roman" w:hAnsi="Times New Roman"/>
          <w:b w:val="0"/>
          <w:i w:val="0"/>
          <w:color w:val="000000"/>
          <w:vertAlign w:val="superscript"/>
        </w:rPr>
        <w:t>2</w:t>
      </w:r>
      <w:r>
        <w:rPr>
          <w:rFonts w:ascii="Times New Roman" w:hAnsi="Times New Roman"/>
          <w:b w:val="0"/>
          <w:i w:val="0"/>
          <w:color w:val="000000"/>
          <w:sz w:val="22"/>
        </w:rPr>
        <w:t>，查阅资料得知现温度下这种导线每米的电阻值为0.017Ω。</w:t>
      </w:r>
    </w:p>
    <w:p>
      <w:pPr>
        <w:spacing w:line="360" w:lineRule="auto"/>
        <w:ind w:firstLine="273" w:firstLineChars="130"/>
        <w:jc w:val="left"/>
        <w:textAlignment w:val="center"/>
      </w:pPr>
      <w:r>
        <w:drawing>
          <wp:inline distT="0" distB="0" distL="0" distR="0">
            <wp:extent cx="3200400" cy="128651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5"/>
                    <a:stretch>
                      <a:fillRect/>
                    </a:stretch>
                  </pic:blipFill>
                  <pic:spPr>
                    <a:xfrm>
                      <a:off x="0" y="0"/>
                      <a:ext cx="3200400" cy="12869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（1）利用图甲所示的实物图测出铜导线的电阻。</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实验中，小科在闭合开关前应将滑片P置于最</w:t>
      </w:r>
      <w:r>
        <w:rPr>
          <w:rFonts w:ascii="Times New Roman" w:hAnsi="Times New Roman"/>
          <w:b w:val="0"/>
          <w:i w:val="0"/>
          <w:color w:val="000000"/>
          <w:sz w:val="22"/>
          <w:u w:val="single"/>
        </w:rPr>
        <w:t>　     　</w:t>
      </w:r>
      <w:r>
        <w:rPr>
          <w:rFonts w:ascii="Times New Roman" w:hAnsi="Times New Roman"/>
          <w:b w:val="0"/>
          <w:i w:val="0"/>
          <w:color w:val="000000"/>
          <w:sz w:val="22"/>
        </w:rPr>
        <w:t>端。（填“左”或“右”）</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小科通过移动滑片P，测得多组数据，绘制成U-I图像如图乙，据此可以判定这卷导线的实际长度</w:t>
      </w:r>
      <w:r>
        <w:rPr>
          <w:rFonts w:ascii="Times New Roman" w:hAnsi="Times New Roman"/>
          <w:b w:val="0"/>
          <w:i w:val="0"/>
          <w:color w:val="000000"/>
          <w:sz w:val="22"/>
          <w:u w:val="single"/>
        </w:rPr>
        <w:t>　     　</w:t>
      </w:r>
      <w:r>
        <w:rPr>
          <w:rFonts w:ascii="Times New Roman" w:hAnsi="Times New Roman"/>
          <w:b w:val="0"/>
          <w:i w:val="0"/>
          <w:color w:val="000000"/>
          <w:sz w:val="22"/>
        </w:rPr>
        <w:t>100m。（填“大于”、“等于”或“小于”）。</w:t>
      </w:r>
    </w:p>
    <w:p>
      <w:pPr>
        <w:spacing w:line="360" w:lineRule="auto"/>
        <w:ind w:firstLine="286" w:firstLineChars="130"/>
        <w:jc w:val="left"/>
        <w:textAlignment w:val="center"/>
      </w:pPr>
      <w:r>
        <w:rPr>
          <w:rFonts w:ascii="Times New Roman" w:hAnsi="Times New Roman"/>
          <w:b w:val="0"/>
          <w:i w:val="0"/>
          <w:color w:val="000000"/>
          <w:sz w:val="22"/>
        </w:rPr>
        <w:t>（2）小思认为用电子秤测出这卷导线的质量m，利用铜的密度ρ，也可以算出实际长度。请你写出这卷导线实际长度l计算式：l=</w:t>
      </w:r>
      <w:r>
        <w:rPr>
          <w:rFonts w:ascii="Times New Roman" w:hAnsi="Times New Roman"/>
          <w:b w:val="0"/>
          <w:i w:val="0"/>
          <w:color w:val="000000"/>
          <w:sz w:val="22"/>
          <w:u w:val="single"/>
        </w:rPr>
        <w:t>　     　</w:t>
      </w:r>
      <w:r>
        <w:rPr>
          <w:rFonts w:ascii="Times New Roman" w:hAnsi="Times New Roman"/>
          <w:b w:val="0"/>
          <w:i w:val="0"/>
          <w:color w:val="000000"/>
          <w:sz w:val="22"/>
        </w:rPr>
        <w:t>（用字母表示）。</w:t>
      </w:r>
    </w:p>
    <w:p>
      <w:pPr>
        <w:spacing w:line="360" w:lineRule="auto"/>
        <w:ind w:left="0"/>
        <w:jc w:val="left"/>
      </w:pPr>
      <w:r>
        <w:rPr>
          <w:color w:val="0000FF"/>
        </w:rPr>
        <w:t>【答案】</w:t>
      </w:r>
      <w:r>
        <w:rPr>
          <w:rFonts w:ascii="Times New Roman" w:hAnsi="Times New Roman"/>
          <w:b w:val="0"/>
          <w:i w:val="0"/>
          <w:color w:val="000000"/>
          <w:sz w:val="22"/>
        </w:rPr>
        <w:t>（1）右；小于</w:t>
      </w:r>
    </w:p>
    <w:p>
      <w:pPr>
        <w:spacing w:line="360" w:lineRule="auto"/>
        <w:ind w:left="0"/>
        <w:jc w:val="left"/>
        <w:textAlignment w:val="center"/>
      </w:pPr>
      <w:r>
        <w:rPr>
          <w:rFonts w:ascii="Times New Roman" w:hAnsi="Times New Roman"/>
          <w:b w:val="0"/>
          <w:i w:val="0"/>
          <w:color w:val="000000"/>
          <w:sz w:val="22"/>
        </w:rPr>
        <w:t>（2）</w:t>
      </w:r>
      <m:oMath>
        <m:f>
          <m:fPr/>
          <m:num>
            <m:r>
              <m:rPr/>
              <w:rPr>
                <w:rFonts w:ascii="Cambria Math" w:hAnsi="Cambria Math"/>
                <w:sz w:val="30"/>
                <w:szCs w:val="30"/>
                <w:lang w:eastAsia="zh-CN"/>
              </w:rPr>
              <m:t>m</m:t>
            </m:r>
          </m:num>
          <m:den>
            <m:r>
              <m:rPr/>
              <w:rPr>
                <w:rFonts w:ascii="Cambria Math" w:hAnsi="Cambria Math"/>
                <w:sz w:val="30"/>
                <w:szCs w:val="30"/>
                <w:lang w:eastAsia="zh-CN"/>
              </w:rPr>
              <m:t>ρS</m:t>
            </m:r>
          </m:den>
        </m:f>
      </m:oMath>
    </w:p>
    <w:p>
      <w:pPr>
        <w:spacing w:before="0" w:after="0" w:line="360" w:lineRule="auto"/>
      </w:pPr>
      <w:r>
        <w:rPr>
          <w:color w:val="0000FF"/>
        </w:rPr>
        <w:t>【知识点】</w:t>
      </w:r>
      <w:r>
        <w:t>欧姆定律及其应用</w:t>
      </w:r>
    </w:p>
    <w:p>
      <w:pPr>
        <w:spacing w:line="360" w:lineRule="auto"/>
        <w:ind w:left="0"/>
        <w:jc w:val="left"/>
      </w:pPr>
      <w:r>
        <w:rPr>
          <w:color w:val="0000FF"/>
        </w:rPr>
        <w:t>【解析】</w:t>
      </w:r>
      <w:r>
        <w:rPr>
          <w:rFonts w:ascii="Times New Roman" w:hAnsi="Times New Roman"/>
          <w:b w:val="0"/>
          <w:i w:val="0"/>
          <w:color w:val="000000"/>
          <w:sz w:val="22"/>
        </w:rPr>
        <w:t>【分析】（1）滑动变阻器对电路具有保护作用，在电路闭合前一般将滑动变阻器的滑片移动阻值最大处；根据图乙图线可以计算出导线的电阻值，与资料提供的数据进行比较，确定长度；（2）根据公式m=ρV=ρlS（l为导线的长度，S为导线的横截面积）。</w:t>
      </w:r>
    </w:p>
    <w:p>
      <w:pPr>
        <w:spacing w:line="360" w:lineRule="auto"/>
        <w:ind w:left="0"/>
        <w:jc w:val="left"/>
        <w:textAlignment w:val="center"/>
      </w:pPr>
      <w:r>
        <w:rPr>
          <w:rFonts w:ascii="Times New Roman" w:hAnsi="Times New Roman"/>
          <w:b w:val="0"/>
          <w:i w:val="0"/>
          <w:color w:val="000000"/>
          <w:sz w:val="22"/>
        </w:rPr>
        <w:t>【解答】（1）</w:t>
      </w:r>
      <w:r>
        <w:rPr>
          <w:rFonts w:ascii="Calibri" w:hAnsi="Calibri"/>
          <w:b w:val="0"/>
          <w:i w:val="0"/>
          <w:color w:val="000000"/>
          <w:sz w:val="22"/>
        </w:rPr>
        <w:t>①</w:t>
      </w:r>
      <w:r>
        <w:rPr>
          <w:rFonts w:ascii="Times New Roman" w:hAnsi="Times New Roman"/>
          <w:b w:val="0"/>
          <w:i w:val="0"/>
          <w:color w:val="000000"/>
          <w:sz w:val="22"/>
        </w:rPr>
        <w:t>实验中，小科在闭合开关前应将滑片P置于阻值最大端，根据实物图中滑动变阻器的连接，可确定P置于最右端；</w:t>
      </w:r>
    </w:p>
    <w:p>
      <w:pPr>
        <w:spacing w:line="360" w:lineRule="auto"/>
        <w:ind w:left="0"/>
        <w:jc w:val="left"/>
        <w:textAlignment w:val="center"/>
      </w:pPr>
      <w:r>
        <w:rPr>
          <w:rFonts w:ascii="Calibri" w:hAnsi="Calibri"/>
          <w:b w:val="0"/>
          <w:i w:val="0"/>
          <w:color w:val="000000"/>
          <w:sz w:val="22"/>
        </w:rPr>
        <w:t>②</w:t>
      </w:r>
      <w:r>
        <w:rPr>
          <w:rFonts w:ascii="Times New Roman" w:hAnsi="Times New Roman"/>
          <w:b w:val="0"/>
          <w:i w:val="0"/>
          <w:color w:val="000000"/>
          <w:sz w:val="22"/>
        </w:rPr>
        <w:t xml:space="preserve">根据绘制成的U-I图像可知，导线电阻R=U/I=0.4V/0.25A=1.6Ω，l=1.6Ω/0.017Ω≈94m，所以小于100m；（2）根据公式m=ρV=ρlS，所以l= </w:t>
      </w:r>
      <m:oMath>
        <m:f>
          <m:fPr/>
          <m:num>
            <m:r>
              <m:rPr/>
              <w:rPr>
                <w:rFonts w:ascii="Cambria Math" w:hAnsi="Cambria Math"/>
                <w:sz w:val="30"/>
                <w:szCs w:val="30"/>
                <w:lang w:eastAsia="zh-CN"/>
              </w:rPr>
              <m:t>m</m:t>
            </m:r>
          </m:num>
          <m:den>
            <m:r>
              <m:rPr/>
              <w:rPr>
                <w:rFonts w:ascii="Cambria Math" w:hAnsi="Cambria Math"/>
                <w:sz w:val="30"/>
                <w:szCs w:val="30"/>
                <w:lang w:eastAsia="zh-CN"/>
              </w:rPr>
              <m:t>ρS</m:t>
            </m:r>
          </m:den>
        </m:f>
      </m:oMath>
      <w:r>
        <w:rPr>
          <w:rFonts w:ascii="Times New Roman" w:hAnsi="Times New Roman"/>
          <w:b w:val="0"/>
          <w:i w:val="0"/>
          <w:color w:val="000000"/>
          <w:sz w:val="22"/>
        </w:rPr>
        <w:t xml:space="preserve"> 。</w:t>
      </w:r>
    </w:p>
    <w:p>
      <w:pPr>
        <w:spacing w:line="360" w:lineRule="auto"/>
        <w:ind w:left="0"/>
        <w:jc w:val="left"/>
        <w:textAlignment w:val="center"/>
      </w:pPr>
      <w:r>
        <w:rPr>
          <w:rFonts w:ascii="Times New Roman" w:hAnsi="Times New Roman"/>
          <w:b w:val="0"/>
          <w:i w:val="0"/>
          <w:color w:val="000000"/>
          <w:sz w:val="22"/>
        </w:rPr>
        <w:t xml:space="preserve">故答案为：（1）右，小于；（2） </w:t>
      </w:r>
      <m:oMath>
        <m:f>
          <m:fPr/>
          <m:num>
            <m:r>
              <m:rPr/>
              <w:rPr>
                <w:rFonts w:ascii="Cambria Math" w:hAnsi="Cambria Math"/>
                <w:sz w:val="30"/>
                <w:szCs w:val="30"/>
                <w:lang w:eastAsia="zh-CN"/>
              </w:rPr>
              <m:t>m</m:t>
            </m:r>
          </m:num>
          <m:den>
            <m:r>
              <m:rPr/>
              <w:rPr>
                <w:rFonts w:ascii="Cambria Math" w:hAnsi="Cambria Math"/>
                <w:sz w:val="30"/>
                <w:szCs w:val="30"/>
                <w:lang w:eastAsia="zh-CN"/>
              </w:rPr>
              <m:t>ρS</m:t>
            </m:r>
          </m:den>
        </m:f>
      </m:oMath>
    </w:p>
    <w:p>
      <w:pPr>
        <w:spacing w:line="360" w:lineRule="auto"/>
        <w:ind w:left="0"/>
        <w:jc w:val="left"/>
      </w:pPr>
      <w:r>
        <w:t>26．（2018·宁波）</w:t>
      </w:r>
      <w:r>
        <w:rPr>
          <w:rFonts w:ascii="Times New Roman" w:hAnsi="Times New Roman"/>
          <w:b w:val="0"/>
          <w:i w:val="0"/>
          <w:color w:val="000000"/>
          <w:sz w:val="22"/>
        </w:rPr>
        <w:t>小科从标签得知雪碧成分中有水、二氧化碳、柠檬酸、柠株酸钠等。在查阅资料知道1体积雪碧中含有约3体积二氧化碳，柠檬酸的含量约为2.8g/1000mL。柠檬酸与碳酸钠反应的化学方程式为：</w:t>
      </w:r>
    </w:p>
    <w:p>
      <w:pPr>
        <w:spacing w:line="360" w:lineRule="auto"/>
        <w:ind w:firstLine="286" w:firstLineChars="130"/>
        <w:jc w:val="left"/>
        <w:textAlignment w:val="center"/>
      </w:pPr>
      <w:r>
        <w:rPr>
          <w:rFonts w:ascii="Times New Roman" w:hAnsi="Times New Roman"/>
          <w:b w:val="0"/>
          <w:i w:val="0"/>
          <w:color w:val="000000"/>
          <w:sz w:val="22"/>
        </w:rPr>
        <w:t>2C</w:t>
      </w:r>
      <w:r>
        <w:rPr>
          <w:rFonts w:ascii="Times New Roman" w:hAnsi="Times New Roman"/>
          <w:b w:val="0"/>
          <w:i w:val="0"/>
          <w:color w:val="000000"/>
          <w:vertAlign w:val="subscript"/>
        </w:rPr>
        <w:t>6</w:t>
      </w:r>
      <w:r>
        <w:rPr>
          <w:rFonts w:ascii="Times New Roman" w:hAnsi="Times New Roman"/>
          <w:b w:val="0"/>
          <w:i w:val="0"/>
          <w:color w:val="000000"/>
          <w:sz w:val="22"/>
        </w:rPr>
        <w:t>H</w:t>
      </w:r>
      <w:r>
        <w:rPr>
          <w:rFonts w:ascii="Times New Roman" w:hAnsi="Times New Roman"/>
          <w:b w:val="0"/>
          <w:i w:val="0"/>
          <w:color w:val="000000"/>
          <w:vertAlign w:val="subscript"/>
        </w:rPr>
        <w:t>8</w:t>
      </w:r>
      <w:r>
        <w:rPr>
          <w:rFonts w:ascii="Times New Roman" w:hAnsi="Times New Roman"/>
          <w:b w:val="0"/>
          <w:i w:val="0"/>
          <w:color w:val="000000"/>
          <w:sz w:val="22"/>
        </w:rPr>
        <w:t>O</w:t>
      </w:r>
      <w:r>
        <w:rPr>
          <w:rFonts w:ascii="Times New Roman" w:hAnsi="Times New Roman"/>
          <w:b w:val="0"/>
          <w:i w:val="0"/>
          <w:color w:val="000000"/>
          <w:vertAlign w:val="subscript"/>
        </w:rPr>
        <w:t>7</w:t>
      </w:r>
      <w:r>
        <w:rPr>
          <w:rFonts w:ascii="Times New Roman" w:hAnsi="Times New Roman"/>
          <w:b w:val="0"/>
          <w:i w:val="0"/>
          <w:color w:val="000000"/>
          <w:sz w:val="22"/>
        </w:rPr>
        <w:t>+3Na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=2C</w:t>
      </w:r>
      <w:r>
        <w:rPr>
          <w:rFonts w:ascii="Times New Roman" w:hAnsi="Times New Roman"/>
          <w:b w:val="0"/>
          <w:i w:val="0"/>
          <w:color w:val="000000"/>
          <w:vertAlign w:val="subscript"/>
        </w:rPr>
        <w:t>6</w:t>
      </w:r>
      <w:r>
        <w:rPr>
          <w:rFonts w:ascii="Times New Roman" w:hAnsi="Times New Roman"/>
          <w:b w:val="0"/>
          <w:i w:val="0"/>
          <w:color w:val="000000"/>
          <w:sz w:val="22"/>
        </w:rPr>
        <w:t>H</w:t>
      </w:r>
      <w:r>
        <w:rPr>
          <w:rFonts w:ascii="Times New Roman" w:hAnsi="Times New Roman"/>
          <w:b w:val="0"/>
          <w:i w:val="0"/>
          <w:color w:val="000000"/>
          <w:vertAlign w:val="subscript"/>
        </w:rPr>
        <w:t>5</w:t>
      </w:r>
      <w:r>
        <w:rPr>
          <w:rFonts w:ascii="Times New Roman" w:hAnsi="Times New Roman"/>
          <w:b w:val="0"/>
          <w:i w:val="0"/>
          <w:color w:val="000000"/>
          <w:sz w:val="22"/>
        </w:rPr>
        <w:t>O</w:t>
      </w:r>
      <w:r>
        <w:rPr>
          <w:rFonts w:ascii="Times New Roman" w:hAnsi="Times New Roman"/>
          <w:b w:val="0"/>
          <w:i w:val="0"/>
          <w:color w:val="000000"/>
          <w:vertAlign w:val="subscript"/>
        </w:rPr>
        <w:t>7</w:t>
      </w:r>
      <w:r>
        <w:rPr>
          <w:rFonts w:ascii="Times New Roman" w:hAnsi="Times New Roman"/>
          <w:b w:val="0"/>
          <w:i w:val="0"/>
          <w:color w:val="000000"/>
          <w:sz w:val="22"/>
        </w:rPr>
        <w:t>Na</w:t>
      </w:r>
      <w:r>
        <w:rPr>
          <w:rFonts w:ascii="Times New Roman" w:hAnsi="Times New Roman"/>
          <w:b w:val="0"/>
          <w:i w:val="0"/>
          <w:color w:val="000000"/>
          <w:vertAlign w:val="subscript"/>
        </w:rPr>
        <w:t>3</w:t>
      </w:r>
      <w:r>
        <w:rPr>
          <w:rFonts w:ascii="Times New Roman" w:hAnsi="Times New Roman"/>
          <w:b w:val="0"/>
          <w:i w:val="0"/>
          <w:color w:val="000000"/>
          <w:sz w:val="22"/>
        </w:rPr>
        <w:t>+3CO</w:t>
      </w:r>
      <w:r>
        <w:rPr>
          <w:rFonts w:ascii="Times New Roman" w:hAnsi="Times New Roman"/>
          <w:b w:val="0"/>
          <w:i w:val="0"/>
          <w:color w:val="000000"/>
          <w:vertAlign w:val="subscript"/>
        </w:rPr>
        <w:t>2</w:t>
      </w:r>
      <w:r>
        <w:rPr>
          <w:rFonts w:ascii="Times New Roman" w:hAnsi="Times New Roman"/>
          <w:b w:val="0"/>
          <w:i w:val="0"/>
          <w:color w:val="000000"/>
          <w:sz w:val="22"/>
        </w:rPr>
        <w:t>↑+3H</w:t>
      </w:r>
      <w:r>
        <w:rPr>
          <w:rFonts w:ascii="Times New Roman" w:hAnsi="Times New Roman"/>
          <w:b w:val="0"/>
          <w:i w:val="0"/>
          <w:color w:val="000000"/>
          <w:vertAlign w:val="subscript"/>
        </w:rPr>
        <w:t>2</w:t>
      </w:r>
      <w:r>
        <w:rPr>
          <w:rFonts w:ascii="Times New Roman" w:hAnsi="Times New Roman"/>
          <w:b w:val="0"/>
          <w:i w:val="0"/>
          <w:color w:val="000000"/>
          <w:sz w:val="22"/>
        </w:rPr>
        <w:t>O。</w:t>
      </w:r>
    </w:p>
    <w:p>
      <w:pPr>
        <w:spacing w:line="360" w:lineRule="auto"/>
        <w:ind w:firstLine="286" w:firstLineChars="130"/>
        <w:jc w:val="left"/>
      </w:pPr>
      <w:r>
        <w:rPr>
          <w:rFonts w:ascii="Times New Roman" w:hAnsi="Times New Roman"/>
          <w:b w:val="0"/>
          <w:i w:val="0"/>
          <w:color w:val="000000"/>
          <w:sz w:val="22"/>
        </w:rPr>
        <w:t>他用一瓶500mL的雪碧做了如下实验：</w:t>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1147"/>
        <w:gridCol w:w="2408"/>
        <w:gridCol w:w="2567"/>
        <w:gridCol w:w="1868"/>
        <w:gridCol w:w="970"/>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14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实验步骤</w:t>
            </w:r>
          </w:p>
        </w:tc>
        <w:tc>
          <w:tcPr>
            <w:tcW w:w="240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步骤一</w:t>
            </w:r>
          </w:p>
        </w:tc>
        <w:tc>
          <w:tcPr>
            <w:tcW w:w="256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步骤二</w:t>
            </w:r>
          </w:p>
        </w:tc>
        <w:tc>
          <w:tcPr>
            <w:tcW w:w="186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步骤三</w:t>
            </w:r>
          </w:p>
        </w:tc>
        <w:tc>
          <w:tcPr>
            <w:tcW w:w="97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步骤四</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14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操作过程</w:t>
            </w:r>
          </w:p>
        </w:tc>
        <w:tc>
          <w:tcPr>
            <w:tcW w:w="240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倒出三分之二雪碧，测其pH</w:t>
            </w:r>
          </w:p>
        </w:tc>
        <w:tc>
          <w:tcPr>
            <w:tcW w:w="256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textAlignment w:val="center"/>
            </w:pPr>
            <w:r>
              <w:rPr>
                <w:rFonts w:ascii="Times New Roman" w:hAnsi="Times New Roman"/>
                <w:b w:val="0"/>
                <w:i w:val="0"/>
                <w:color w:val="000000"/>
                <w:sz w:val="22"/>
              </w:rPr>
              <w:t>在剩余雪碧中加入约6gNa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p>
        </w:tc>
        <w:tc>
          <w:tcPr>
            <w:tcW w:w="186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立即盖上瓶盖、摇匀</w:t>
            </w:r>
          </w:p>
        </w:tc>
        <w:tc>
          <w:tcPr>
            <w:tcW w:w="97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测溶液pH</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14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现象或结果</w:t>
            </w:r>
          </w:p>
        </w:tc>
        <w:tc>
          <w:tcPr>
            <w:tcW w:w="240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pH约为3</w:t>
            </w:r>
          </w:p>
        </w:tc>
        <w:tc>
          <w:tcPr>
            <w:tcW w:w="256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产生大量气泡</w:t>
            </w:r>
          </w:p>
        </w:tc>
        <w:tc>
          <w:tcPr>
            <w:tcW w:w="186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气泡消失，瓶子略瘪</w:t>
            </w:r>
          </w:p>
        </w:tc>
        <w:tc>
          <w:tcPr>
            <w:tcW w:w="97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pH约为9</w:t>
            </w:r>
          </w:p>
        </w:tc>
      </w:tr>
    </w:tbl>
    <w:p>
      <w:pPr>
        <w:spacing w:line="360" w:lineRule="auto"/>
        <w:ind w:firstLine="286" w:firstLineChars="130"/>
        <w:jc w:val="left"/>
        <w:textAlignment w:val="center"/>
      </w:pPr>
      <w:r>
        <w:rPr>
          <w:rFonts w:ascii="Times New Roman" w:hAnsi="Times New Roman"/>
          <w:b w:val="0"/>
          <w:i w:val="0"/>
          <w:color w:val="000000"/>
          <w:sz w:val="22"/>
        </w:rPr>
        <w:t>【发现问题】CO</w:t>
      </w:r>
      <w:r>
        <w:rPr>
          <w:rFonts w:ascii="Times New Roman" w:hAnsi="Times New Roman"/>
          <w:b w:val="0"/>
          <w:i w:val="0"/>
          <w:color w:val="000000"/>
          <w:vertAlign w:val="subscript"/>
        </w:rPr>
        <w:t>2</w:t>
      </w:r>
      <w:r>
        <w:rPr>
          <w:rFonts w:ascii="Times New Roman" w:hAnsi="Times New Roman"/>
          <w:b w:val="0"/>
          <w:i w:val="0"/>
          <w:color w:val="000000"/>
          <w:sz w:val="22"/>
        </w:rPr>
        <w:t>去哪儿了？</w:t>
      </w:r>
    </w:p>
    <w:p>
      <w:pPr>
        <w:spacing w:line="360" w:lineRule="auto"/>
        <w:ind w:firstLine="286" w:firstLineChars="130"/>
        <w:jc w:val="left"/>
        <w:textAlignment w:val="center"/>
      </w:pPr>
      <w:r>
        <w:rPr>
          <w:rFonts w:ascii="Times New Roman" w:hAnsi="Times New Roman"/>
          <w:b w:val="0"/>
          <w:i w:val="0"/>
          <w:color w:val="000000"/>
          <w:sz w:val="22"/>
        </w:rPr>
        <w:t>【提出猜想】</w:t>
      </w:r>
      <w:r>
        <w:rPr>
          <w:rFonts w:ascii="Calibri" w:hAnsi="Calibri"/>
          <w:b w:val="0"/>
          <w:i w:val="0"/>
          <w:color w:val="000000"/>
          <w:sz w:val="22"/>
        </w:rPr>
        <w:t>①</w:t>
      </w:r>
      <w:r>
        <w:rPr>
          <w:rFonts w:ascii="Times New Roman" w:hAnsi="Times New Roman"/>
          <w:b w:val="0"/>
          <w:i w:val="0"/>
          <w:color w:val="000000"/>
          <w:sz w:val="22"/>
        </w:rPr>
        <w:t>CO</w:t>
      </w:r>
      <w:r>
        <w:rPr>
          <w:rFonts w:ascii="Times New Roman" w:hAnsi="Times New Roman"/>
          <w:b w:val="0"/>
          <w:i w:val="0"/>
          <w:color w:val="000000"/>
          <w:vertAlign w:val="subscript"/>
        </w:rPr>
        <w:t>2</w:t>
      </w:r>
      <w:r>
        <w:rPr>
          <w:rFonts w:ascii="Times New Roman" w:hAnsi="Times New Roman"/>
          <w:b w:val="0"/>
          <w:i w:val="0"/>
          <w:color w:val="000000"/>
          <w:sz w:val="22"/>
        </w:rPr>
        <w:t>被溶解了；</w:t>
      </w:r>
      <w:r>
        <w:rPr>
          <w:rFonts w:ascii="Calibri" w:hAnsi="Calibri"/>
          <w:b w:val="0"/>
          <w:i w:val="0"/>
          <w:color w:val="000000"/>
          <w:sz w:val="22"/>
        </w:rPr>
        <w:t>②</w:t>
      </w:r>
      <w:r>
        <w:rPr>
          <w:rFonts w:ascii="Times New Roman" w:hAnsi="Times New Roman"/>
          <w:b w:val="0"/>
          <w:i w:val="0"/>
          <w:color w:val="000000"/>
          <w:sz w:val="22"/>
        </w:rPr>
        <w:t>CO</w:t>
      </w:r>
      <w:r>
        <w:rPr>
          <w:rFonts w:ascii="Times New Roman" w:hAnsi="Times New Roman"/>
          <w:b w:val="0"/>
          <w:i w:val="0"/>
          <w:color w:val="000000"/>
          <w:vertAlign w:val="subscript"/>
        </w:rPr>
        <w:t>2</w:t>
      </w:r>
      <w:r>
        <w:rPr>
          <w:rFonts w:ascii="Times New Roman" w:hAnsi="Times New Roman"/>
          <w:b w:val="0"/>
          <w:i w:val="0"/>
          <w:color w:val="000000"/>
          <w:sz w:val="22"/>
        </w:rPr>
        <w:t>与H</w:t>
      </w:r>
      <w:r>
        <w:rPr>
          <w:rFonts w:ascii="Times New Roman" w:hAnsi="Times New Roman"/>
          <w:b w:val="0"/>
          <w:i w:val="0"/>
          <w:color w:val="000000"/>
          <w:vertAlign w:val="subscript"/>
        </w:rPr>
        <w:t>2</w:t>
      </w:r>
      <w:r>
        <w:rPr>
          <w:rFonts w:ascii="Times New Roman" w:hAnsi="Times New Roman"/>
          <w:b w:val="0"/>
          <w:i w:val="0"/>
          <w:color w:val="000000"/>
          <w:sz w:val="22"/>
        </w:rPr>
        <w:t>O发生了反应；</w:t>
      </w:r>
      <w:r>
        <w:rPr>
          <w:rFonts w:ascii="Calibri" w:hAnsi="Calibri"/>
          <w:b w:val="0"/>
          <w:i w:val="0"/>
          <w:color w:val="000000"/>
          <w:sz w:val="22"/>
        </w:rPr>
        <w:t>③</w:t>
      </w:r>
      <w:r>
        <w:rPr>
          <w:rFonts w:ascii="Times New Roman" w:hAnsi="Times New Roman"/>
          <w:b w:val="0"/>
          <w:i w:val="0"/>
          <w:color w:val="000000"/>
          <w:sz w:val="22"/>
        </w:rPr>
        <w:t>CO</w:t>
      </w:r>
      <w:r>
        <w:rPr>
          <w:rFonts w:ascii="Times New Roman" w:hAnsi="Times New Roman"/>
          <w:b w:val="0"/>
          <w:i w:val="0"/>
          <w:color w:val="000000"/>
          <w:vertAlign w:val="subscript"/>
        </w:rPr>
        <w:t>2</w:t>
      </w:r>
      <w:r>
        <w:rPr>
          <w:rFonts w:ascii="Times New Roman" w:hAnsi="Times New Roman"/>
          <w:b w:val="0"/>
          <w:i w:val="0"/>
          <w:color w:val="000000"/>
          <w:sz w:val="22"/>
        </w:rPr>
        <w:t>与Na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溶液发生了反应。</w:t>
      </w:r>
    </w:p>
    <w:p>
      <w:pPr>
        <w:spacing w:line="360" w:lineRule="auto"/>
        <w:ind w:firstLine="286" w:firstLineChars="130"/>
        <w:jc w:val="left"/>
        <w:textAlignment w:val="center"/>
      </w:pPr>
      <w:r>
        <w:rPr>
          <w:rFonts w:ascii="Times New Roman" w:hAnsi="Times New Roman"/>
          <w:b w:val="0"/>
          <w:i w:val="0"/>
          <w:color w:val="000000"/>
          <w:sz w:val="22"/>
        </w:rPr>
        <w:t>小思否定了猜想</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②</w:t>
      </w:r>
      <w:r>
        <w:rPr>
          <w:rFonts w:ascii="Times New Roman" w:hAnsi="Times New Roman"/>
          <w:b w:val="0"/>
          <w:i w:val="0"/>
          <w:color w:val="000000"/>
          <w:sz w:val="22"/>
        </w:rPr>
        <w:t>，其理由是原CO</w:t>
      </w:r>
      <w:r>
        <w:rPr>
          <w:rFonts w:ascii="Times New Roman" w:hAnsi="Times New Roman"/>
          <w:b w:val="0"/>
          <w:i w:val="0"/>
          <w:color w:val="000000"/>
          <w:vertAlign w:val="subscript"/>
        </w:rPr>
        <w:t>2</w:t>
      </w:r>
      <w:r>
        <w:rPr>
          <w:rFonts w:ascii="Times New Roman" w:hAnsi="Times New Roman"/>
          <w:b w:val="0"/>
          <w:i w:val="0"/>
          <w:color w:val="000000"/>
          <w:sz w:val="22"/>
        </w:rPr>
        <w:t>在溶液中已经饱和。</w:t>
      </w:r>
    </w:p>
    <w:p>
      <w:pPr>
        <w:spacing w:line="360" w:lineRule="auto"/>
        <w:ind w:firstLine="286" w:firstLineChars="130"/>
        <w:jc w:val="left"/>
        <w:textAlignment w:val="center"/>
      </w:pPr>
      <w:r>
        <w:rPr>
          <w:rFonts w:ascii="Times New Roman" w:hAnsi="Times New Roman"/>
          <w:b w:val="0"/>
          <w:i w:val="0"/>
          <w:color w:val="000000"/>
          <w:sz w:val="22"/>
        </w:rPr>
        <w:t>【设计实验】对猜想</w:t>
      </w:r>
      <w:r>
        <w:rPr>
          <w:rFonts w:ascii="Calibri" w:hAnsi="Calibri"/>
          <w:b w:val="0"/>
          <w:i w:val="0"/>
          <w:color w:val="000000"/>
          <w:sz w:val="22"/>
        </w:rPr>
        <w:t>③</w:t>
      </w:r>
      <w:r>
        <w:rPr>
          <w:rFonts w:ascii="Times New Roman" w:hAnsi="Times New Roman"/>
          <w:b w:val="0"/>
          <w:i w:val="0"/>
          <w:color w:val="000000"/>
          <w:sz w:val="22"/>
        </w:rPr>
        <w:t>进行实验探究。</w:t>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304"/>
        <w:gridCol w:w="1463"/>
        <w:gridCol w:w="2359"/>
        <w:gridCol w:w="2256"/>
        <w:gridCol w:w="2618"/>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30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编号</w:t>
            </w:r>
          </w:p>
        </w:tc>
        <w:tc>
          <w:tcPr>
            <w:tcW w:w="146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实验一</w:t>
            </w:r>
          </w:p>
        </w:tc>
        <w:tc>
          <w:tcPr>
            <w:tcW w:w="235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实验二</w:t>
            </w:r>
          </w:p>
        </w:tc>
        <w:tc>
          <w:tcPr>
            <w:tcW w:w="2216"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实验三</w:t>
            </w:r>
          </w:p>
        </w:tc>
        <w:tc>
          <w:tcPr>
            <w:tcW w:w="261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实验四</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30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实验装置</w:t>
            </w:r>
          </w:p>
        </w:tc>
        <w:tc>
          <w:tcPr>
            <w:tcW w:w="146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120"/>
              <w:jc w:val="left"/>
              <w:textAlignment w:val="center"/>
            </w:pPr>
            <w:r>
              <w:drawing>
                <wp:inline distT="0" distB="0" distL="0" distR="0">
                  <wp:extent cx="795655" cy="89725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6"/>
                          <a:stretch>
                            <a:fillRect/>
                          </a:stretch>
                        </pic:blipFill>
                        <pic:spPr>
                          <a:xfrm>
                            <a:off x="0" y="0"/>
                            <a:ext cx="795867" cy="897467"/>
                          </a:xfrm>
                          <a:prstGeom prst="rect">
                            <a:avLst/>
                          </a:prstGeom>
                        </pic:spPr>
                      </pic:pic>
                    </a:graphicData>
                  </a:graphic>
                </wp:inline>
              </w:drawing>
            </w:r>
            <w:r>
              <w:br w:type="textWrapping"/>
            </w:r>
          </w:p>
        </w:tc>
        <w:tc>
          <w:tcPr>
            <w:tcW w:w="235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120"/>
              <w:jc w:val="left"/>
              <w:textAlignment w:val="center"/>
            </w:pPr>
            <w:r>
              <w:drawing>
                <wp:inline distT="0" distB="0" distL="0" distR="0">
                  <wp:extent cx="1354455" cy="91440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7"/>
                          <a:stretch>
                            <a:fillRect/>
                          </a:stretch>
                        </pic:blipFill>
                        <pic:spPr>
                          <a:xfrm>
                            <a:off x="0" y="0"/>
                            <a:ext cx="1354667" cy="914400"/>
                          </a:xfrm>
                          <a:prstGeom prst="rect">
                            <a:avLst/>
                          </a:prstGeom>
                        </pic:spPr>
                      </pic:pic>
                    </a:graphicData>
                  </a:graphic>
                </wp:inline>
              </w:drawing>
            </w:r>
            <w:r>
              <w:br w:type="textWrapping"/>
            </w:r>
          </w:p>
          <w:p>
            <w:pPr>
              <w:spacing w:line="360" w:lineRule="auto"/>
              <w:ind w:left="120"/>
              <w:jc w:val="left"/>
            </w:pPr>
            <w:r>
              <w:br w:type="textWrapping"/>
            </w:r>
          </w:p>
        </w:tc>
        <w:tc>
          <w:tcPr>
            <w:tcW w:w="2216"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120"/>
              <w:jc w:val="left"/>
              <w:textAlignment w:val="center"/>
            </w:pPr>
            <w:r>
              <w:drawing>
                <wp:inline distT="0" distB="0" distL="0" distR="0">
                  <wp:extent cx="1337310" cy="89725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8"/>
                          <a:stretch>
                            <a:fillRect/>
                          </a:stretch>
                        </pic:blipFill>
                        <pic:spPr>
                          <a:xfrm>
                            <a:off x="0" y="0"/>
                            <a:ext cx="1337733" cy="897467"/>
                          </a:xfrm>
                          <a:prstGeom prst="rect">
                            <a:avLst/>
                          </a:prstGeom>
                        </pic:spPr>
                      </pic:pic>
                    </a:graphicData>
                  </a:graphic>
                </wp:inline>
              </w:drawing>
            </w:r>
            <w:r>
              <w:br w:type="textWrapping"/>
            </w:r>
          </w:p>
        </w:tc>
        <w:tc>
          <w:tcPr>
            <w:tcW w:w="261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120"/>
              <w:jc w:val="left"/>
              <w:textAlignment w:val="center"/>
            </w:pPr>
            <w:r>
              <w:drawing>
                <wp:inline distT="0" distB="0" distL="0" distR="0">
                  <wp:extent cx="1557655" cy="88011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9"/>
                          <a:stretch>
                            <a:fillRect/>
                          </a:stretch>
                        </pic:blipFill>
                        <pic:spPr>
                          <a:xfrm>
                            <a:off x="0" y="0"/>
                            <a:ext cx="1557867" cy="880533"/>
                          </a:xfrm>
                          <a:prstGeom prst="rect">
                            <a:avLst/>
                          </a:prstGeom>
                        </pic:spPr>
                      </pic:pic>
                    </a:graphicData>
                  </a:graphic>
                </wp:inline>
              </w:drawing>
            </w:r>
            <w:r>
              <w:br w:type="textWrapping"/>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30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操作过程</w:t>
            </w:r>
          </w:p>
        </w:tc>
        <w:tc>
          <w:tcPr>
            <w:tcW w:w="146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溶液中滴加CaCl</w:t>
            </w:r>
            <w:r>
              <w:rPr>
                <w:rFonts w:ascii="Times New Roman" w:hAnsi="Times New Roman"/>
                <w:b w:val="0"/>
                <w:i w:val="0"/>
                <w:color w:val="000000"/>
                <w:vertAlign w:val="subscript"/>
              </w:rPr>
              <w:t>2</w:t>
            </w:r>
            <w:r>
              <w:rPr>
                <w:rFonts w:ascii="Times New Roman" w:hAnsi="Times New Roman"/>
                <w:b w:val="0"/>
                <w:i w:val="0"/>
                <w:color w:val="000000"/>
                <w:sz w:val="22"/>
              </w:rPr>
              <w:t>溶液</w:t>
            </w:r>
            <w:r>
              <w:br w:type="textWrapping"/>
            </w:r>
          </w:p>
        </w:tc>
        <w:tc>
          <w:tcPr>
            <w:tcW w:w="235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溶液中通入过量CO</w:t>
            </w:r>
            <w:r>
              <w:rPr>
                <w:rFonts w:ascii="Times New Roman" w:hAnsi="Times New Roman"/>
                <w:b w:val="0"/>
                <w:i w:val="0"/>
                <w:color w:val="000000"/>
                <w:vertAlign w:val="subscript"/>
              </w:rPr>
              <w:t>2</w:t>
            </w:r>
            <w:r>
              <w:rPr>
                <w:rFonts w:ascii="Times New Roman" w:hAnsi="Times New Roman"/>
                <w:b w:val="0"/>
                <w:i w:val="0"/>
                <w:color w:val="000000"/>
                <w:sz w:val="22"/>
              </w:rPr>
              <w:t>滴加CaCl</w:t>
            </w:r>
            <w:r>
              <w:rPr>
                <w:rFonts w:ascii="Times New Roman" w:hAnsi="Times New Roman"/>
                <w:b w:val="0"/>
                <w:i w:val="0"/>
                <w:color w:val="000000"/>
                <w:vertAlign w:val="subscript"/>
              </w:rPr>
              <w:t>2</w:t>
            </w:r>
            <w:r>
              <w:rPr>
                <w:rFonts w:ascii="Times New Roman" w:hAnsi="Times New Roman"/>
                <w:b w:val="0"/>
                <w:i w:val="0"/>
                <w:color w:val="000000"/>
                <w:sz w:val="22"/>
              </w:rPr>
              <w:t>溶液</w:t>
            </w:r>
          </w:p>
        </w:tc>
        <w:tc>
          <w:tcPr>
            <w:tcW w:w="2216"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收集一瓶CO</w:t>
            </w:r>
            <w:r>
              <w:rPr>
                <w:rFonts w:ascii="Times New Roman" w:hAnsi="Times New Roman"/>
                <w:b w:val="0"/>
                <w:i w:val="0"/>
                <w:color w:val="000000"/>
                <w:vertAlign w:val="subscript"/>
              </w:rPr>
              <w:t>2</w:t>
            </w:r>
            <w:r>
              <w:rPr>
                <w:rFonts w:ascii="Times New Roman" w:hAnsi="Times New Roman"/>
                <w:b w:val="0"/>
                <w:i w:val="0"/>
                <w:color w:val="000000"/>
                <w:sz w:val="22"/>
              </w:rPr>
              <w:t>，加入30mL饱和Na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溶液中，盖上瓶盖摇匀</w:t>
            </w:r>
          </w:p>
        </w:tc>
        <w:tc>
          <w:tcPr>
            <w:tcW w:w="261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加入将实验三的溶液低温蒸发、干燥，得到的白色粉末按如图所示装置进行实验</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30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实验现象</w:t>
            </w:r>
          </w:p>
        </w:tc>
        <w:tc>
          <w:tcPr>
            <w:tcW w:w="146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实验产生白色沉淀</w:t>
            </w:r>
          </w:p>
        </w:tc>
        <w:tc>
          <w:tcPr>
            <w:tcW w:w="235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无明显变化</w:t>
            </w:r>
            <w:r>
              <w:br w:type="textWrapping"/>
            </w:r>
            <w:r>
              <w:br w:type="textWrapping"/>
            </w:r>
            <w:r>
              <w:br w:type="textWrapping"/>
            </w:r>
          </w:p>
        </w:tc>
        <w:tc>
          <w:tcPr>
            <w:tcW w:w="2216"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瓶变瘪，瓶底有晶体析出</w:t>
            </w:r>
          </w:p>
        </w:tc>
        <w:tc>
          <w:tcPr>
            <w:tcW w:w="261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A试管口有水滴，澄清石灰水变浑浊</w:t>
            </w:r>
            <w:r>
              <w:br w:type="textWrapping"/>
            </w:r>
          </w:p>
        </w:tc>
      </w:tr>
    </w:tbl>
    <w:p>
      <w:pPr>
        <w:spacing w:line="360" w:lineRule="auto"/>
        <w:ind w:firstLine="286" w:firstLineChars="130"/>
        <w:jc w:val="left"/>
      </w:pPr>
      <w:r>
        <w:rPr>
          <w:rFonts w:ascii="Times New Roman" w:hAnsi="Times New Roman"/>
          <w:b w:val="0"/>
          <w:i w:val="0"/>
          <w:color w:val="000000"/>
          <w:sz w:val="22"/>
        </w:rPr>
        <w:t>根据实验探究过程，回答下列问题：</w:t>
      </w:r>
    </w:p>
    <w:p>
      <w:pPr>
        <w:spacing w:line="360" w:lineRule="auto"/>
        <w:ind w:firstLine="286" w:firstLineChars="130"/>
        <w:jc w:val="left"/>
        <w:textAlignment w:val="center"/>
      </w:pPr>
      <w:r>
        <w:rPr>
          <w:rFonts w:ascii="Times New Roman" w:hAnsi="Times New Roman"/>
          <w:b w:val="0"/>
          <w:i w:val="0"/>
          <w:color w:val="000000"/>
          <w:sz w:val="22"/>
        </w:rPr>
        <w:t>（1）设计实验一的作用是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（2）实验四中A试管口略乡下倾斜，其目的是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（3）根据实验探究得出：CO</w:t>
      </w:r>
      <w:r>
        <w:rPr>
          <w:rFonts w:ascii="Times New Roman" w:hAnsi="Times New Roman"/>
          <w:b w:val="0"/>
          <w:i w:val="0"/>
          <w:color w:val="000000"/>
          <w:vertAlign w:val="subscript"/>
        </w:rPr>
        <w:t>2</w:t>
      </w:r>
      <w:r>
        <w:rPr>
          <w:rFonts w:ascii="Times New Roman" w:hAnsi="Times New Roman"/>
          <w:b w:val="0"/>
          <w:i w:val="0"/>
          <w:color w:val="000000"/>
          <w:sz w:val="22"/>
        </w:rPr>
        <w:t>与Na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溶液反应的化学方程式是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rPr>
          <w:color w:val="0000FF"/>
        </w:rPr>
        <w:t>【答案】</w:t>
      </w:r>
      <w:r>
        <w:rPr>
          <w:rFonts w:ascii="Times New Roman" w:hAnsi="Times New Roman"/>
          <w:b w:val="0"/>
          <w:i w:val="0"/>
          <w:color w:val="000000"/>
          <w:sz w:val="22"/>
        </w:rPr>
        <w:t>（1）与实验二作对照</w:t>
      </w:r>
    </w:p>
    <w:p>
      <w:pPr>
        <w:spacing w:line="360" w:lineRule="auto"/>
        <w:ind w:left="0"/>
        <w:jc w:val="left"/>
      </w:pPr>
      <w:r>
        <w:rPr>
          <w:rFonts w:ascii="Times New Roman" w:hAnsi="Times New Roman"/>
          <w:b w:val="0"/>
          <w:i w:val="0"/>
          <w:color w:val="000000"/>
          <w:sz w:val="22"/>
        </w:rPr>
        <w:t>（2）防止试管口冷凝的水倒流导致试管底部破裂</w:t>
      </w:r>
    </w:p>
    <w:p>
      <w:pPr>
        <w:spacing w:line="360" w:lineRule="auto"/>
        <w:ind w:left="0"/>
        <w:jc w:val="left"/>
        <w:textAlignment w:val="center"/>
      </w:pPr>
      <w:r>
        <w:rPr>
          <w:rFonts w:ascii="Times New Roman" w:hAnsi="Times New Roman"/>
          <w:b w:val="0"/>
          <w:i w:val="0"/>
          <w:color w:val="000000"/>
          <w:sz w:val="22"/>
        </w:rPr>
        <w:t>（3）CO</w:t>
      </w:r>
      <w:r>
        <w:rPr>
          <w:rFonts w:ascii="Times New Roman" w:hAnsi="Times New Roman"/>
          <w:b w:val="0"/>
          <w:i w:val="0"/>
          <w:color w:val="000000"/>
          <w:vertAlign w:val="subscript"/>
        </w:rPr>
        <w:t>2</w:t>
      </w:r>
      <w:r>
        <w:rPr>
          <w:rFonts w:ascii="Times New Roman" w:hAnsi="Times New Roman"/>
          <w:b w:val="0"/>
          <w:i w:val="0"/>
          <w:color w:val="000000"/>
          <w:sz w:val="22"/>
        </w:rPr>
        <w:t>+Na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O=2NaHCO</w:t>
      </w:r>
      <w:r>
        <w:rPr>
          <w:rFonts w:ascii="Times New Roman" w:hAnsi="Times New Roman"/>
          <w:b w:val="0"/>
          <w:i w:val="0"/>
          <w:color w:val="000000"/>
          <w:vertAlign w:val="subscript"/>
        </w:rPr>
        <w:t>3</w:t>
      </w:r>
    </w:p>
    <w:p>
      <w:pPr>
        <w:spacing w:before="0" w:after="0" w:line="360" w:lineRule="auto"/>
      </w:pPr>
      <w:r>
        <w:rPr>
          <w:color w:val="0000FF"/>
        </w:rPr>
        <w:t>【知识点】</w:t>
      </w:r>
      <w:r>
        <w:t>二氧化碳的化学性质</w:t>
      </w:r>
    </w:p>
    <w:p>
      <w:pPr>
        <w:spacing w:line="360" w:lineRule="auto"/>
        <w:ind w:left="0"/>
        <w:jc w:val="left"/>
        <w:textAlignment w:val="center"/>
      </w:pPr>
      <w:r>
        <w:rPr>
          <w:color w:val="0000FF"/>
        </w:rPr>
        <w:t>【解析】</w:t>
      </w:r>
      <w:r>
        <w:rPr>
          <w:rFonts w:ascii="Times New Roman" w:hAnsi="Times New Roman"/>
          <w:b w:val="0"/>
          <w:i w:val="0"/>
          <w:color w:val="000000"/>
          <w:sz w:val="22"/>
        </w:rPr>
        <w:t>【分析】（1）实验一与实验二不同处是是否有二氧化碳通入，从两者实验的现象不同，说明通入二氧化碳后Na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的性质发生了改变。据此可确定实验一的作用；（2）对盛在试管中的固体药品加热时，试管口要略向下倾斜，防止冷凝的水倒流导致试管底部破裂；（3）由实验四的现象，试管口出现水滴，澄清石灰水变浑浊，说明白色粉末在加热时生成了水和二氧化碳，根据质量守恒定律可以确定白色粉末中含有的元素。据此可写出CO</w:t>
      </w:r>
      <w:r>
        <w:rPr>
          <w:rFonts w:ascii="Times New Roman" w:hAnsi="Times New Roman"/>
          <w:b w:val="0"/>
          <w:i w:val="0"/>
          <w:color w:val="000000"/>
          <w:vertAlign w:val="subscript"/>
        </w:rPr>
        <w:t>2</w:t>
      </w:r>
      <w:r>
        <w:rPr>
          <w:rFonts w:ascii="Times New Roman" w:hAnsi="Times New Roman"/>
          <w:b w:val="0"/>
          <w:i w:val="0"/>
          <w:color w:val="000000"/>
          <w:sz w:val="22"/>
        </w:rPr>
        <w:t>与Na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溶液反应的化学方程式。</w:t>
      </w:r>
    </w:p>
    <w:p>
      <w:pPr>
        <w:spacing w:line="360" w:lineRule="auto"/>
        <w:ind w:left="0"/>
        <w:jc w:val="left"/>
        <w:textAlignment w:val="center"/>
      </w:pPr>
      <w:r>
        <w:rPr>
          <w:rFonts w:ascii="Times New Roman" w:hAnsi="Times New Roman"/>
          <w:b w:val="0"/>
          <w:i w:val="0"/>
          <w:color w:val="000000"/>
          <w:sz w:val="22"/>
        </w:rPr>
        <w:t>【解答】（1）实验一与实验二的不同点是是否有二氧化碳通入，由实验现象可以得出，通入二氧化碳后Na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发生了变化，所以两者可形成对照。答案为与实验二作对照；（2）实验四中A试管口略乡下倾斜，其目的是：防止试管口冷凝的水倒流导致试管底部破裂；（3）根据实验探究发现，CO</w:t>
      </w:r>
      <w:r>
        <w:rPr>
          <w:rFonts w:ascii="Times New Roman" w:hAnsi="Times New Roman"/>
          <w:b w:val="0"/>
          <w:i w:val="0"/>
          <w:color w:val="000000"/>
          <w:vertAlign w:val="subscript"/>
        </w:rPr>
        <w:t>2</w:t>
      </w:r>
      <w:r>
        <w:rPr>
          <w:rFonts w:ascii="Times New Roman" w:hAnsi="Times New Roman"/>
          <w:b w:val="0"/>
          <w:i w:val="0"/>
          <w:color w:val="000000"/>
          <w:sz w:val="22"/>
        </w:rPr>
        <w:t>与Na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溶液发生了反应，且生成的白色晶体分解后能生成水和二氧化碳，所以可知白色晶体中含有H元素、碳元素、氧元素。由此可写出化学方程式为：CO</w:t>
      </w:r>
      <w:r>
        <w:rPr>
          <w:rFonts w:ascii="Times New Roman" w:hAnsi="Times New Roman"/>
          <w:b w:val="0"/>
          <w:i w:val="0"/>
          <w:color w:val="000000"/>
          <w:vertAlign w:val="subscript"/>
        </w:rPr>
        <w:t>2</w:t>
      </w:r>
      <w:r>
        <w:rPr>
          <w:rFonts w:ascii="Times New Roman" w:hAnsi="Times New Roman"/>
          <w:b w:val="0"/>
          <w:i w:val="0"/>
          <w:color w:val="000000"/>
          <w:sz w:val="22"/>
        </w:rPr>
        <w:t>+Na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O==2NaHCO</w:t>
      </w:r>
      <w:r>
        <w:rPr>
          <w:rFonts w:ascii="Times New Roman" w:hAnsi="Times New Roman"/>
          <w:b w:val="0"/>
          <w:i w:val="0"/>
          <w:color w:val="000000"/>
          <w:vertAlign w:val="subscript"/>
        </w:rPr>
        <w:t>3</w:t>
      </w:r>
    </w:p>
    <w:p>
      <w:pPr>
        <w:spacing w:line="360" w:lineRule="auto"/>
        <w:ind w:left="0"/>
        <w:jc w:val="left"/>
        <w:textAlignment w:val="center"/>
      </w:pPr>
      <w:r>
        <w:rPr>
          <w:rFonts w:ascii="Times New Roman" w:hAnsi="Times New Roman"/>
          <w:b w:val="0"/>
          <w:i w:val="0"/>
          <w:color w:val="000000"/>
          <w:sz w:val="22"/>
        </w:rPr>
        <w:t>故答案为：（1）与实验二作对照；（2）防止试管口冷凝的水倒流导致试管底部破裂；（3）CO</w:t>
      </w:r>
      <w:r>
        <w:rPr>
          <w:rFonts w:ascii="Times New Roman" w:hAnsi="Times New Roman"/>
          <w:b w:val="0"/>
          <w:i w:val="0"/>
          <w:color w:val="000000"/>
          <w:vertAlign w:val="subscript"/>
        </w:rPr>
        <w:t>2</w:t>
      </w:r>
      <w:r>
        <w:rPr>
          <w:rFonts w:ascii="Times New Roman" w:hAnsi="Times New Roman"/>
          <w:b w:val="0"/>
          <w:i w:val="0"/>
          <w:color w:val="000000"/>
          <w:sz w:val="22"/>
        </w:rPr>
        <w:t>+Na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O==2NaHCO</w:t>
      </w:r>
      <w:r>
        <w:rPr>
          <w:rFonts w:ascii="Times New Roman" w:hAnsi="Times New Roman"/>
          <w:b w:val="0"/>
          <w:i w:val="0"/>
          <w:color w:val="000000"/>
          <w:vertAlign w:val="subscript"/>
        </w:rPr>
        <w:t>3</w:t>
      </w:r>
    </w:p>
    <w:p>
      <w:pPr>
        <w:rPr>
          <w:rFonts w:hint="eastAsia" w:eastAsiaTheme="minorEastAsia"/>
          <w:lang w:val="en-US" w:eastAsia="zh-CN"/>
        </w:rPr>
      </w:pPr>
      <w:r>
        <w:rPr>
          <w:rFonts w:hint="eastAsia" w:ascii="黑体" w:hAnsi="黑体" w:eastAsia="黑体" w:cs="黑体"/>
          <w:b/>
          <w:bCs/>
          <w:sz w:val="24"/>
          <w:szCs w:val="24"/>
          <w:lang w:val="en-US" w:eastAsia="zh-CN"/>
        </w:rPr>
        <w:t>四、解答题</w:t>
      </w:r>
    </w:p>
    <w:p>
      <w:pPr>
        <w:spacing w:line="360" w:lineRule="auto"/>
        <w:ind w:left="0"/>
        <w:jc w:val="left"/>
      </w:pPr>
      <w:r>
        <w:t>27．（2018·宁波）</w:t>
      </w:r>
      <w:r>
        <w:rPr>
          <w:rFonts w:ascii="Times New Roman" w:hAnsi="Times New Roman"/>
          <w:b w:val="0"/>
          <w:i w:val="0"/>
          <w:color w:val="000000"/>
          <w:sz w:val="22"/>
        </w:rPr>
        <w:t>马铃薯（俗称“土豆”）是人们十分喜爱的食物之一。请回答下列问题：</w:t>
      </w:r>
    </w:p>
    <w:p>
      <w:pPr>
        <w:spacing w:line="360" w:lineRule="auto"/>
        <w:ind w:firstLine="286" w:firstLineChars="130"/>
        <w:jc w:val="left"/>
        <w:textAlignment w:val="center"/>
      </w:pPr>
      <w:r>
        <w:rPr>
          <w:rFonts w:ascii="Times New Roman" w:hAnsi="Times New Roman"/>
          <w:b w:val="0"/>
          <w:i w:val="0"/>
          <w:color w:val="000000"/>
          <w:sz w:val="22"/>
        </w:rPr>
        <w:t>（1）食用的马铃薯属于该植物的</w:t>
      </w:r>
      <w:r>
        <w:rPr>
          <w:rFonts w:ascii="Times New Roman" w:hAnsi="Times New Roman"/>
          <w:b w:val="0"/>
          <w:i w:val="0"/>
          <w:color w:val="000000"/>
          <w:sz w:val="22"/>
          <w:u w:val="single"/>
        </w:rPr>
        <w:t>　     　</w:t>
      </w:r>
      <w:r>
        <w:rPr>
          <w:rFonts w:ascii="Times New Roman" w:hAnsi="Times New Roman"/>
          <w:b w:val="0"/>
          <w:i w:val="0"/>
          <w:color w:val="000000"/>
          <w:sz w:val="22"/>
        </w:rPr>
        <w:t>（填器官名称）。</w:t>
      </w:r>
    </w:p>
    <w:p>
      <w:pPr>
        <w:spacing w:line="360" w:lineRule="auto"/>
        <w:ind w:firstLine="286" w:firstLineChars="130"/>
        <w:jc w:val="left"/>
        <w:textAlignment w:val="center"/>
      </w:pPr>
      <w:r>
        <w:rPr>
          <w:rFonts w:ascii="Times New Roman" w:hAnsi="Times New Roman"/>
          <w:b w:val="0"/>
          <w:i w:val="0"/>
          <w:color w:val="000000"/>
          <w:sz w:val="22"/>
        </w:rPr>
        <w:t>（2）把切好的土豆丝放入清水中，过一段时间后发现土豆丝变得硬挺，从细胞液浓度分析这主要是因为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（3）如图是发芽的马铃薯，种入土壤后长成新植株。这种生殖方式属于</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1692910" cy="103251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40"/>
                    <a:stretch>
                      <a:fillRect/>
                    </a:stretch>
                  </pic:blipFill>
                  <pic:spPr>
                    <a:xfrm>
                      <a:off x="0" y="0"/>
                      <a:ext cx="1693333" cy="1032933"/>
                    </a:xfrm>
                    <a:prstGeom prst="rect">
                      <a:avLst/>
                    </a:prstGeom>
                  </pic:spPr>
                </pic:pic>
              </a:graphicData>
            </a:graphic>
          </wp:inline>
        </w:drawing>
      </w:r>
    </w:p>
    <w:p>
      <w:pPr>
        <w:spacing w:line="360" w:lineRule="auto"/>
        <w:ind w:left="0"/>
        <w:jc w:val="left"/>
      </w:pPr>
      <w:r>
        <w:rPr>
          <w:color w:val="0000FF"/>
        </w:rPr>
        <w:t>【答案】</w:t>
      </w:r>
      <w:r>
        <w:rPr>
          <w:rFonts w:ascii="Times New Roman" w:hAnsi="Times New Roman"/>
          <w:b w:val="0"/>
          <w:i w:val="0"/>
          <w:color w:val="000000"/>
          <w:sz w:val="22"/>
        </w:rPr>
        <w:t>（1）茎</w:t>
      </w:r>
    </w:p>
    <w:p>
      <w:pPr>
        <w:spacing w:line="360" w:lineRule="auto"/>
        <w:ind w:left="0"/>
        <w:jc w:val="left"/>
      </w:pPr>
      <w:r>
        <w:rPr>
          <w:rFonts w:ascii="Times New Roman" w:hAnsi="Times New Roman"/>
          <w:b w:val="0"/>
          <w:i w:val="0"/>
          <w:color w:val="000000"/>
          <w:sz w:val="22"/>
        </w:rPr>
        <w:t>（2）土豆细胞液浓度大于周围溶液浓度，细胞吸水</w:t>
      </w:r>
    </w:p>
    <w:p>
      <w:pPr>
        <w:spacing w:line="360" w:lineRule="auto"/>
        <w:ind w:left="0"/>
        <w:jc w:val="left"/>
      </w:pPr>
      <w:r>
        <w:rPr>
          <w:rFonts w:ascii="Times New Roman" w:hAnsi="Times New Roman"/>
          <w:b w:val="0"/>
          <w:i w:val="0"/>
          <w:color w:val="000000"/>
          <w:sz w:val="22"/>
        </w:rPr>
        <w:t>（3）无性生殖（或营养繁殖）</w:t>
      </w:r>
    </w:p>
    <w:p>
      <w:pPr>
        <w:spacing w:before="0" w:after="0" w:line="360" w:lineRule="auto"/>
      </w:pPr>
      <w:r>
        <w:rPr>
          <w:color w:val="0000FF"/>
        </w:rPr>
        <w:t>【知识点】</w:t>
      </w:r>
      <w:r>
        <w:t>器官和系统；植物的根系及其结构与功能</w:t>
      </w:r>
    </w:p>
    <w:p>
      <w:pPr>
        <w:spacing w:line="360" w:lineRule="auto"/>
        <w:ind w:left="0"/>
        <w:jc w:val="left"/>
      </w:pPr>
      <w:r>
        <w:rPr>
          <w:color w:val="0000FF"/>
        </w:rPr>
        <w:t>【解析】</w:t>
      </w:r>
      <w:r>
        <w:rPr>
          <w:rFonts w:ascii="Times New Roman" w:hAnsi="Times New Roman"/>
          <w:b w:val="0"/>
          <w:i w:val="0"/>
          <w:color w:val="000000"/>
          <w:sz w:val="22"/>
        </w:rPr>
        <w:t>【分析】（1）植物有根、茎、叶、花、果实和种子六大器官，每一种器官各有特点有功能，根据器官的特点和功能可以确定马铃薯属于什么器官；（2）当细胞液的浓度高于环境浓度时细胞吸水，当细胞液的浓度低于环境浓度时细胞失水；（3）有性生殖是指通过两性生殖细胞的结合的繁殖方式，无性生殖是指不需要通过两性生殖细胞结合就能产生新个体的方式。</w:t>
      </w:r>
    </w:p>
    <w:p>
      <w:pPr>
        <w:spacing w:line="360" w:lineRule="auto"/>
        <w:ind w:left="0"/>
        <w:jc w:val="left"/>
      </w:pPr>
      <w:r>
        <w:rPr>
          <w:rFonts w:ascii="Times New Roman" w:hAnsi="Times New Roman"/>
          <w:b w:val="0"/>
          <w:i w:val="0"/>
          <w:color w:val="000000"/>
          <w:sz w:val="22"/>
        </w:rPr>
        <w:t>【解答】（1）食用的马铃薯上能长出芽，一般只有茎上才会长出芽，所以马铃薯是植物的茎；（2）土豆丝变得硬挺是吸收水分的现象，这主要是因为土豆细胞液浓度大于周围溶液浓度，细胞吸水；（3）用植物的茎直接繁殖新植株的方式属于无性生殖（或营养繁殖）。</w:t>
      </w:r>
    </w:p>
    <w:p>
      <w:pPr>
        <w:spacing w:line="360" w:lineRule="auto"/>
        <w:ind w:left="0"/>
        <w:jc w:val="left"/>
      </w:pPr>
      <w:r>
        <w:rPr>
          <w:rFonts w:ascii="Times New Roman" w:hAnsi="Times New Roman"/>
          <w:b w:val="0"/>
          <w:i w:val="0"/>
          <w:color w:val="000000"/>
          <w:sz w:val="22"/>
        </w:rPr>
        <w:t>故答案为：（1）茎；（2）土豆细胞液浓度大于周围溶液浓度，细胞吸水；（3）无性生殖（或营养繁殖）</w:t>
      </w:r>
    </w:p>
    <w:p>
      <w:pPr>
        <w:spacing w:line="360" w:lineRule="auto"/>
        <w:ind w:left="0"/>
        <w:jc w:val="left"/>
        <w:textAlignment w:val="center"/>
      </w:pPr>
      <w:r>
        <w:t>28．（2018·宁波）</w:t>
      </w:r>
      <w:r>
        <w:rPr>
          <w:rFonts w:ascii="Times New Roman" w:hAnsi="Times New Roman"/>
          <w:b w:val="0"/>
          <w:i w:val="0"/>
          <w:color w:val="000000"/>
          <w:sz w:val="22"/>
        </w:rPr>
        <w:t>丁酸乙脂是无色有菠萝香味的液体，其密度为0.87g/cm</w:t>
      </w:r>
      <w:r>
        <w:rPr>
          <w:rFonts w:ascii="Times New Roman" w:hAnsi="Times New Roman"/>
          <w:b w:val="0"/>
          <w:i w:val="0"/>
          <w:color w:val="000000"/>
          <w:vertAlign w:val="superscript"/>
        </w:rPr>
        <w:t>3</w:t>
      </w:r>
      <w:r>
        <w:rPr>
          <w:rFonts w:ascii="Times New Roman" w:hAnsi="Times New Roman"/>
          <w:b w:val="0"/>
          <w:i w:val="0"/>
          <w:color w:val="000000"/>
          <w:sz w:val="22"/>
        </w:rPr>
        <w:t>，难溶于水，可与油类互溶。现取11.6g丁酸乙脂在氧气中完全燃烧，只产生26.4gCO</w:t>
      </w:r>
      <w:r>
        <w:rPr>
          <w:rFonts w:ascii="Times New Roman" w:hAnsi="Times New Roman"/>
          <w:b w:val="0"/>
          <w:i w:val="0"/>
          <w:color w:val="000000"/>
          <w:vertAlign w:val="subscript"/>
        </w:rPr>
        <w:t>2</w:t>
      </w:r>
      <w:r>
        <w:rPr>
          <w:rFonts w:ascii="Times New Roman" w:hAnsi="Times New Roman"/>
          <w:b w:val="0"/>
          <w:i w:val="0"/>
          <w:color w:val="000000"/>
          <w:sz w:val="22"/>
        </w:rPr>
        <w:t>和10.8gH</w:t>
      </w:r>
      <w:r>
        <w:rPr>
          <w:rFonts w:ascii="Times New Roman" w:hAnsi="Times New Roman"/>
          <w:b w:val="0"/>
          <w:i w:val="0"/>
          <w:color w:val="000000"/>
          <w:vertAlign w:val="subscript"/>
        </w:rPr>
        <w:t>2</w:t>
      </w:r>
      <w:r>
        <w:rPr>
          <w:rFonts w:ascii="Times New Roman" w:hAnsi="Times New Roman"/>
          <w:b w:val="0"/>
          <w:i w:val="0"/>
          <w:color w:val="000000"/>
          <w:sz w:val="22"/>
        </w:rPr>
        <w:t>O。</w:t>
      </w:r>
    </w:p>
    <w:p>
      <w:pPr>
        <w:spacing w:line="360" w:lineRule="auto"/>
        <w:ind w:firstLine="286" w:firstLineChars="130"/>
        <w:jc w:val="left"/>
        <w:textAlignment w:val="center"/>
      </w:pPr>
      <w:r>
        <w:rPr>
          <w:rFonts w:ascii="Times New Roman" w:hAnsi="Times New Roman"/>
          <w:b w:val="0"/>
          <w:i w:val="0"/>
          <w:color w:val="000000"/>
          <w:sz w:val="22"/>
        </w:rPr>
        <w:t>（1）含有丁酸乙脂的物品应远离火源。若丁酸乙脂燃烧，</w:t>
      </w:r>
      <w:r>
        <w:rPr>
          <w:rFonts w:ascii="Times New Roman" w:hAnsi="Times New Roman"/>
          <w:b w:val="0"/>
          <w:i w:val="0"/>
          <w:color w:val="000000"/>
          <w:sz w:val="22"/>
          <w:u w:val="single"/>
        </w:rPr>
        <w:t>　     　</w:t>
      </w:r>
      <w:r>
        <w:rPr>
          <w:rFonts w:ascii="Times New Roman" w:hAnsi="Times New Roman"/>
          <w:b w:val="0"/>
          <w:i w:val="0"/>
          <w:color w:val="000000"/>
          <w:sz w:val="22"/>
        </w:rPr>
        <w:t>（填“能”或 “不能”）用水来灭火。</w:t>
      </w:r>
    </w:p>
    <w:p>
      <w:pPr>
        <w:spacing w:line="360" w:lineRule="auto"/>
        <w:ind w:firstLine="286" w:firstLineChars="130"/>
        <w:jc w:val="left"/>
        <w:textAlignment w:val="center"/>
      </w:pPr>
      <w:r>
        <w:rPr>
          <w:rFonts w:ascii="Times New Roman" w:hAnsi="Times New Roman"/>
          <w:b w:val="0"/>
          <w:i w:val="0"/>
          <w:color w:val="000000"/>
          <w:sz w:val="22"/>
        </w:rPr>
        <w:t>（2）丁酸乙脂可与油类互溶，这种性质属于</w:t>
      </w:r>
      <w:r>
        <w:rPr>
          <w:rFonts w:ascii="Times New Roman" w:hAnsi="Times New Roman"/>
          <w:b w:val="0"/>
          <w:i w:val="0"/>
          <w:color w:val="000000"/>
          <w:sz w:val="22"/>
          <w:u w:val="single"/>
        </w:rPr>
        <w:t>　     　</w:t>
      </w:r>
      <w:r>
        <w:rPr>
          <w:rFonts w:ascii="Times New Roman" w:hAnsi="Times New Roman"/>
          <w:b w:val="0"/>
          <w:i w:val="0"/>
          <w:color w:val="000000"/>
          <w:sz w:val="22"/>
        </w:rPr>
        <w:t>性质。</w:t>
      </w:r>
    </w:p>
    <w:p>
      <w:pPr>
        <w:spacing w:line="360" w:lineRule="auto"/>
        <w:ind w:firstLine="286" w:firstLineChars="130"/>
        <w:jc w:val="left"/>
        <w:textAlignment w:val="center"/>
      </w:pPr>
      <w:r>
        <w:rPr>
          <w:rFonts w:ascii="Times New Roman" w:hAnsi="Times New Roman"/>
          <w:b w:val="0"/>
          <w:i w:val="0"/>
          <w:color w:val="000000"/>
          <w:sz w:val="22"/>
        </w:rPr>
        <w:t>（3）丁酸乙脂中碳元素和氢元素的质量比为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rPr>
          <w:color w:val="0000FF"/>
        </w:rPr>
        <w:t>【答案】</w:t>
      </w:r>
      <w:r>
        <w:rPr>
          <w:rFonts w:ascii="Times New Roman" w:hAnsi="Times New Roman"/>
          <w:b w:val="0"/>
          <w:i w:val="0"/>
          <w:color w:val="000000"/>
          <w:sz w:val="22"/>
        </w:rPr>
        <w:t>（1）不能</w:t>
      </w:r>
    </w:p>
    <w:p>
      <w:pPr>
        <w:spacing w:line="360" w:lineRule="auto"/>
        <w:ind w:left="0"/>
        <w:jc w:val="left"/>
      </w:pPr>
      <w:r>
        <w:rPr>
          <w:rFonts w:ascii="Times New Roman" w:hAnsi="Times New Roman"/>
          <w:b w:val="0"/>
          <w:i w:val="0"/>
          <w:color w:val="000000"/>
          <w:sz w:val="22"/>
        </w:rPr>
        <w:t>（2）物理</w:t>
      </w:r>
    </w:p>
    <w:p>
      <w:pPr>
        <w:spacing w:line="360" w:lineRule="auto"/>
        <w:ind w:left="0"/>
        <w:jc w:val="left"/>
      </w:pPr>
      <w:r>
        <w:rPr>
          <w:rFonts w:ascii="Times New Roman" w:hAnsi="Times New Roman"/>
          <w:b w:val="0"/>
          <w:i w:val="0"/>
          <w:color w:val="000000"/>
          <w:sz w:val="22"/>
        </w:rPr>
        <w:t>（3）6：1</w:t>
      </w:r>
    </w:p>
    <w:p>
      <w:pPr>
        <w:spacing w:before="0" w:after="0" w:line="360" w:lineRule="auto"/>
      </w:pPr>
      <w:r>
        <w:rPr>
          <w:color w:val="0000FF"/>
        </w:rPr>
        <w:t>【知识点】</w:t>
      </w:r>
      <w:r>
        <w:t>化学性质与物理性质的差别及应用；有关化学式的计算和推断；燃烧与灭火</w:t>
      </w:r>
    </w:p>
    <w:p>
      <w:pPr>
        <w:spacing w:line="360" w:lineRule="auto"/>
        <w:ind w:left="0"/>
        <w:jc w:val="left"/>
        <w:textAlignment w:val="center"/>
      </w:pPr>
      <w:r>
        <w:rPr>
          <w:color w:val="0000FF"/>
        </w:rPr>
        <w:t>【解析】</w:t>
      </w:r>
      <w:r>
        <w:rPr>
          <w:rFonts w:ascii="Times New Roman" w:hAnsi="Times New Roman"/>
          <w:b w:val="0"/>
          <w:i w:val="0"/>
          <w:color w:val="000000"/>
          <w:sz w:val="22"/>
        </w:rPr>
        <w:t>【分析】（1）根据丁酸乙脂液体的特点可确定能否用水灭火；（2）只在化学变化中体现出来的性质是化学性质，不需要化学变化就能反映出的性质是物理性质；（3）已知化合物的化学式时，可用化合物中的各元素质量之比可用各元素的原子个数乘以相对原子质量之比来表示。此时化学式未知，计算碳元素与氢元素的质量比时，可由生成的CO</w:t>
      </w:r>
      <w:r>
        <w:rPr>
          <w:rFonts w:ascii="Times New Roman" w:hAnsi="Times New Roman"/>
          <w:b w:val="0"/>
          <w:i w:val="0"/>
          <w:color w:val="000000"/>
          <w:vertAlign w:val="subscript"/>
        </w:rPr>
        <w:t>2</w:t>
      </w:r>
      <w:r>
        <w:rPr>
          <w:rFonts w:ascii="Times New Roman" w:hAnsi="Times New Roman"/>
          <w:b w:val="0"/>
          <w:i w:val="0"/>
          <w:color w:val="000000"/>
          <w:sz w:val="22"/>
        </w:rPr>
        <w:t>和H</w:t>
      </w:r>
      <w:r>
        <w:rPr>
          <w:rFonts w:ascii="Times New Roman" w:hAnsi="Times New Roman"/>
          <w:b w:val="0"/>
          <w:i w:val="0"/>
          <w:color w:val="000000"/>
          <w:vertAlign w:val="subscript"/>
        </w:rPr>
        <w:t>2</w:t>
      </w:r>
      <w:r>
        <w:rPr>
          <w:rFonts w:ascii="Times New Roman" w:hAnsi="Times New Roman"/>
          <w:b w:val="0"/>
          <w:i w:val="0"/>
          <w:color w:val="000000"/>
          <w:sz w:val="22"/>
        </w:rPr>
        <w:t>O的质量计算出碳元素和氢元素来计算出碳元素和氢元素的质量比。</w:t>
      </w:r>
    </w:p>
    <w:p>
      <w:pPr>
        <w:spacing w:line="360" w:lineRule="auto"/>
        <w:ind w:left="0"/>
        <w:jc w:val="left"/>
        <w:textAlignment w:val="center"/>
      </w:pPr>
      <w:r>
        <w:rPr>
          <w:rFonts w:ascii="Times New Roman" w:hAnsi="Times New Roman"/>
          <w:b w:val="0"/>
          <w:i w:val="0"/>
          <w:color w:val="000000"/>
          <w:sz w:val="22"/>
        </w:rPr>
        <w:t>【解答】（1）含有丁酸乙脂的物品应远离火源。若丁酸乙脂燃烧，由于密度为0.87g/cm</w:t>
      </w:r>
      <w:r>
        <w:rPr>
          <w:rFonts w:ascii="Times New Roman" w:hAnsi="Times New Roman"/>
          <w:b w:val="0"/>
          <w:i w:val="0"/>
          <w:color w:val="000000"/>
          <w:vertAlign w:val="superscript"/>
        </w:rPr>
        <w:t>3</w:t>
      </w:r>
      <w:r>
        <w:rPr>
          <w:rFonts w:ascii="Times New Roman" w:hAnsi="Times New Roman"/>
          <w:b w:val="0"/>
          <w:i w:val="0"/>
          <w:color w:val="000000"/>
          <w:sz w:val="22"/>
        </w:rPr>
        <w:t>，难溶于水，会漂浮在水面，用水来灭火不能起到隔绝空气的目的，所以填不能；（2）丁酸乙脂可与油类互溶，没有发生化学变化，所以这种性质属于物理性质；（3）根据生成的26.4gCO</w:t>
      </w:r>
      <w:r>
        <w:rPr>
          <w:rFonts w:ascii="Times New Roman" w:hAnsi="Times New Roman"/>
          <w:b w:val="0"/>
          <w:i w:val="0"/>
          <w:color w:val="000000"/>
          <w:vertAlign w:val="subscript"/>
        </w:rPr>
        <w:t>2</w:t>
      </w:r>
      <w:r>
        <w:rPr>
          <w:rFonts w:ascii="Times New Roman" w:hAnsi="Times New Roman"/>
          <w:b w:val="0"/>
          <w:i w:val="0"/>
          <w:color w:val="000000"/>
          <w:sz w:val="22"/>
        </w:rPr>
        <w:t>，可知碳元素的质量为26.4g×12/44=7.2g。根据生成的10.8gH</w:t>
      </w:r>
      <w:r>
        <w:rPr>
          <w:rFonts w:ascii="Times New Roman" w:hAnsi="Times New Roman"/>
          <w:b w:val="0"/>
          <w:i w:val="0"/>
          <w:color w:val="000000"/>
          <w:vertAlign w:val="subscript"/>
        </w:rPr>
        <w:t>2</w:t>
      </w:r>
      <w:r>
        <w:rPr>
          <w:rFonts w:ascii="Times New Roman" w:hAnsi="Times New Roman"/>
          <w:b w:val="0"/>
          <w:i w:val="0"/>
          <w:color w:val="000000"/>
          <w:sz w:val="22"/>
        </w:rPr>
        <w:t>O，可知氢元素的质量为10.8g×2/18=1.2g。所以C：H=7.2g：1.2g=6：1。</w:t>
      </w:r>
    </w:p>
    <w:p>
      <w:pPr>
        <w:spacing w:line="360" w:lineRule="auto"/>
        <w:ind w:left="0"/>
        <w:jc w:val="left"/>
      </w:pPr>
      <w:r>
        <w:rPr>
          <w:rFonts w:ascii="Times New Roman" w:hAnsi="Times New Roman"/>
          <w:b w:val="0"/>
          <w:i w:val="0"/>
          <w:color w:val="000000"/>
          <w:sz w:val="22"/>
        </w:rPr>
        <w:t>故答案为：（1）不能；（2）物理；（3）6：1</w:t>
      </w:r>
    </w:p>
    <w:p>
      <w:pPr>
        <w:spacing w:line="360" w:lineRule="auto"/>
        <w:ind w:left="0"/>
        <w:jc w:val="left"/>
      </w:pPr>
      <w:r>
        <w:t>29．（2018·宁波）</w:t>
      </w:r>
      <w:r>
        <w:rPr>
          <w:rFonts w:ascii="Times New Roman" w:hAnsi="Times New Roman"/>
          <w:b w:val="0"/>
          <w:i w:val="0"/>
          <w:color w:val="000000"/>
          <w:sz w:val="22"/>
        </w:rPr>
        <w:t>宁波杭州湾国家湿地公园是典型的海岸湿地生态系统，大量水鸟栖息于此，故有“鸟类天堂”的美誉。</w:t>
      </w:r>
    </w:p>
    <w:p>
      <w:pPr>
        <w:spacing w:line="360" w:lineRule="auto"/>
        <w:ind w:firstLine="273" w:firstLineChars="130"/>
        <w:jc w:val="left"/>
        <w:textAlignment w:val="center"/>
      </w:pPr>
      <w:r>
        <w:drawing>
          <wp:inline distT="0" distB="0" distL="0" distR="0">
            <wp:extent cx="1862455" cy="118491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41"/>
                    <a:stretch>
                      <a:fillRect/>
                    </a:stretch>
                  </pic:blipFill>
                  <pic:spPr>
                    <a:xfrm>
                      <a:off x="0" y="0"/>
                      <a:ext cx="1862667" cy="11853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（1）湿地公园中水鸟属于生态系统组成成分中的</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（2）湿地公园中荷叶制造的有机物通过</w:t>
      </w:r>
      <w:r>
        <w:rPr>
          <w:rFonts w:ascii="Times New Roman" w:hAnsi="Times New Roman"/>
          <w:b w:val="0"/>
          <w:i w:val="0"/>
          <w:color w:val="000000"/>
          <w:sz w:val="22"/>
          <w:u w:val="single"/>
        </w:rPr>
        <w:t>　     　</w:t>
      </w:r>
      <w:r>
        <w:rPr>
          <w:rFonts w:ascii="Times New Roman" w:hAnsi="Times New Roman"/>
          <w:b w:val="0"/>
          <w:i w:val="0"/>
          <w:color w:val="000000"/>
          <w:sz w:val="22"/>
        </w:rPr>
        <w:t>输送到地下茎（藕）中贮存。</w:t>
      </w:r>
    </w:p>
    <w:p>
      <w:pPr>
        <w:spacing w:line="360" w:lineRule="auto"/>
        <w:ind w:firstLine="286" w:firstLineChars="130"/>
        <w:jc w:val="left"/>
        <w:textAlignment w:val="center"/>
      </w:pPr>
      <w:r>
        <w:rPr>
          <w:rFonts w:ascii="Times New Roman" w:hAnsi="Times New Roman"/>
          <w:b w:val="0"/>
          <w:i w:val="0"/>
          <w:color w:val="000000"/>
          <w:sz w:val="22"/>
        </w:rPr>
        <w:t>（3）下列关于湿地公园的一些观点其中合理的有</w:t>
      </w:r>
      <w:r>
        <w:rPr>
          <w:rFonts w:ascii="Times New Roman" w:hAnsi="Times New Roman"/>
          <w:b w:val="0"/>
          <w:i w:val="0"/>
          <w:color w:val="000000"/>
          <w:sz w:val="22"/>
          <w:u w:val="single"/>
        </w:rPr>
        <w:t>　     　</w:t>
      </w:r>
      <w:r>
        <w:rPr>
          <w:rFonts w:ascii="Times New Roman" w:hAnsi="Times New Roman"/>
          <w:b w:val="0"/>
          <w:i w:val="0"/>
          <w:color w:val="000000"/>
          <w:sz w:val="22"/>
        </w:rPr>
        <w:t>（可多选）。</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湿地植被能净化水质有利于生态系统的稳定。</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湿地公园中生物种类越多，自动调节能力越强</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湿地公园环境优美，可在园内修建高档住宅小区</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湿地公园中生物与环境相适应，这是自然选择的结果</w:t>
      </w:r>
    </w:p>
    <w:p>
      <w:pPr>
        <w:spacing w:line="360" w:lineRule="auto"/>
        <w:ind w:left="0"/>
        <w:jc w:val="left"/>
      </w:pPr>
      <w:r>
        <w:rPr>
          <w:color w:val="0000FF"/>
        </w:rPr>
        <w:t>【答案】</w:t>
      </w:r>
      <w:r>
        <w:rPr>
          <w:rFonts w:ascii="Times New Roman" w:hAnsi="Times New Roman"/>
          <w:b w:val="0"/>
          <w:i w:val="0"/>
          <w:color w:val="000000"/>
          <w:sz w:val="22"/>
        </w:rPr>
        <w:t>（1）消费者</w:t>
      </w:r>
    </w:p>
    <w:p>
      <w:pPr>
        <w:spacing w:line="360" w:lineRule="auto"/>
        <w:ind w:left="0"/>
        <w:jc w:val="left"/>
      </w:pPr>
      <w:r>
        <w:rPr>
          <w:rFonts w:ascii="Times New Roman" w:hAnsi="Times New Roman"/>
          <w:b w:val="0"/>
          <w:i w:val="0"/>
          <w:color w:val="000000"/>
          <w:sz w:val="22"/>
        </w:rPr>
        <w:t>（2）筛管</w:t>
      </w:r>
    </w:p>
    <w:p>
      <w:pPr>
        <w:spacing w:line="360" w:lineRule="auto"/>
        <w:ind w:left="0"/>
        <w:jc w:val="left"/>
        <w:textAlignment w:val="center"/>
      </w:pPr>
      <w:r>
        <w:rPr>
          <w:rFonts w:ascii="Times New Roman" w:hAnsi="Times New Roman"/>
          <w:b w:val="0"/>
          <w:i w:val="0"/>
          <w:color w:val="000000"/>
          <w:sz w:val="22"/>
        </w:rPr>
        <w:t>（3）</w:t>
      </w:r>
      <w:r>
        <w:rPr>
          <w:rFonts w:ascii="Calibri" w:hAnsi="Calibri"/>
          <w:b w:val="0"/>
          <w:i w:val="0"/>
          <w:color w:val="000000"/>
          <w:sz w:val="22"/>
        </w:rPr>
        <w:t>①②④</w:t>
      </w:r>
    </w:p>
    <w:p>
      <w:pPr>
        <w:spacing w:before="0" w:after="0" w:line="360" w:lineRule="auto"/>
      </w:pPr>
      <w:r>
        <w:rPr>
          <w:color w:val="0000FF"/>
        </w:rPr>
        <w:t>【知识点】</w:t>
      </w:r>
      <w:r>
        <w:t>生态系统的成分；茎的运输作用</w:t>
      </w:r>
    </w:p>
    <w:p>
      <w:pPr>
        <w:spacing w:line="360" w:lineRule="auto"/>
        <w:ind w:left="0"/>
        <w:jc w:val="left"/>
      </w:pPr>
      <w:r>
        <w:rPr>
          <w:color w:val="0000FF"/>
        </w:rPr>
        <w:t>【解析】</w:t>
      </w:r>
      <w:r>
        <w:rPr>
          <w:rFonts w:ascii="Times New Roman" w:hAnsi="Times New Roman"/>
          <w:b w:val="0"/>
          <w:i w:val="0"/>
          <w:color w:val="000000"/>
          <w:sz w:val="22"/>
        </w:rPr>
        <w:t>【分析】（1）生态系统组成成分有：生产者（绿色植物）；消费者（动物）；分解者（微生物）；（2）植物体内物质的运输主要依靠导管和筛管，导管运输水分和无机盐（自下而上），筛管运输有机物（由上往下）；（3）生态系统中的环境与生物之间存在密切的关系，保护环境有利于生物的生存。生态系统具有自动调节能力，结构越复杂生物种类越多，自动调节能力越强。目前生存着的生物都是适应环境的，都是自然选择的结果。</w:t>
      </w:r>
    </w:p>
    <w:p>
      <w:pPr>
        <w:spacing w:line="360" w:lineRule="auto"/>
        <w:ind w:left="0"/>
        <w:jc w:val="left"/>
        <w:textAlignment w:val="center"/>
      </w:pPr>
      <w:r>
        <w:rPr>
          <w:rFonts w:ascii="Times New Roman" w:hAnsi="Times New Roman"/>
          <w:b w:val="0"/>
          <w:i w:val="0"/>
          <w:color w:val="000000"/>
          <w:sz w:val="22"/>
        </w:rPr>
        <w:t>【解答】（1）湿地公园中水鸟属于生态系统组成成分中的消费者；（2）湿地公园中荷叶制造的有机物通过筛管输送到地下茎（藕）中贮存；（3）</w:t>
      </w:r>
      <w:r>
        <w:rPr>
          <w:rFonts w:ascii="Calibri" w:hAnsi="Calibri"/>
          <w:b w:val="0"/>
          <w:i w:val="0"/>
          <w:color w:val="000000"/>
          <w:sz w:val="22"/>
        </w:rPr>
        <w:t>①</w:t>
      </w:r>
      <w:r>
        <w:rPr>
          <w:rFonts w:ascii="Times New Roman" w:hAnsi="Times New Roman"/>
          <w:b w:val="0"/>
          <w:i w:val="0"/>
          <w:color w:val="000000"/>
          <w:sz w:val="22"/>
        </w:rPr>
        <w:t>湿地植被能净化水质有利于生态系统的稳定。良好的环境有利于生物的生存观点合理；</w:t>
      </w:r>
    </w:p>
    <w:p>
      <w:pPr>
        <w:spacing w:line="360" w:lineRule="auto"/>
        <w:ind w:left="0"/>
        <w:jc w:val="left"/>
        <w:textAlignment w:val="center"/>
      </w:pPr>
      <w:r>
        <w:rPr>
          <w:rFonts w:ascii="Calibri" w:hAnsi="Calibri"/>
          <w:b w:val="0"/>
          <w:i w:val="0"/>
          <w:color w:val="000000"/>
          <w:sz w:val="22"/>
        </w:rPr>
        <w:t>②</w:t>
      </w:r>
      <w:r>
        <w:rPr>
          <w:rFonts w:ascii="Times New Roman" w:hAnsi="Times New Roman"/>
          <w:b w:val="0"/>
          <w:i w:val="0"/>
          <w:color w:val="000000"/>
          <w:sz w:val="22"/>
        </w:rPr>
        <w:t>湿地公园中生物种类越多，自动调节能力越强。生态系统具有自动调节能力，结构越复杂生物种类越多，自动调节能力越强，观点合理；</w:t>
      </w:r>
    </w:p>
    <w:p>
      <w:pPr>
        <w:spacing w:line="360" w:lineRule="auto"/>
        <w:ind w:left="0"/>
        <w:jc w:val="left"/>
        <w:textAlignment w:val="center"/>
      </w:pPr>
      <w:r>
        <w:rPr>
          <w:rFonts w:ascii="Calibri" w:hAnsi="Calibri"/>
          <w:b w:val="0"/>
          <w:i w:val="0"/>
          <w:color w:val="000000"/>
          <w:sz w:val="22"/>
        </w:rPr>
        <w:t>③</w:t>
      </w:r>
      <w:r>
        <w:rPr>
          <w:rFonts w:ascii="Times New Roman" w:hAnsi="Times New Roman"/>
          <w:b w:val="0"/>
          <w:i w:val="0"/>
          <w:color w:val="000000"/>
          <w:sz w:val="22"/>
        </w:rPr>
        <w:t>湿地公园环境优美，可在园内修建高档住宅小区。修建高档住宅小区不利于环境，观点不合理；</w:t>
      </w:r>
    </w:p>
    <w:p>
      <w:pPr>
        <w:spacing w:line="360" w:lineRule="auto"/>
        <w:ind w:left="0"/>
        <w:jc w:val="left"/>
        <w:textAlignment w:val="center"/>
      </w:pPr>
      <w:r>
        <w:rPr>
          <w:rFonts w:ascii="Calibri" w:hAnsi="Calibri"/>
          <w:b w:val="0"/>
          <w:i w:val="0"/>
          <w:color w:val="000000"/>
          <w:sz w:val="22"/>
        </w:rPr>
        <w:t>④</w:t>
      </w:r>
      <w:r>
        <w:rPr>
          <w:rFonts w:ascii="Times New Roman" w:hAnsi="Times New Roman"/>
          <w:b w:val="0"/>
          <w:i w:val="0"/>
          <w:color w:val="000000"/>
          <w:sz w:val="22"/>
        </w:rPr>
        <w:t>湿地公园中生物与环境相适应，这是自然选择的结果。目前生存的生物都是与环境相适应的，是自然选择的结果，观点合理。</w:t>
      </w:r>
    </w:p>
    <w:p>
      <w:pPr>
        <w:spacing w:line="360" w:lineRule="auto"/>
        <w:ind w:left="0"/>
        <w:jc w:val="left"/>
        <w:textAlignment w:val="center"/>
      </w:pPr>
      <w:r>
        <w:rPr>
          <w:rFonts w:ascii="Times New Roman" w:hAnsi="Times New Roman"/>
          <w:b w:val="0"/>
          <w:i w:val="0"/>
          <w:color w:val="000000"/>
          <w:sz w:val="22"/>
        </w:rPr>
        <w:t>故答案为：</w:t>
      </w:r>
      <w:r>
        <w:rPr>
          <w:rFonts w:ascii="Calibri" w:hAnsi="Calibri"/>
          <w:b w:val="0"/>
          <w:i w:val="0"/>
          <w:color w:val="000000"/>
          <w:sz w:val="22"/>
        </w:rPr>
        <w:t>①②④</w:t>
      </w:r>
    </w:p>
    <w:p>
      <w:pPr>
        <w:spacing w:line="360" w:lineRule="auto"/>
        <w:ind w:left="0"/>
        <w:jc w:val="left"/>
        <w:textAlignment w:val="center"/>
      </w:pPr>
      <w:r>
        <w:rPr>
          <w:rFonts w:ascii="Times New Roman" w:hAnsi="Times New Roman"/>
          <w:b w:val="0"/>
          <w:i w:val="0"/>
          <w:color w:val="000000"/>
          <w:sz w:val="22"/>
        </w:rPr>
        <w:t>故答案为：（1）消费者；（2）筛管；（3）</w:t>
      </w:r>
      <w:r>
        <w:rPr>
          <w:rFonts w:ascii="Calibri" w:hAnsi="Calibri"/>
          <w:b w:val="0"/>
          <w:i w:val="0"/>
          <w:color w:val="000000"/>
          <w:sz w:val="22"/>
        </w:rPr>
        <w:t>①②④</w:t>
      </w:r>
    </w:p>
    <w:p>
      <w:pPr>
        <w:spacing w:line="360" w:lineRule="auto"/>
        <w:ind w:left="0"/>
        <w:jc w:val="left"/>
      </w:pPr>
      <w:r>
        <w:t>30．（2018·宁波）</w:t>
      </w:r>
      <w:r>
        <w:rPr>
          <w:rFonts w:ascii="Times New Roman" w:hAnsi="Times New Roman"/>
          <w:b w:val="0"/>
          <w:i w:val="0"/>
          <w:color w:val="000000"/>
          <w:sz w:val="22"/>
        </w:rPr>
        <w:t>取一根吸管，在离吸管末端三分之一处，剪一水平切口P，从切口处折弯吸管，把吸管放进水里，让切口高水面约2—3cm，用力吹气，如图所示，发现切口处有水沿水平方向喷出。请你运用科学知识解释此现象形成的原因。</w:t>
      </w:r>
    </w:p>
    <w:p>
      <w:pPr>
        <w:spacing w:line="360" w:lineRule="auto"/>
        <w:ind w:firstLine="273" w:firstLineChars="130"/>
        <w:jc w:val="left"/>
        <w:textAlignment w:val="center"/>
      </w:pPr>
      <w:r>
        <w:drawing>
          <wp:inline distT="0" distB="0" distL="0" distR="0">
            <wp:extent cx="1642110" cy="142240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42"/>
                    <a:stretch>
                      <a:fillRect/>
                    </a:stretch>
                  </pic:blipFill>
                  <pic:spPr>
                    <a:xfrm>
                      <a:off x="0" y="0"/>
                      <a:ext cx="1642533" cy="1422400"/>
                    </a:xfrm>
                    <a:prstGeom prst="rect">
                      <a:avLst/>
                    </a:prstGeom>
                  </pic:spPr>
                </pic:pic>
              </a:graphicData>
            </a:graphic>
          </wp:inline>
        </w:drawing>
      </w:r>
    </w:p>
    <w:p>
      <w:pPr>
        <w:spacing w:line="360" w:lineRule="auto"/>
        <w:ind w:left="0"/>
        <w:jc w:val="left"/>
      </w:pPr>
      <w:r>
        <w:rPr>
          <w:color w:val="0000FF"/>
        </w:rPr>
        <w:t>【答案】</w:t>
      </w:r>
      <w:r>
        <w:rPr>
          <w:rFonts w:ascii="Times New Roman" w:hAnsi="Times New Roman"/>
          <w:b w:val="0"/>
          <w:i w:val="0"/>
          <w:color w:val="000000"/>
          <w:sz w:val="22"/>
        </w:rPr>
        <w:t>往管中吹气，切口P处气体流速增大，压强减小。</w:t>
      </w:r>
    </w:p>
    <w:p>
      <w:pPr>
        <w:spacing w:before="0" w:after="0" w:line="360" w:lineRule="auto"/>
      </w:pPr>
      <w:r>
        <w:rPr>
          <w:color w:val="0000FF"/>
        </w:rPr>
        <w:t>【知识点】</w:t>
      </w:r>
      <w:r>
        <w:t>流体压强与流速的关系</w:t>
      </w:r>
    </w:p>
    <w:p>
      <w:pPr>
        <w:spacing w:line="360" w:lineRule="auto"/>
        <w:ind w:left="0"/>
        <w:jc w:val="left"/>
      </w:pPr>
      <w:r>
        <w:rPr>
          <w:color w:val="0000FF"/>
        </w:rPr>
        <w:t>【解析】</w:t>
      </w:r>
      <w:r>
        <w:rPr>
          <w:rFonts w:ascii="Times New Roman" w:hAnsi="Times New Roman"/>
          <w:b w:val="0"/>
          <w:i w:val="0"/>
          <w:color w:val="000000"/>
          <w:sz w:val="22"/>
        </w:rPr>
        <w:t>【分析】流体的压强与流速有关，液体（或气体）的流速越大，压强越小，反之越大。</w:t>
      </w:r>
    </w:p>
    <w:p>
      <w:pPr>
        <w:spacing w:line="360" w:lineRule="auto"/>
        <w:ind w:left="0"/>
        <w:jc w:val="left"/>
      </w:pPr>
      <w:r>
        <w:t>31．（2018·宁波）</w:t>
      </w:r>
      <w:r>
        <w:rPr>
          <w:rFonts w:ascii="Times New Roman" w:hAnsi="Times New Roman"/>
          <w:b w:val="0"/>
          <w:i w:val="0"/>
          <w:color w:val="000000"/>
          <w:sz w:val="22"/>
        </w:rPr>
        <w:t xml:space="preserve">小科发现中性笔的笔帽上有小孔，为了解小孔作用，小科查阅资料：儿童不小心将笔帽吸入引发窒息，这个通气孔能保证呼吸道不被完全堵塞因此被称为“救命孔”。 </w:t>
      </w:r>
    </w:p>
    <w:p>
      <w:pPr>
        <w:spacing w:line="360" w:lineRule="auto"/>
        <w:ind w:firstLine="273" w:firstLineChars="130"/>
        <w:jc w:val="left"/>
        <w:textAlignment w:val="center"/>
      </w:pPr>
      <w:r>
        <w:drawing>
          <wp:inline distT="0" distB="0" distL="0" distR="0">
            <wp:extent cx="1337310" cy="179451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43"/>
                    <a:stretch>
                      <a:fillRect/>
                    </a:stretch>
                  </pic:blipFill>
                  <pic:spPr>
                    <a:xfrm>
                      <a:off x="0" y="0"/>
                      <a:ext cx="1337733" cy="17949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（1）若不小心吸入笔帽，人体在用力吸气时通过该笔帽通气孔的气体流速可达20m/s。为确保生命安全，人体与外界通气量要达到1.36×10</w:t>
      </w:r>
      <w:r>
        <w:rPr>
          <w:rFonts w:ascii="Times New Roman" w:hAnsi="Times New Roman"/>
          <w:b w:val="0"/>
          <w:i w:val="0"/>
          <w:color w:val="000000"/>
          <w:vertAlign w:val="superscript"/>
        </w:rPr>
        <w:t>—4</w:t>
      </w:r>
      <w:r>
        <w:rPr>
          <w:rFonts w:ascii="Times New Roman" w:hAnsi="Times New Roman"/>
          <w:b w:val="0"/>
          <w:i w:val="0"/>
          <w:color w:val="000000"/>
          <w:sz w:val="22"/>
        </w:rPr>
        <w:t>m</w:t>
      </w:r>
      <w:r>
        <w:rPr>
          <w:rFonts w:ascii="Times New Roman" w:hAnsi="Times New Roman"/>
          <w:b w:val="0"/>
          <w:i w:val="0"/>
          <w:color w:val="000000"/>
          <w:vertAlign w:val="superscript"/>
        </w:rPr>
        <w:t>3</w:t>
      </w:r>
      <w:r>
        <w:rPr>
          <w:rFonts w:ascii="Times New Roman" w:hAnsi="Times New Roman"/>
          <w:b w:val="0"/>
          <w:i w:val="0"/>
          <w:color w:val="000000"/>
          <w:sz w:val="22"/>
        </w:rPr>
        <w:t>/s，则通气孔的面积至少为</w:t>
      </w:r>
      <w:r>
        <w:rPr>
          <w:rFonts w:ascii="Times New Roman" w:hAnsi="Times New Roman"/>
          <w:b w:val="0"/>
          <w:i w:val="0"/>
          <w:color w:val="000000"/>
          <w:sz w:val="22"/>
          <w:u w:val="single"/>
        </w:rPr>
        <w:t>　     　</w:t>
      </w:r>
      <w:r>
        <w:rPr>
          <w:rFonts w:ascii="Times New Roman" w:hAnsi="Times New Roman"/>
          <w:b w:val="0"/>
          <w:i w:val="0"/>
          <w:color w:val="000000"/>
          <w:sz w:val="22"/>
        </w:rPr>
        <w:t>mm</w:t>
      </w:r>
      <w:r>
        <w:rPr>
          <w:rFonts w:ascii="Times New Roman" w:hAnsi="Times New Roman"/>
          <w:b w:val="0"/>
          <w:i w:val="0"/>
          <w:color w:val="000000"/>
          <w:vertAlign w:val="superscript"/>
        </w:rPr>
        <w:t>2</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（2）若不小心将没有通气孔的笔帽吸入气管，此时由于呼吸道堵塞导致肺内气压比外界气压小1.3×10</w:t>
      </w:r>
      <w:r>
        <w:rPr>
          <w:rFonts w:ascii="Times New Roman" w:hAnsi="Times New Roman"/>
          <w:b w:val="0"/>
          <w:i w:val="0"/>
          <w:color w:val="000000"/>
          <w:vertAlign w:val="superscript"/>
        </w:rPr>
        <w:t>4</w:t>
      </w:r>
      <w:r>
        <w:rPr>
          <w:rFonts w:ascii="Times New Roman" w:hAnsi="Times New Roman"/>
          <w:b w:val="0"/>
          <w:i w:val="0"/>
          <w:color w:val="000000"/>
          <w:sz w:val="22"/>
        </w:rPr>
        <w:t>Pa，笔帽的横截面积约为0.85cm</w:t>
      </w:r>
      <w:r>
        <w:rPr>
          <w:rFonts w:ascii="Times New Roman" w:hAnsi="Times New Roman"/>
          <w:b w:val="0"/>
          <w:i w:val="0"/>
          <w:color w:val="000000"/>
          <w:vertAlign w:val="superscript"/>
        </w:rPr>
        <w:t>2</w:t>
      </w:r>
      <w:r>
        <w:rPr>
          <w:rFonts w:ascii="Times New Roman" w:hAnsi="Times New Roman"/>
          <w:b w:val="0"/>
          <w:i w:val="0"/>
          <w:color w:val="000000"/>
          <w:sz w:val="22"/>
        </w:rPr>
        <w:t>，医生至少需要</w:t>
      </w:r>
      <w:r>
        <w:rPr>
          <w:rFonts w:ascii="Times New Roman" w:hAnsi="Times New Roman"/>
          <w:b w:val="0"/>
          <w:i w:val="0"/>
          <w:color w:val="000000"/>
          <w:sz w:val="22"/>
          <w:u w:val="single"/>
        </w:rPr>
        <w:t>　     　</w:t>
      </w:r>
      <w:r>
        <w:rPr>
          <w:rFonts w:ascii="Times New Roman" w:hAnsi="Times New Roman"/>
          <w:b w:val="0"/>
          <w:i w:val="0"/>
          <w:color w:val="000000"/>
          <w:sz w:val="22"/>
        </w:rPr>
        <w:t>N的力才能将笔帽取出。（计算结果精确到0.1N）</w:t>
      </w:r>
    </w:p>
    <w:p>
      <w:pPr>
        <w:spacing w:line="360" w:lineRule="auto"/>
        <w:ind w:firstLine="286" w:firstLineChars="130"/>
        <w:jc w:val="left"/>
        <w:textAlignment w:val="center"/>
      </w:pPr>
      <w:r>
        <w:rPr>
          <w:rFonts w:ascii="Times New Roman" w:hAnsi="Times New Roman"/>
          <w:b w:val="0"/>
          <w:i w:val="0"/>
          <w:color w:val="000000"/>
          <w:sz w:val="22"/>
        </w:rPr>
        <w:t>（3）医学上抢救气管异物堵塞的标准方法是：急救者从背后环抱患者，用力向患者上腹部施压，从而排出异物被称为“生命的拥抱”。此方法应用的科学原理是：一定质量的气体体积</w:t>
      </w:r>
      <w:r>
        <w:rPr>
          <w:rFonts w:ascii="Times New Roman" w:hAnsi="Times New Roman"/>
          <w:b w:val="0"/>
          <w:i w:val="0"/>
          <w:color w:val="000000"/>
          <w:sz w:val="22"/>
          <w:u w:val="single"/>
        </w:rPr>
        <w:t>　     　</w:t>
      </w:r>
      <w:r>
        <w:rPr>
          <w:rFonts w:ascii="Times New Roman" w:hAnsi="Times New Roman"/>
          <w:b w:val="0"/>
          <w:i w:val="0"/>
          <w:color w:val="000000"/>
          <w:sz w:val="22"/>
        </w:rPr>
        <w:t>时，压强增大。</w:t>
      </w:r>
    </w:p>
    <w:p>
      <w:pPr>
        <w:spacing w:line="360" w:lineRule="auto"/>
        <w:ind w:left="0"/>
        <w:jc w:val="left"/>
      </w:pPr>
      <w:r>
        <w:rPr>
          <w:color w:val="0000FF"/>
        </w:rPr>
        <w:t>【答案】</w:t>
      </w:r>
      <w:r>
        <w:rPr>
          <w:rFonts w:ascii="Times New Roman" w:hAnsi="Times New Roman"/>
          <w:b w:val="0"/>
          <w:i w:val="0"/>
          <w:color w:val="000000"/>
          <w:sz w:val="22"/>
        </w:rPr>
        <w:t>（1）6.8</w:t>
      </w:r>
    </w:p>
    <w:p>
      <w:pPr>
        <w:spacing w:line="360" w:lineRule="auto"/>
        <w:ind w:left="0"/>
        <w:jc w:val="left"/>
      </w:pPr>
      <w:r>
        <w:rPr>
          <w:rFonts w:ascii="Times New Roman" w:hAnsi="Times New Roman"/>
          <w:b w:val="0"/>
          <w:i w:val="0"/>
          <w:color w:val="000000"/>
          <w:sz w:val="22"/>
        </w:rPr>
        <w:t>（2）1.1</w:t>
      </w:r>
    </w:p>
    <w:p>
      <w:pPr>
        <w:spacing w:line="360" w:lineRule="auto"/>
        <w:ind w:left="0"/>
        <w:jc w:val="left"/>
      </w:pPr>
      <w:r>
        <w:rPr>
          <w:rFonts w:ascii="Times New Roman" w:hAnsi="Times New Roman"/>
          <w:b w:val="0"/>
          <w:i w:val="0"/>
          <w:color w:val="000000"/>
          <w:sz w:val="22"/>
        </w:rPr>
        <w:t>（3）减小</w:t>
      </w:r>
    </w:p>
    <w:p>
      <w:pPr>
        <w:spacing w:before="0" w:after="0" w:line="360" w:lineRule="auto"/>
      </w:pPr>
      <w:r>
        <w:rPr>
          <w:color w:val="0000FF"/>
        </w:rPr>
        <w:t>【知识点】</w:t>
      </w:r>
      <w:r>
        <w:t>压强的大小及其计算</w:t>
      </w:r>
    </w:p>
    <w:p>
      <w:pPr>
        <w:spacing w:line="360" w:lineRule="auto"/>
        <w:ind w:left="0"/>
        <w:jc w:val="left"/>
      </w:pPr>
      <w:r>
        <w:rPr>
          <w:color w:val="0000FF"/>
        </w:rPr>
        <w:t>【解析】</w:t>
      </w:r>
      <w:r>
        <w:rPr>
          <w:rFonts w:ascii="Times New Roman" w:hAnsi="Times New Roman"/>
          <w:b w:val="0"/>
          <w:i w:val="0"/>
          <w:color w:val="000000"/>
          <w:sz w:val="22"/>
        </w:rPr>
        <w:t>【分析】（1）笔帽的通气量、气体流速、通气孔的面积存在一定的关系，通气量等于气体流速乘以通气孔的面积；（2）根据P=F/S可计算出医生至少需要的力；（3）一定质量的气体，压强与体积有关，体积越大压强越小，体积越小压强越大。</w:t>
      </w:r>
    </w:p>
    <w:p>
      <w:pPr>
        <w:spacing w:line="360" w:lineRule="auto"/>
        <w:ind w:left="0"/>
        <w:jc w:val="left"/>
        <w:textAlignment w:val="center"/>
      </w:pPr>
      <w:r>
        <w:rPr>
          <w:rFonts w:ascii="Times New Roman" w:hAnsi="Times New Roman"/>
          <w:b w:val="0"/>
          <w:i w:val="0"/>
          <w:color w:val="000000"/>
          <w:sz w:val="22"/>
        </w:rPr>
        <w:t>【解答】（1）通气孔的面积为：1.36×10</w:t>
      </w:r>
      <w:r>
        <w:rPr>
          <w:rFonts w:ascii="Times New Roman" w:hAnsi="Times New Roman"/>
          <w:b w:val="0"/>
          <w:i w:val="0"/>
          <w:color w:val="000000"/>
          <w:vertAlign w:val="superscript"/>
        </w:rPr>
        <w:t>—4</w:t>
      </w:r>
      <w:r>
        <w:rPr>
          <w:rFonts w:ascii="Times New Roman" w:hAnsi="Times New Roman"/>
          <w:b w:val="0"/>
          <w:i w:val="0"/>
          <w:color w:val="000000"/>
          <w:sz w:val="22"/>
        </w:rPr>
        <w:t>m</w:t>
      </w:r>
      <w:r>
        <w:rPr>
          <w:rFonts w:ascii="Times New Roman" w:hAnsi="Times New Roman"/>
          <w:b w:val="0"/>
          <w:i w:val="0"/>
          <w:color w:val="000000"/>
          <w:vertAlign w:val="superscript"/>
        </w:rPr>
        <w:t>3</w:t>
      </w:r>
      <w:r>
        <w:rPr>
          <w:rFonts w:ascii="Times New Roman" w:hAnsi="Times New Roman"/>
          <w:b w:val="0"/>
          <w:i w:val="0"/>
          <w:color w:val="000000"/>
          <w:sz w:val="22"/>
        </w:rPr>
        <w:t>/s/20m/s=0.68×10</w:t>
      </w:r>
      <w:r>
        <w:rPr>
          <w:rFonts w:ascii="Times New Roman" w:hAnsi="Times New Roman"/>
          <w:b w:val="0"/>
          <w:i w:val="0"/>
          <w:color w:val="000000"/>
          <w:vertAlign w:val="superscript"/>
        </w:rPr>
        <w:t>—5</w:t>
      </w:r>
      <w:r>
        <w:rPr>
          <w:rFonts w:ascii="Times New Roman" w:hAnsi="Times New Roman"/>
          <w:b w:val="0"/>
          <w:i w:val="0"/>
          <w:color w:val="000000"/>
          <w:sz w:val="22"/>
        </w:rPr>
        <w:t>m</w:t>
      </w:r>
      <w:r>
        <w:rPr>
          <w:rFonts w:ascii="Times New Roman" w:hAnsi="Times New Roman"/>
          <w:b w:val="0"/>
          <w:i w:val="0"/>
          <w:color w:val="000000"/>
          <w:vertAlign w:val="superscript"/>
        </w:rPr>
        <w:t>2</w:t>
      </w:r>
      <w:r>
        <w:rPr>
          <w:rFonts w:ascii="Times New Roman" w:hAnsi="Times New Roman"/>
          <w:b w:val="0"/>
          <w:i w:val="0"/>
          <w:color w:val="000000"/>
          <w:sz w:val="22"/>
        </w:rPr>
        <w:t>=6.8mm</w:t>
      </w:r>
      <w:r>
        <w:rPr>
          <w:rFonts w:ascii="Times New Roman" w:hAnsi="Times New Roman"/>
          <w:b w:val="0"/>
          <w:i w:val="0"/>
          <w:color w:val="000000"/>
          <w:vertAlign w:val="superscript"/>
        </w:rPr>
        <w:t>2</w:t>
      </w:r>
      <w:r>
        <w:rPr>
          <w:rFonts w:ascii="Times New Roman" w:hAnsi="Times New Roman"/>
          <w:b w:val="0"/>
          <w:i w:val="0"/>
          <w:color w:val="000000"/>
          <w:sz w:val="22"/>
        </w:rPr>
        <w:t>；（2）F=PS=1.3×10</w:t>
      </w:r>
      <w:r>
        <w:rPr>
          <w:rFonts w:ascii="Times New Roman" w:hAnsi="Times New Roman"/>
          <w:b w:val="0"/>
          <w:i w:val="0"/>
          <w:color w:val="000000"/>
          <w:vertAlign w:val="superscript"/>
        </w:rPr>
        <w:t>4</w:t>
      </w:r>
      <w:r>
        <w:rPr>
          <w:rFonts w:ascii="Times New Roman" w:hAnsi="Times New Roman"/>
          <w:b w:val="0"/>
          <w:i w:val="0"/>
          <w:color w:val="000000"/>
          <w:sz w:val="22"/>
        </w:rPr>
        <w:t>Pa×0.85×10</w:t>
      </w:r>
      <w:r>
        <w:rPr>
          <w:rFonts w:ascii="Times New Roman" w:hAnsi="Times New Roman"/>
          <w:b w:val="0"/>
          <w:i w:val="0"/>
          <w:color w:val="000000"/>
          <w:vertAlign w:val="superscript"/>
        </w:rPr>
        <w:t>-4</w:t>
      </w:r>
      <w:r>
        <w:rPr>
          <w:rFonts w:ascii="Times New Roman" w:hAnsi="Times New Roman"/>
          <w:b w:val="0"/>
          <w:i w:val="0"/>
          <w:color w:val="000000"/>
          <w:sz w:val="22"/>
        </w:rPr>
        <w:t>m</w:t>
      </w:r>
      <w:r>
        <w:rPr>
          <w:rFonts w:ascii="Times New Roman" w:hAnsi="Times New Roman"/>
          <w:b w:val="0"/>
          <w:i w:val="0"/>
          <w:color w:val="000000"/>
          <w:vertAlign w:val="superscript"/>
        </w:rPr>
        <w:t>2</w:t>
      </w:r>
      <w:r>
        <w:rPr>
          <w:rFonts w:ascii="Times New Roman" w:hAnsi="Times New Roman"/>
          <w:b w:val="0"/>
          <w:i w:val="0"/>
          <w:color w:val="000000"/>
          <w:sz w:val="22"/>
        </w:rPr>
        <w:t>≈1.1N；（3）当急救者从背后环抱患者，用力向患者上腹部施压时，气体体积减小，压强会强大。此方法应用的科学原理是：一定质量的气体体积减小时，压强增大。</w:t>
      </w:r>
    </w:p>
    <w:p>
      <w:pPr>
        <w:spacing w:line="360" w:lineRule="auto"/>
        <w:ind w:left="0"/>
        <w:jc w:val="left"/>
      </w:pPr>
      <w:r>
        <w:rPr>
          <w:rFonts w:ascii="Times New Roman" w:hAnsi="Times New Roman"/>
          <w:b w:val="0"/>
          <w:i w:val="0"/>
          <w:color w:val="000000"/>
          <w:sz w:val="22"/>
        </w:rPr>
        <w:t>故答案为：（1）6.8；（2）1.1；（3）减小</w:t>
      </w:r>
    </w:p>
    <w:p>
      <w:pPr>
        <w:spacing w:line="360" w:lineRule="auto"/>
        <w:ind w:left="0"/>
        <w:jc w:val="left"/>
        <w:textAlignment w:val="center"/>
      </w:pPr>
      <w:r>
        <w:t>32．（2018·宁波）</w:t>
      </w:r>
      <w:r>
        <w:rPr>
          <w:rFonts w:ascii="Times New Roman" w:hAnsi="Times New Roman"/>
          <w:b w:val="0"/>
          <w:i w:val="0"/>
          <w:color w:val="000000"/>
          <w:sz w:val="22"/>
        </w:rPr>
        <w:t>为测定CuCl</w:t>
      </w:r>
      <w:r>
        <w:rPr>
          <w:rFonts w:ascii="Times New Roman" w:hAnsi="Times New Roman"/>
          <w:b w:val="0"/>
          <w:i w:val="0"/>
          <w:color w:val="000000"/>
          <w:vertAlign w:val="subscript"/>
        </w:rPr>
        <w:t>2</w:t>
      </w:r>
      <w:r>
        <w:rPr>
          <w:rFonts w:ascii="Times New Roman" w:hAnsi="Times New Roman"/>
          <w:b w:val="0"/>
          <w:i w:val="0"/>
          <w:color w:val="000000"/>
          <w:sz w:val="22"/>
        </w:rPr>
        <w:t>和FeCl</w:t>
      </w:r>
      <w:r>
        <w:rPr>
          <w:rFonts w:ascii="Times New Roman" w:hAnsi="Times New Roman"/>
          <w:b w:val="0"/>
          <w:i w:val="0"/>
          <w:color w:val="000000"/>
          <w:vertAlign w:val="subscript"/>
        </w:rPr>
        <w:t>2</w:t>
      </w:r>
      <w:r>
        <w:rPr>
          <w:rFonts w:ascii="Times New Roman" w:hAnsi="Times New Roman"/>
          <w:b w:val="0"/>
          <w:i w:val="0"/>
          <w:color w:val="000000"/>
          <w:sz w:val="22"/>
        </w:rPr>
        <w:t>组成的混合溶液中FeCl</w:t>
      </w:r>
      <w:r>
        <w:rPr>
          <w:rFonts w:ascii="Times New Roman" w:hAnsi="Times New Roman"/>
          <w:b w:val="0"/>
          <w:i w:val="0"/>
          <w:color w:val="000000"/>
          <w:vertAlign w:val="subscript"/>
        </w:rPr>
        <w:t>2</w:t>
      </w:r>
      <w:r>
        <w:rPr>
          <w:rFonts w:ascii="Times New Roman" w:hAnsi="Times New Roman"/>
          <w:b w:val="0"/>
          <w:i w:val="0"/>
          <w:color w:val="000000"/>
          <w:sz w:val="22"/>
        </w:rPr>
        <w:t>的质量分数进行如下实验：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取200g混合溶液加入足量的AgNO</w:t>
      </w:r>
      <w:r>
        <w:rPr>
          <w:rFonts w:ascii="Times New Roman" w:hAnsi="Times New Roman"/>
          <w:b w:val="0"/>
          <w:i w:val="0"/>
          <w:color w:val="000000"/>
          <w:vertAlign w:val="subscript"/>
        </w:rPr>
        <w:t>3</w:t>
      </w:r>
      <w:r>
        <w:rPr>
          <w:rFonts w:ascii="Times New Roman" w:hAnsi="Times New Roman"/>
          <w:b w:val="0"/>
          <w:i w:val="0"/>
          <w:color w:val="000000"/>
          <w:sz w:val="22"/>
        </w:rPr>
        <w:t>溶液，经过滤洗涤、干燥、称量得到143.5gAgCl固体；</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另取原混合溶液各200与含有杂质的废铁用反应（杂质不溶于水，也不参与反应），共做了五组实验，其实验数据如下表。</w:t>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2590"/>
        <w:gridCol w:w="954"/>
        <w:gridCol w:w="954"/>
        <w:gridCol w:w="954"/>
        <w:gridCol w:w="954"/>
        <w:gridCol w:w="954"/>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59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实验组别</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一</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二</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三</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四</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五</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59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混合溶液质量/g</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200</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200</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200</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200</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200</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59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铁屑质量/g</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6</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9</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12</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15</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18</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59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析出铜的质量/g</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6.4</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9.6</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m</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16</w:t>
            </w:r>
          </w:p>
        </w:tc>
        <w:tc>
          <w:tcPr>
            <w:tcW w:w="9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35"/>
              <w:jc w:val="center"/>
            </w:pPr>
            <w:r>
              <w:rPr>
                <w:rFonts w:ascii="Times New Roman" w:hAnsi="Times New Roman"/>
                <w:b w:val="0"/>
                <w:i w:val="0"/>
                <w:color w:val="000000"/>
                <w:sz w:val="22"/>
              </w:rPr>
              <w:t>16</w:t>
            </w:r>
          </w:p>
        </w:tc>
      </w:tr>
    </w:tbl>
    <w:p>
      <w:pPr>
        <w:spacing w:line="360" w:lineRule="auto"/>
        <w:ind w:firstLine="286" w:firstLineChars="130"/>
        <w:jc w:val="left"/>
      </w:pPr>
      <w:r>
        <w:rPr>
          <w:rFonts w:ascii="Times New Roman" w:hAnsi="Times New Roman"/>
          <w:b w:val="0"/>
          <w:i w:val="0"/>
          <w:color w:val="000000"/>
          <w:sz w:val="22"/>
        </w:rPr>
        <w:t>请分析计算：</w:t>
      </w:r>
    </w:p>
    <w:p>
      <w:pPr>
        <w:spacing w:line="360" w:lineRule="auto"/>
        <w:ind w:firstLine="286" w:firstLineChars="130"/>
        <w:jc w:val="left"/>
        <w:textAlignment w:val="center"/>
      </w:pPr>
      <w:r>
        <w:rPr>
          <w:rFonts w:ascii="Times New Roman" w:hAnsi="Times New Roman"/>
          <w:b w:val="0"/>
          <w:i w:val="0"/>
          <w:color w:val="000000"/>
          <w:sz w:val="22"/>
        </w:rPr>
        <w:t>（1）表中第三组实验的m值为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（2）第</w:t>
      </w:r>
      <w:r>
        <w:rPr>
          <w:rFonts w:ascii="Times New Roman" w:hAnsi="Times New Roman"/>
          <w:b w:val="0"/>
          <w:i w:val="0"/>
          <w:color w:val="000000"/>
          <w:sz w:val="22"/>
          <w:u w:val="single"/>
        </w:rPr>
        <w:t>　     　</w:t>
      </w:r>
      <w:r>
        <w:rPr>
          <w:rFonts w:ascii="Times New Roman" w:hAnsi="Times New Roman"/>
          <w:b w:val="0"/>
          <w:i w:val="0"/>
          <w:color w:val="000000"/>
          <w:sz w:val="22"/>
        </w:rPr>
        <w:t>组实验恰好完全反应。</w:t>
      </w:r>
    </w:p>
    <w:p>
      <w:pPr>
        <w:spacing w:line="360" w:lineRule="auto"/>
        <w:ind w:firstLine="286" w:firstLineChars="130"/>
        <w:jc w:val="left"/>
      </w:pPr>
      <w:r>
        <w:rPr>
          <w:rFonts w:ascii="Times New Roman" w:hAnsi="Times New Roman"/>
          <w:b w:val="0"/>
          <w:i w:val="0"/>
          <w:color w:val="000000"/>
          <w:sz w:val="22"/>
        </w:rPr>
        <w:t>（3）铁屑中铁的质量分数为多少？（计算结果精确到0.1%）</w:t>
      </w:r>
    </w:p>
    <w:p>
      <w:pPr>
        <w:spacing w:line="360" w:lineRule="auto"/>
        <w:ind w:firstLine="286" w:firstLineChars="130"/>
        <w:jc w:val="left"/>
        <w:textAlignment w:val="center"/>
      </w:pPr>
      <w:r>
        <w:rPr>
          <w:rFonts w:ascii="Times New Roman" w:hAnsi="Times New Roman"/>
          <w:b w:val="0"/>
          <w:i w:val="0"/>
          <w:color w:val="000000"/>
          <w:sz w:val="22"/>
        </w:rPr>
        <w:t>（4）原混合溶液中FeCl</w:t>
      </w:r>
      <w:r>
        <w:rPr>
          <w:rFonts w:ascii="Times New Roman" w:hAnsi="Times New Roman"/>
          <w:b w:val="0"/>
          <w:i w:val="0"/>
          <w:color w:val="000000"/>
          <w:vertAlign w:val="subscript"/>
        </w:rPr>
        <w:t>2</w:t>
      </w:r>
      <w:r>
        <w:rPr>
          <w:rFonts w:ascii="Times New Roman" w:hAnsi="Times New Roman"/>
          <w:b w:val="0"/>
          <w:i w:val="0"/>
          <w:color w:val="000000"/>
          <w:sz w:val="22"/>
        </w:rPr>
        <w:t>的质量分数为多少？（计算结果精确到0.1%）</w:t>
      </w:r>
    </w:p>
    <w:p>
      <w:pPr>
        <w:spacing w:line="360" w:lineRule="auto"/>
        <w:ind w:left="0"/>
        <w:jc w:val="left"/>
      </w:pPr>
      <w:r>
        <w:rPr>
          <w:color w:val="0000FF"/>
        </w:rPr>
        <w:t>【答案】</w:t>
      </w:r>
      <w:r>
        <w:rPr>
          <w:rFonts w:ascii="Times New Roman" w:hAnsi="Times New Roman"/>
          <w:b w:val="0"/>
          <w:i w:val="0"/>
          <w:color w:val="000000"/>
          <w:sz w:val="22"/>
        </w:rPr>
        <w:t>（1）12.8</w:t>
      </w:r>
    </w:p>
    <w:p>
      <w:pPr>
        <w:spacing w:line="360" w:lineRule="auto"/>
        <w:ind w:left="0"/>
        <w:jc w:val="left"/>
      </w:pPr>
      <w:r>
        <w:rPr>
          <w:rFonts w:ascii="Times New Roman" w:hAnsi="Times New Roman"/>
          <w:b w:val="0"/>
          <w:i w:val="0"/>
          <w:color w:val="000000"/>
          <w:sz w:val="22"/>
        </w:rPr>
        <w:t>（2）四</w:t>
      </w:r>
    </w:p>
    <w:p>
      <w:pPr>
        <w:spacing w:line="360" w:lineRule="auto"/>
        <w:ind w:left="0"/>
        <w:jc w:val="left"/>
      </w:pPr>
      <w:r>
        <w:rPr>
          <w:rFonts w:ascii="Times New Roman" w:hAnsi="Times New Roman"/>
          <w:b w:val="0"/>
          <w:i w:val="0"/>
          <w:color w:val="000000"/>
          <w:sz w:val="22"/>
        </w:rPr>
        <w:t xml:space="preserve">（3）解：设参加反应的铁的质量为a </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03"/>
        <w:gridCol w:w="12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03" w:type="dxa"/>
            <w:tcMar>
              <w:top w:w="15" w:type="dxa"/>
              <w:left w:w="15" w:type="dxa"/>
              <w:bottom w:w="15" w:type="dxa"/>
              <w:right w:w="15" w:type="dxa"/>
            </w:tcMar>
            <w:vAlign w:val="top"/>
          </w:tcPr>
          <w:p>
            <w:pPr>
              <w:spacing w:line="360" w:lineRule="auto"/>
              <w:ind w:left="135"/>
              <w:jc w:val="left"/>
              <w:textAlignment w:val="center"/>
            </w:pPr>
            <w:r>
              <w:rPr>
                <w:rFonts w:ascii="Times New Roman" w:hAnsi="Times New Roman"/>
                <w:b w:val="0"/>
                <w:i w:val="0"/>
                <w:color w:val="000000"/>
                <w:sz w:val="22"/>
              </w:rPr>
              <w:t>Fe+CuCl</w:t>
            </w:r>
            <w:r>
              <w:rPr>
                <w:rFonts w:ascii="Times New Roman" w:hAnsi="Times New Roman"/>
                <w:b w:val="0"/>
                <w:i w:val="0"/>
                <w:color w:val="000000"/>
                <w:vertAlign w:val="subscript"/>
              </w:rPr>
              <w:t>2</w:t>
            </w:r>
            <w:r>
              <w:rPr>
                <w:rFonts w:ascii="Times New Roman" w:hAnsi="Times New Roman"/>
                <w:b w:val="0"/>
                <w:i w:val="0"/>
                <w:color w:val="000000"/>
                <w:sz w:val="22"/>
              </w:rPr>
              <w:t>=</w:t>
            </w:r>
          </w:p>
        </w:tc>
        <w:tc>
          <w:tcPr>
            <w:tcW w:w="1257" w:type="dxa"/>
            <w:tcMar>
              <w:top w:w="15" w:type="dxa"/>
              <w:left w:w="15" w:type="dxa"/>
              <w:bottom w:w="15" w:type="dxa"/>
              <w:right w:w="15" w:type="dxa"/>
            </w:tcMar>
            <w:vAlign w:val="top"/>
          </w:tcPr>
          <w:p>
            <w:pPr>
              <w:spacing w:line="360" w:lineRule="auto"/>
              <w:ind w:left="135"/>
              <w:jc w:val="left"/>
              <w:textAlignment w:val="center"/>
            </w:pPr>
            <w:r>
              <w:rPr>
                <w:rFonts w:ascii="Times New Roman" w:hAnsi="Times New Roman"/>
                <w:b w:val="0"/>
                <w:i w:val="0"/>
                <w:color w:val="000000"/>
                <w:sz w:val="22"/>
              </w:rPr>
              <w:t>Cu+FeCl</w:t>
            </w:r>
            <w:r>
              <w:rPr>
                <w:rFonts w:ascii="Times New Roman" w:hAnsi="Times New Roman"/>
                <w:b w:val="0"/>
                <w:i w:val="0"/>
                <w:color w:val="000000"/>
                <w:vertAlign w:val="subscript"/>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03" w:type="dxa"/>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56</w:t>
            </w:r>
          </w:p>
        </w:tc>
        <w:tc>
          <w:tcPr>
            <w:tcW w:w="1257" w:type="dxa"/>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03" w:type="dxa"/>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a</w:t>
            </w:r>
          </w:p>
        </w:tc>
        <w:tc>
          <w:tcPr>
            <w:tcW w:w="1257" w:type="dxa"/>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16g</w:t>
            </w:r>
          </w:p>
        </w:tc>
      </w:tr>
    </w:tbl>
    <w:p>
      <w:pPr>
        <w:spacing w:line="360" w:lineRule="auto"/>
        <w:ind w:left="0"/>
        <w:jc w:val="left"/>
        <w:textAlignment w:val="center"/>
      </w:pPr>
      <m:oMath>
        <m:f>
          <m:fPr/>
          <m:num>
            <m:r>
              <m:rPr/>
              <w:rPr>
                <w:rFonts w:ascii="Cambria Math" w:hAnsi="Cambria Math"/>
                <w:sz w:val="30"/>
                <w:szCs w:val="30"/>
                <w:lang w:eastAsia="zh-CN"/>
              </w:rPr>
              <m:t>56</m:t>
            </m:r>
          </m:num>
          <m:den>
            <m:r>
              <m:rPr/>
              <w:rPr>
                <w:rFonts w:ascii="Cambria Math" w:hAnsi="Cambria Math"/>
                <w:sz w:val="30"/>
                <w:szCs w:val="30"/>
                <w:lang w:eastAsia="zh-CN"/>
              </w:rPr>
              <m:t>64</m:t>
            </m:r>
          </m:den>
        </m:f>
      </m:oMath>
      <w:r>
        <w:rPr>
          <w:rFonts w:ascii="Times New Roman" w:hAnsi="Times New Roman"/>
          <w:b w:val="0"/>
          <w:i w:val="0"/>
          <w:color w:val="000000"/>
          <w:sz w:val="22"/>
        </w:rPr>
        <w:t xml:space="preserve"> = </w:t>
      </w:r>
      <m:oMath>
        <m:f>
          <m:fPr/>
          <m:num>
            <m:r>
              <m:rPr/>
              <w:rPr>
                <w:rFonts w:ascii="Cambria Math" w:hAnsi="Cambria Math"/>
                <w:sz w:val="30"/>
                <w:szCs w:val="30"/>
                <w:lang w:eastAsia="zh-CN"/>
              </w:rPr>
              <m:t>a</m:t>
            </m:r>
          </m:num>
          <m:den>
            <m:r>
              <m:rPr/>
              <w:rPr>
                <w:rFonts w:ascii="Cambria Math" w:hAnsi="Cambria Math"/>
                <w:sz w:val="30"/>
                <w:szCs w:val="30"/>
                <w:lang w:eastAsia="zh-CN"/>
              </w:rPr>
              <m:t>16g</m:t>
            </m:r>
          </m:den>
        </m:f>
      </m:oMath>
    </w:p>
    <w:p>
      <w:pPr>
        <w:spacing w:line="360" w:lineRule="auto"/>
        <w:ind w:left="0"/>
        <w:jc w:val="left"/>
      </w:pPr>
      <w:r>
        <w:rPr>
          <w:rFonts w:ascii="Times New Roman" w:hAnsi="Times New Roman"/>
          <w:b w:val="0"/>
          <w:i w:val="0"/>
          <w:color w:val="000000"/>
          <w:sz w:val="22"/>
        </w:rPr>
        <w:t>a=14g</w:t>
      </w:r>
    </w:p>
    <w:p>
      <w:pPr>
        <w:spacing w:line="360" w:lineRule="auto"/>
        <w:ind w:left="0"/>
        <w:jc w:val="left"/>
        <w:textAlignment w:val="center"/>
      </w:pPr>
      <w:r>
        <w:rPr>
          <w:rFonts w:ascii="Times New Roman" w:hAnsi="Times New Roman"/>
          <w:b w:val="0"/>
          <w:i w:val="0"/>
          <w:color w:val="000000"/>
          <w:sz w:val="22"/>
        </w:rPr>
        <w:t xml:space="preserve">Fe%= </w:t>
      </w:r>
      <m:oMath>
        <m:f>
          <m:fPr/>
          <m:num>
            <m:sSub>
              <m:sSubPr/>
              <m:e>
                <m:r>
                  <m:rPr/>
                  <w:rPr>
                    <w:rFonts w:ascii="Cambria Math" w:hAnsi="Cambria Math"/>
                    <w:sz w:val="30"/>
                    <w:szCs w:val="30"/>
                    <w:lang w:eastAsia="zh-CN"/>
                  </w:rPr>
                  <m:t>m</m:t>
                </m:r>
              </m:e>
              <m:sub>
                <m:r>
                  <m:rPr/>
                  <w:rPr>
                    <w:rFonts w:ascii="Cambria Math" w:hAnsi="Cambria Math"/>
                    <w:sz w:val="30"/>
                    <w:szCs w:val="30"/>
                    <w:lang w:eastAsia="zh-CN"/>
                  </w:rPr>
                  <m:t>铁</m:t>
                </m:r>
              </m:sub>
            </m:sSub>
          </m:num>
          <m:den>
            <m:sSub>
              <m:sSubPr/>
              <m:e>
                <m:r>
                  <m:rPr/>
                  <w:rPr>
                    <w:rFonts w:ascii="Cambria Math" w:hAnsi="Cambria Math"/>
                    <w:sz w:val="30"/>
                    <w:szCs w:val="30"/>
                    <w:lang w:eastAsia="zh-CN"/>
                  </w:rPr>
                  <m:t>m</m:t>
                </m:r>
              </m:e>
              <m:sub>
                <m:r>
                  <m:rPr/>
                  <w:rPr>
                    <w:rFonts w:ascii="Cambria Math" w:hAnsi="Cambria Math"/>
                    <w:sz w:val="30"/>
                    <w:szCs w:val="30"/>
                    <w:lang w:eastAsia="zh-CN"/>
                  </w:rPr>
                  <m:t>总</m:t>
                </m:r>
              </m:sub>
            </m:sSub>
          </m:den>
        </m:f>
      </m:oMath>
      <w:r>
        <w:rPr>
          <w:rFonts w:ascii="Times New Roman" w:hAnsi="Times New Roman"/>
          <w:b w:val="0"/>
          <w:i w:val="0"/>
          <w:color w:val="000000"/>
          <w:sz w:val="22"/>
        </w:rPr>
        <w:t xml:space="preserve"> ×100%= </w:t>
      </w:r>
      <m:oMath>
        <m:f>
          <m:fPr/>
          <m:num>
            <m:r>
              <m:rPr/>
              <w:rPr>
                <w:rFonts w:ascii="Cambria Math" w:hAnsi="Cambria Math"/>
                <w:sz w:val="30"/>
                <w:szCs w:val="30"/>
                <w:lang w:eastAsia="zh-CN"/>
              </w:rPr>
              <m:t>14g</m:t>
            </m:r>
          </m:num>
          <m:den>
            <m:r>
              <m:rPr/>
              <w:rPr>
                <w:rFonts w:ascii="Cambria Math" w:hAnsi="Cambria Math"/>
                <w:sz w:val="30"/>
                <w:szCs w:val="30"/>
                <w:lang w:eastAsia="zh-CN"/>
              </w:rPr>
              <m:t>16g</m:t>
            </m:r>
          </m:den>
        </m:f>
      </m:oMath>
      <w:r>
        <w:rPr>
          <w:rFonts w:ascii="Times New Roman" w:hAnsi="Times New Roman"/>
          <w:b w:val="0"/>
          <w:i w:val="0"/>
          <w:color w:val="000000"/>
          <w:sz w:val="22"/>
        </w:rPr>
        <w:t xml:space="preserve"> ×100%=93.3%</w:t>
      </w:r>
    </w:p>
    <w:p>
      <w:pPr>
        <w:spacing w:line="360" w:lineRule="auto"/>
        <w:ind w:left="0"/>
        <w:jc w:val="left"/>
      </w:pPr>
      <w:r>
        <w:rPr>
          <w:rFonts w:ascii="Times New Roman" w:hAnsi="Times New Roman"/>
          <w:b w:val="0"/>
          <w:i w:val="0"/>
          <w:color w:val="000000"/>
          <w:sz w:val="22"/>
        </w:rPr>
        <w:t>答：铁屑中铁的质量分数为93.3%．</w:t>
      </w:r>
    </w:p>
    <w:p>
      <w:pPr>
        <w:spacing w:line="360" w:lineRule="auto"/>
        <w:ind w:left="0"/>
        <w:jc w:val="left"/>
      </w:pPr>
      <w:r>
        <w:rPr>
          <w:rFonts w:ascii="Times New Roman" w:hAnsi="Times New Roman"/>
          <w:b w:val="0"/>
          <w:i w:val="0"/>
          <w:color w:val="000000"/>
          <w:sz w:val="22"/>
        </w:rPr>
        <w:t xml:space="preserve">（4）解：设参加反应的氯化铜的质量为x，生成氯化银的质量为y，参加反应的氯化亚铁的质量为z。 </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81"/>
        <w:gridCol w:w="762"/>
        <w:gridCol w:w="12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81"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Fe+</w:t>
            </w:r>
          </w:p>
        </w:tc>
        <w:tc>
          <w:tcPr>
            <w:tcW w:w="762" w:type="dxa"/>
            <w:tcMar>
              <w:top w:w="15" w:type="dxa"/>
              <w:left w:w="15" w:type="dxa"/>
              <w:bottom w:w="15" w:type="dxa"/>
              <w:right w:w="15" w:type="dxa"/>
            </w:tcMar>
            <w:vAlign w:val="top"/>
          </w:tcPr>
          <w:p>
            <w:pPr>
              <w:spacing w:line="360" w:lineRule="auto"/>
              <w:ind w:left="0"/>
              <w:jc w:val="left"/>
              <w:textAlignment w:val="center"/>
            </w:pPr>
            <w:r>
              <w:rPr>
                <w:rFonts w:ascii="Times New Roman" w:hAnsi="Times New Roman"/>
                <w:b w:val="0"/>
                <w:i w:val="0"/>
                <w:color w:val="000000"/>
                <w:sz w:val="22"/>
              </w:rPr>
              <w:t>CuCl</w:t>
            </w:r>
            <w:r>
              <w:rPr>
                <w:rFonts w:ascii="Times New Roman" w:hAnsi="Times New Roman"/>
                <w:b w:val="0"/>
                <w:i w:val="0"/>
                <w:color w:val="000000"/>
                <w:vertAlign w:val="subscript"/>
              </w:rPr>
              <w:t>2</w:t>
            </w:r>
            <w:r>
              <w:rPr>
                <w:rFonts w:ascii="Times New Roman" w:hAnsi="Times New Roman"/>
                <w:b w:val="0"/>
                <w:i w:val="0"/>
                <w:color w:val="000000"/>
                <w:sz w:val="22"/>
              </w:rPr>
              <w:t>=</w:t>
            </w:r>
          </w:p>
        </w:tc>
        <w:tc>
          <w:tcPr>
            <w:tcW w:w="1257" w:type="dxa"/>
            <w:tcMar>
              <w:top w:w="15" w:type="dxa"/>
              <w:left w:w="15" w:type="dxa"/>
              <w:bottom w:w="15" w:type="dxa"/>
              <w:right w:w="15" w:type="dxa"/>
            </w:tcMar>
            <w:vAlign w:val="top"/>
          </w:tcPr>
          <w:p>
            <w:pPr>
              <w:spacing w:line="360" w:lineRule="auto"/>
              <w:ind w:left="0"/>
              <w:jc w:val="left"/>
              <w:textAlignment w:val="center"/>
            </w:pPr>
            <w:r>
              <w:rPr>
                <w:rFonts w:ascii="Times New Roman" w:hAnsi="Times New Roman"/>
                <w:b w:val="0"/>
                <w:i w:val="0"/>
                <w:color w:val="000000"/>
                <w:sz w:val="22"/>
              </w:rPr>
              <w:t>Cu+FeCl</w:t>
            </w:r>
            <w:r>
              <w:rPr>
                <w:rFonts w:ascii="Times New Roman" w:hAnsi="Times New Roman"/>
                <w:b w:val="0"/>
                <w:i w:val="0"/>
                <w:color w:val="000000"/>
                <w:vertAlign w:val="subscript"/>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81"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xml:space="preserve"> 　</w:t>
            </w:r>
          </w:p>
        </w:tc>
        <w:tc>
          <w:tcPr>
            <w:tcW w:w="762"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135</w:t>
            </w:r>
          </w:p>
        </w:tc>
        <w:tc>
          <w:tcPr>
            <w:tcW w:w="1257"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81"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xml:space="preserve"> 　</w:t>
            </w:r>
          </w:p>
        </w:tc>
        <w:tc>
          <w:tcPr>
            <w:tcW w:w="762"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x</w:t>
            </w:r>
          </w:p>
        </w:tc>
        <w:tc>
          <w:tcPr>
            <w:tcW w:w="1257"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16g</w:t>
            </w:r>
          </w:p>
        </w:tc>
      </w:tr>
    </w:tbl>
    <w:p>
      <w:pPr>
        <w:spacing w:line="360" w:lineRule="auto"/>
        <w:ind w:left="0"/>
        <w:jc w:val="left"/>
        <w:textAlignment w:val="center"/>
      </w:pPr>
      <m:oMath>
        <m:f>
          <m:fPr/>
          <m:num>
            <m:r>
              <m:rPr/>
              <w:rPr>
                <w:rFonts w:ascii="Cambria Math" w:hAnsi="Cambria Math"/>
                <w:sz w:val="30"/>
                <w:szCs w:val="30"/>
                <w:lang w:eastAsia="zh-CN"/>
              </w:rPr>
              <m:t>135</m:t>
            </m:r>
          </m:num>
          <m:den>
            <m:r>
              <m:rPr/>
              <w:rPr>
                <w:rFonts w:ascii="Cambria Math" w:hAnsi="Cambria Math"/>
                <w:sz w:val="30"/>
                <w:szCs w:val="30"/>
                <w:lang w:eastAsia="zh-CN"/>
              </w:rPr>
              <m:t>64</m:t>
            </m:r>
          </m:den>
        </m:f>
      </m:oMath>
      <w:r>
        <w:rPr>
          <w:rFonts w:ascii="Times New Roman" w:hAnsi="Times New Roman"/>
          <w:b w:val="0"/>
          <w:i w:val="0"/>
          <w:color w:val="000000"/>
          <w:sz w:val="22"/>
        </w:rPr>
        <w:t xml:space="preserve"> = </w:t>
      </w:r>
      <m:oMath>
        <m:f>
          <m:fPr/>
          <m:num>
            <m:r>
              <m:rPr/>
              <w:rPr>
                <w:rFonts w:ascii="Cambria Math" w:hAnsi="Cambria Math"/>
                <w:sz w:val="30"/>
                <w:szCs w:val="30"/>
                <w:lang w:eastAsia="zh-CN"/>
              </w:rPr>
              <m:t>x</m:t>
            </m:r>
          </m:num>
          <m:den>
            <m:r>
              <m:rPr/>
              <w:rPr>
                <w:rFonts w:ascii="Cambria Math" w:hAnsi="Cambria Math"/>
                <w:sz w:val="30"/>
                <w:szCs w:val="30"/>
                <w:lang w:eastAsia="zh-CN"/>
              </w:rPr>
              <m:t>16g</m:t>
            </m:r>
          </m:den>
        </m:f>
      </m:oMath>
    </w:p>
    <w:p>
      <w:pPr>
        <w:spacing w:line="360" w:lineRule="auto"/>
        <w:ind w:left="0"/>
        <w:jc w:val="left"/>
      </w:pPr>
      <w:r>
        <w:rPr>
          <w:rFonts w:ascii="Times New Roman" w:hAnsi="Times New Roman"/>
          <w:b w:val="0"/>
          <w:i w:val="0"/>
          <w:color w:val="000000"/>
          <w:sz w:val="22"/>
        </w:rPr>
        <w:t>x=33.75g</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5"/>
        <w:gridCol w:w="2737"/>
        <w:gridCol w:w="11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5" w:type="dxa"/>
            <w:tcMar>
              <w:top w:w="15" w:type="dxa"/>
              <w:left w:w="15" w:type="dxa"/>
              <w:bottom w:w="15" w:type="dxa"/>
              <w:right w:w="15" w:type="dxa"/>
            </w:tcMar>
            <w:vAlign w:val="top"/>
          </w:tcPr>
          <w:p>
            <w:pPr>
              <w:spacing w:line="360" w:lineRule="auto"/>
              <w:ind w:left="0"/>
              <w:jc w:val="left"/>
              <w:textAlignment w:val="center"/>
            </w:pPr>
            <w:r>
              <w:rPr>
                <w:rFonts w:ascii="Times New Roman" w:hAnsi="Times New Roman"/>
                <w:b w:val="0"/>
                <w:i w:val="0"/>
                <w:color w:val="000000"/>
                <w:sz w:val="22"/>
              </w:rPr>
              <w:t>2AgNO</w:t>
            </w:r>
            <w:r>
              <w:rPr>
                <w:rFonts w:ascii="Times New Roman" w:hAnsi="Times New Roman"/>
                <w:b w:val="0"/>
                <w:i w:val="0"/>
                <w:color w:val="000000"/>
                <w:vertAlign w:val="subscript"/>
              </w:rPr>
              <w:t>3</w:t>
            </w:r>
            <w:r>
              <w:rPr>
                <w:rFonts w:ascii="Times New Roman" w:hAnsi="Times New Roman"/>
                <w:b w:val="0"/>
                <w:i w:val="0"/>
                <w:color w:val="000000"/>
                <w:sz w:val="22"/>
              </w:rPr>
              <w:t>+</w:t>
            </w:r>
          </w:p>
        </w:tc>
        <w:tc>
          <w:tcPr>
            <w:tcW w:w="2737" w:type="dxa"/>
            <w:tcMar>
              <w:top w:w="15" w:type="dxa"/>
              <w:left w:w="15" w:type="dxa"/>
              <w:bottom w:w="15" w:type="dxa"/>
              <w:right w:w="15" w:type="dxa"/>
            </w:tcMar>
            <w:vAlign w:val="top"/>
          </w:tcPr>
          <w:p>
            <w:pPr>
              <w:spacing w:line="360" w:lineRule="auto"/>
              <w:ind w:left="0"/>
              <w:jc w:val="left"/>
              <w:textAlignment w:val="center"/>
            </w:pPr>
            <w:r>
              <w:rPr>
                <w:rFonts w:ascii="Times New Roman" w:hAnsi="Times New Roman"/>
                <w:b w:val="0"/>
                <w:i w:val="0"/>
                <w:color w:val="000000"/>
                <w:sz w:val="22"/>
              </w:rPr>
              <w:t>CuCl</w:t>
            </w:r>
            <w:r>
              <w:rPr>
                <w:rFonts w:ascii="Times New Roman" w:hAnsi="Times New Roman"/>
                <w:b w:val="0"/>
                <w:i w:val="0"/>
                <w:color w:val="000000"/>
                <w:vertAlign w:val="subscript"/>
              </w:rPr>
              <w:t>2</w:t>
            </w:r>
            <w:r>
              <w:rPr>
                <w:rFonts w:ascii="Times New Roman" w:hAnsi="Times New Roman"/>
                <w:b w:val="0"/>
                <w:i w:val="0"/>
                <w:color w:val="000000"/>
                <w:sz w:val="22"/>
              </w:rPr>
              <w:t>==Cu（NO</w:t>
            </w:r>
            <w:r>
              <w:rPr>
                <w:rFonts w:ascii="Times New Roman" w:hAnsi="Times New Roman"/>
                <w:b w:val="0"/>
                <w:i w:val="0"/>
                <w:color w:val="000000"/>
                <w:vertAlign w:val="subscript"/>
              </w:rPr>
              <w:t>3</w:t>
            </w:r>
            <w:r>
              <w:rPr>
                <w:rFonts w:ascii="Times New Roman" w:hAnsi="Times New Roman"/>
                <w:b w:val="0"/>
                <w:i w:val="0"/>
                <w:color w:val="000000"/>
                <w:sz w:val="22"/>
              </w:rPr>
              <w:t>）</w:t>
            </w:r>
            <w:r>
              <w:rPr>
                <w:rFonts w:ascii="Times New Roman" w:hAnsi="Times New Roman"/>
                <w:b w:val="0"/>
                <w:i w:val="0"/>
                <w:color w:val="000000"/>
                <w:vertAlign w:val="subscript"/>
              </w:rPr>
              <w:t>2</w:t>
            </w:r>
            <w:r>
              <w:rPr>
                <w:rFonts w:ascii="Times New Roman" w:hAnsi="Times New Roman"/>
                <w:b w:val="0"/>
                <w:i w:val="0"/>
                <w:color w:val="000000"/>
                <w:sz w:val="22"/>
              </w:rPr>
              <w:t>+</w:t>
            </w:r>
          </w:p>
        </w:tc>
        <w:tc>
          <w:tcPr>
            <w:tcW w:w="1108"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2AgCl↓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5"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xml:space="preserve"> 　</w:t>
            </w:r>
          </w:p>
        </w:tc>
        <w:tc>
          <w:tcPr>
            <w:tcW w:w="2737"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135</w:t>
            </w:r>
          </w:p>
        </w:tc>
        <w:tc>
          <w:tcPr>
            <w:tcW w:w="1108"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5"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xml:space="preserve"> 　</w:t>
            </w:r>
          </w:p>
        </w:tc>
        <w:tc>
          <w:tcPr>
            <w:tcW w:w="2737"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33.75g</w:t>
            </w:r>
          </w:p>
        </w:tc>
        <w:tc>
          <w:tcPr>
            <w:tcW w:w="1108"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y</w:t>
            </w:r>
          </w:p>
        </w:tc>
      </w:tr>
    </w:tbl>
    <w:p>
      <w:pPr>
        <w:spacing w:line="360" w:lineRule="auto"/>
        <w:ind w:left="0"/>
        <w:jc w:val="left"/>
        <w:textAlignment w:val="center"/>
      </w:pPr>
      <m:oMath>
        <m:f>
          <m:fPr/>
          <m:num>
            <m:r>
              <m:rPr/>
              <w:rPr>
                <w:rFonts w:ascii="Cambria Math" w:hAnsi="Cambria Math"/>
                <w:sz w:val="30"/>
                <w:szCs w:val="30"/>
                <w:lang w:eastAsia="zh-CN"/>
              </w:rPr>
              <m:t>135</m:t>
            </m:r>
          </m:num>
          <m:den>
            <m:r>
              <m:rPr/>
              <w:rPr>
                <w:rFonts w:ascii="Cambria Math" w:hAnsi="Cambria Math"/>
                <w:sz w:val="30"/>
                <w:szCs w:val="30"/>
                <w:lang w:eastAsia="zh-CN"/>
              </w:rPr>
              <m:t>287</m:t>
            </m:r>
          </m:den>
        </m:f>
      </m:oMath>
      <w:r>
        <w:rPr>
          <w:rFonts w:ascii="Times New Roman" w:hAnsi="Times New Roman"/>
          <w:b w:val="0"/>
          <w:i w:val="0"/>
          <w:color w:val="000000"/>
          <w:sz w:val="22"/>
        </w:rPr>
        <w:t xml:space="preserve"> = </w:t>
      </w:r>
      <m:oMath>
        <m:f>
          <m:fPr/>
          <m:num>
            <m:r>
              <m:rPr/>
              <w:rPr>
                <w:rFonts w:ascii="Cambria Math" w:hAnsi="Cambria Math"/>
                <w:sz w:val="30"/>
                <w:szCs w:val="30"/>
                <w:lang w:eastAsia="zh-CN"/>
              </w:rPr>
              <m:t>33.75g</m:t>
            </m:r>
          </m:num>
          <m:den>
            <m:r>
              <m:rPr/>
              <w:rPr>
                <w:rFonts w:ascii="Cambria Math" w:hAnsi="Cambria Math"/>
                <w:sz w:val="30"/>
                <w:szCs w:val="30"/>
                <w:lang w:eastAsia="zh-CN"/>
              </w:rPr>
              <m:t>y</m:t>
            </m:r>
          </m:den>
        </m:f>
      </m:oMath>
      <w:r>
        <w:rPr>
          <w:rFonts w:ascii="Times New Roman" w:hAnsi="Times New Roman"/>
          <w:b w:val="0"/>
          <w:i w:val="0"/>
          <w:color w:val="000000"/>
          <w:sz w:val="22"/>
        </w:rPr>
        <w:t xml:space="preserve"> y=71.75g</w:t>
      </w:r>
    </w:p>
    <w:p>
      <w:pPr>
        <w:spacing w:line="360" w:lineRule="auto"/>
        <w:ind w:left="0"/>
        <w:jc w:val="left"/>
        <w:textAlignment w:val="center"/>
      </w:pPr>
      <w:r>
        <w:rPr>
          <w:rFonts w:ascii="Times New Roman" w:hAnsi="Times New Roman"/>
          <w:b w:val="0"/>
          <w:i w:val="0"/>
          <w:color w:val="000000"/>
          <w:sz w:val="22"/>
        </w:rPr>
        <w:t xml:space="preserve"> m=m</w:t>
      </w:r>
      <w:r>
        <w:rPr>
          <w:rFonts w:ascii="Times New Roman" w:hAnsi="Times New Roman"/>
          <w:b w:val="0"/>
          <w:i w:val="0"/>
          <w:color w:val="000000"/>
          <w:vertAlign w:val="subscript"/>
        </w:rPr>
        <w:t>总</w:t>
      </w:r>
      <w:r>
        <w:rPr>
          <w:rFonts w:ascii="Times New Roman" w:hAnsi="Times New Roman"/>
          <w:b w:val="0"/>
          <w:i w:val="0"/>
          <w:color w:val="000000"/>
          <w:sz w:val="22"/>
        </w:rPr>
        <w:t>-m</w:t>
      </w:r>
      <w:r>
        <w:rPr>
          <w:rFonts w:ascii="Times New Roman" w:hAnsi="Times New Roman"/>
          <w:b w:val="0"/>
          <w:i w:val="0"/>
          <w:color w:val="000000"/>
          <w:vertAlign w:val="subscript"/>
        </w:rPr>
        <w:t>1</w:t>
      </w:r>
      <w:r>
        <w:rPr>
          <w:rFonts w:ascii="Times New Roman" w:hAnsi="Times New Roman"/>
          <w:b w:val="0"/>
          <w:i w:val="0"/>
          <w:color w:val="000000"/>
          <w:sz w:val="22"/>
        </w:rPr>
        <w:t xml:space="preserve">=143.5g-71.75g=71.75g </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5"/>
        <w:gridCol w:w="2735"/>
        <w:gridCol w:w="11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5" w:type="dxa"/>
            <w:tcMar>
              <w:top w:w="15" w:type="dxa"/>
              <w:left w:w="15" w:type="dxa"/>
              <w:bottom w:w="15" w:type="dxa"/>
              <w:right w:w="15" w:type="dxa"/>
            </w:tcMar>
            <w:vAlign w:val="top"/>
          </w:tcPr>
          <w:p>
            <w:pPr>
              <w:spacing w:line="360" w:lineRule="auto"/>
              <w:ind w:left="0"/>
              <w:jc w:val="left"/>
              <w:textAlignment w:val="center"/>
            </w:pPr>
            <w:r>
              <w:rPr>
                <w:rFonts w:ascii="Times New Roman" w:hAnsi="Times New Roman"/>
                <w:b w:val="0"/>
                <w:i w:val="0"/>
                <w:color w:val="000000"/>
                <w:sz w:val="22"/>
              </w:rPr>
              <w:t>2AgNO</w:t>
            </w:r>
            <w:r>
              <w:rPr>
                <w:rFonts w:ascii="Times New Roman" w:hAnsi="Times New Roman"/>
                <w:b w:val="0"/>
                <w:i w:val="0"/>
                <w:color w:val="000000"/>
                <w:vertAlign w:val="subscript"/>
              </w:rPr>
              <w:t>3</w:t>
            </w:r>
            <w:r>
              <w:rPr>
                <w:rFonts w:ascii="Times New Roman" w:hAnsi="Times New Roman"/>
                <w:b w:val="0"/>
                <w:i w:val="0"/>
                <w:color w:val="000000"/>
                <w:sz w:val="22"/>
              </w:rPr>
              <w:t>+</w:t>
            </w:r>
          </w:p>
        </w:tc>
        <w:tc>
          <w:tcPr>
            <w:tcW w:w="2735" w:type="dxa"/>
            <w:tcMar>
              <w:top w:w="15" w:type="dxa"/>
              <w:left w:w="15" w:type="dxa"/>
              <w:bottom w:w="15" w:type="dxa"/>
              <w:right w:w="15" w:type="dxa"/>
            </w:tcMar>
            <w:vAlign w:val="top"/>
          </w:tcPr>
          <w:p>
            <w:pPr>
              <w:spacing w:line="360" w:lineRule="auto"/>
              <w:ind w:left="0"/>
              <w:jc w:val="left"/>
              <w:textAlignment w:val="center"/>
            </w:pPr>
            <w:r>
              <w:rPr>
                <w:rFonts w:ascii="Times New Roman" w:hAnsi="Times New Roman"/>
                <w:b w:val="0"/>
                <w:i w:val="0"/>
                <w:color w:val="000000"/>
                <w:sz w:val="22"/>
              </w:rPr>
              <w:t>FeCl</w:t>
            </w:r>
            <w:r>
              <w:rPr>
                <w:rFonts w:ascii="Times New Roman" w:hAnsi="Times New Roman"/>
                <w:b w:val="0"/>
                <w:i w:val="0"/>
                <w:color w:val="000000"/>
                <w:vertAlign w:val="subscript"/>
              </w:rPr>
              <w:t>2</w:t>
            </w:r>
            <w:r>
              <w:rPr>
                <w:rFonts w:ascii="Times New Roman" w:hAnsi="Times New Roman"/>
                <w:b w:val="0"/>
                <w:i w:val="0"/>
                <w:color w:val="000000"/>
                <w:sz w:val="22"/>
              </w:rPr>
              <w:t>==Fe（NO</w:t>
            </w:r>
            <w:r>
              <w:rPr>
                <w:rFonts w:ascii="Times New Roman" w:hAnsi="Times New Roman"/>
                <w:b w:val="0"/>
                <w:i w:val="0"/>
                <w:color w:val="000000"/>
                <w:vertAlign w:val="subscript"/>
              </w:rPr>
              <w:t>3</w:t>
            </w:r>
            <w:r>
              <w:rPr>
                <w:rFonts w:ascii="Times New Roman" w:hAnsi="Times New Roman"/>
                <w:b w:val="0"/>
                <w:i w:val="0"/>
                <w:color w:val="000000"/>
                <w:sz w:val="22"/>
              </w:rPr>
              <w:t>）</w:t>
            </w:r>
            <w:r>
              <w:rPr>
                <w:rFonts w:ascii="Times New Roman" w:hAnsi="Times New Roman"/>
                <w:b w:val="0"/>
                <w:i w:val="0"/>
                <w:color w:val="000000"/>
                <w:vertAlign w:val="subscript"/>
              </w:rPr>
              <w:t>2</w:t>
            </w:r>
            <w:r>
              <w:rPr>
                <w:rFonts w:ascii="Times New Roman" w:hAnsi="Times New Roman"/>
                <w:b w:val="0"/>
                <w:i w:val="0"/>
                <w:color w:val="000000"/>
                <w:sz w:val="22"/>
              </w:rPr>
              <w:t>+</w:t>
            </w:r>
          </w:p>
        </w:tc>
        <w:tc>
          <w:tcPr>
            <w:tcW w:w="1110"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2AgCl↓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5"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xml:space="preserve"> 　</w:t>
            </w:r>
          </w:p>
        </w:tc>
        <w:tc>
          <w:tcPr>
            <w:tcW w:w="2735"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127</w:t>
            </w:r>
          </w:p>
        </w:tc>
        <w:tc>
          <w:tcPr>
            <w:tcW w:w="1110"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5"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xml:space="preserve"> 　</w:t>
            </w:r>
          </w:p>
        </w:tc>
        <w:tc>
          <w:tcPr>
            <w:tcW w:w="2735"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z</w:t>
            </w:r>
          </w:p>
        </w:tc>
        <w:tc>
          <w:tcPr>
            <w:tcW w:w="1110" w:type="dxa"/>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71.75g</w:t>
            </w:r>
          </w:p>
        </w:tc>
      </w:tr>
    </w:tbl>
    <w:p>
      <w:pPr>
        <w:spacing w:line="360" w:lineRule="auto"/>
        <w:ind w:left="0"/>
        <w:jc w:val="left"/>
        <w:textAlignment w:val="center"/>
      </w:pPr>
      <m:oMath>
        <m:f>
          <m:fPr/>
          <m:num>
            <m:r>
              <m:rPr/>
              <w:rPr>
                <w:rFonts w:ascii="Cambria Math" w:hAnsi="Cambria Math"/>
                <w:sz w:val="30"/>
                <w:szCs w:val="30"/>
                <w:lang w:eastAsia="zh-CN"/>
              </w:rPr>
              <m:t>127</m:t>
            </m:r>
          </m:num>
          <m:den>
            <m:r>
              <m:rPr/>
              <w:rPr>
                <w:rFonts w:ascii="Cambria Math" w:hAnsi="Cambria Math"/>
                <w:sz w:val="30"/>
                <w:szCs w:val="30"/>
                <w:lang w:eastAsia="zh-CN"/>
              </w:rPr>
              <m:t>287</m:t>
            </m:r>
          </m:den>
        </m:f>
      </m:oMath>
      <w:r>
        <w:rPr>
          <w:rFonts w:ascii="Times New Roman" w:hAnsi="Times New Roman"/>
          <w:b w:val="0"/>
          <w:i w:val="0"/>
          <w:color w:val="000000"/>
          <w:sz w:val="22"/>
        </w:rPr>
        <w:t xml:space="preserve"> = </w:t>
      </w:r>
      <m:oMath>
        <m:f>
          <m:fPr/>
          <m:num>
            <m:r>
              <m:rPr/>
              <w:rPr>
                <w:rFonts w:ascii="Cambria Math" w:hAnsi="Cambria Math"/>
                <w:sz w:val="30"/>
                <w:szCs w:val="30"/>
                <w:lang w:eastAsia="zh-CN"/>
              </w:rPr>
              <m:t>z</m:t>
            </m:r>
          </m:num>
          <m:den>
            <m:r>
              <m:rPr/>
              <w:rPr>
                <w:rFonts w:ascii="Cambria Math" w:hAnsi="Cambria Math"/>
                <w:sz w:val="30"/>
                <w:szCs w:val="30"/>
                <w:lang w:eastAsia="zh-CN"/>
              </w:rPr>
              <m:t>71.75g</m:t>
            </m:r>
          </m:den>
        </m:f>
      </m:oMath>
      <w:r>
        <w:rPr>
          <w:rFonts w:ascii="Times New Roman" w:hAnsi="Times New Roman"/>
          <w:b w:val="0"/>
          <w:i w:val="0"/>
          <w:color w:val="000000"/>
          <w:sz w:val="22"/>
        </w:rPr>
        <w:t xml:space="preserve"> z=31.75gFeCl</w:t>
      </w:r>
      <w:r>
        <w:rPr>
          <w:rFonts w:ascii="Times New Roman" w:hAnsi="Times New Roman"/>
          <w:b w:val="0"/>
          <w:i w:val="0"/>
          <w:color w:val="000000"/>
          <w:vertAlign w:val="subscript"/>
        </w:rPr>
        <w:t>2</w:t>
      </w:r>
      <w:r>
        <w:rPr>
          <w:rFonts w:ascii="Times New Roman" w:hAnsi="Times New Roman"/>
          <w:b w:val="0"/>
          <w:i w:val="0"/>
          <w:color w:val="000000"/>
          <w:sz w:val="22"/>
        </w:rPr>
        <w:t xml:space="preserve">%= </w:t>
      </w:r>
      <m:oMath>
        <m:f>
          <m:fPr/>
          <m:num>
            <m:sSub>
              <m:sSubPr/>
              <m:e>
                <m:r>
                  <m:rPr/>
                  <w:rPr>
                    <w:rFonts w:ascii="Cambria Math" w:hAnsi="Cambria Math"/>
                    <w:sz w:val="30"/>
                    <w:szCs w:val="30"/>
                    <w:lang w:eastAsia="zh-CN"/>
                  </w:rPr>
                  <m:t>m</m:t>
                </m:r>
              </m:e>
              <m:sub>
                <m:r>
                  <m:rPr/>
                  <w:rPr>
                    <w:rFonts w:ascii="Cambria Math" w:hAnsi="Cambria Math"/>
                    <w:sz w:val="30"/>
                    <w:szCs w:val="30"/>
                    <w:lang w:eastAsia="zh-CN"/>
                  </w:rPr>
                  <m:t>质</m:t>
                </m:r>
              </m:sub>
            </m:sSub>
          </m:num>
          <m:den>
            <m:sSub>
              <m:sSubPr/>
              <m:e>
                <m:r>
                  <m:rPr/>
                  <w:rPr>
                    <w:rFonts w:ascii="Cambria Math" w:hAnsi="Cambria Math"/>
                    <w:sz w:val="30"/>
                    <w:szCs w:val="30"/>
                    <w:lang w:eastAsia="zh-CN"/>
                  </w:rPr>
                  <m:t>m</m:t>
                </m:r>
              </m:e>
              <m:sub>
                <m:r>
                  <m:rPr/>
                  <w:rPr>
                    <w:rFonts w:ascii="Cambria Math" w:hAnsi="Cambria Math"/>
                    <w:sz w:val="30"/>
                    <w:szCs w:val="30"/>
                    <w:lang w:eastAsia="zh-CN"/>
                  </w:rPr>
                  <m:t>液</m:t>
                </m:r>
              </m:sub>
            </m:sSub>
          </m:den>
        </m:f>
      </m:oMath>
      <w:r>
        <w:rPr>
          <w:rFonts w:ascii="Times New Roman" w:hAnsi="Times New Roman"/>
          <w:b w:val="0"/>
          <w:i w:val="0"/>
          <w:color w:val="000000"/>
          <w:sz w:val="22"/>
        </w:rPr>
        <w:t xml:space="preserve"> = </w:t>
      </w:r>
      <m:oMath>
        <m:f>
          <m:fPr/>
          <m:num>
            <m:r>
              <m:rPr/>
              <w:rPr>
                <w:rFonts w:ascii="Cambria Math" w:hAnsi="Cambria Math"/>
                <w:sz w:val="30"/>
                <w:szCs w:val="30"/>
                <w:lang w:eastAsia="zh-CN"/>
              </w:rPr>
              <m:t>31.75g</m:t>
            </m:r>
          </m:num>
          <m:den>
            <m:r>
              <m:rPr/>
              <w:rPr>
                <w:rFonts w:ascii="Cambria Math" w:hAnsi="Cambria Math"/>
                <w:sz w:val="30"/>
                <w:szCs w:val="30"/>
                <w:lang w:eastAsia="zh-CN"/>
              </w:rPr>
              <m:t>200g</m:t>
            </m:r>
          </m:den>
        </m:f>
      </m:oMath>
      <w:r>
        <w:rPr>
          <w:rFonts w:ascii="Times New Roman" w:hAnsi="Times New Roman"/>
          <w:b w:val="0"/>
          <w:i w:val="0"/>
          <w:color w:val="000000"/>
          <w:sz w:val="22"/>
        </w:rPr>
        <w:t xml:space="preserve"> ×100%=15.9%答：原混合溶液中FeCl</w:t>
      </w:r>
      <w:r>
        <w:rPr>
          <w:rFonts w:ascii="Times New Roman" w:hAnsi="Times New Roman"/>
          <w:b w:val="0"/>
          <w:i w:val="0"/>
          <w:color w:val="000000"/>
          <w:vertAlign w:val="subscript"/>
        </w:rPr>
        <w:t>2</w:t>
      </w:r>
      <w:r>
        <w:rPr>
          <w:rFonts w:ascii="Times New Roman" w:hAnsi="Times New Roman"/>
          <w:b w:val="0"/>
          <w:i w:val="0"/>
          <w:color w:val="000000"/>
          <w:sz w:val="22"/>
        </w:rPr>
        <w:t>的质量分数为15.9%。</w:t>
      </w:r>
    </w:p>
    <w:p>
      <w:pPr>
        <w:spacing w:before="0" w:after="0" w:line="360" w:lineRule="auto"/>
      </w:pPr>
      <w:r>
        <w:rPr>
          <w:color w:val="0000FF"/>
        </w:rPr>
        <w:t>【知识点】</w:t>
      </w:r>
      <w:r>
        <w:t>质量守恒定律及其应用；化合物之间的相互转化</w:t>
      </w:r>
    </w:p>
    <w:p>
      <w:pPr>
        <w:spacing w:line="360" w:lineRule="auto"/>
        <w:ind w:left="0"/>
        <w:jc w:val="left"/>
        <w:textAlignment w:val="center"/>
      </w:pPr>
      <w:r>
        <w:rPr>
          <w:color w:val="0000FF"/>
        </w:rPr>
        <w:t>【解析】</w:t>
      </w:r>
      <w:r>
        <w:rPr>
          <w:rFonts w:ascii="Times New Roman" w:hAnsi="Times New Roman"/>
          <w:b w:val="0"/>
          <w:i w:val="0"/>
          <w:color w:val="000000"/>
          <w:sz w:val="22"/>
        </w:rPr>
        <w:t>【分析】（1）根据表格中的实验组一和二可知，每增加3g铁屑析出铜的质量增加3.2g，根据实验组二与四可知，实验三中铁屑全部反应完，可得到m的数值；（2）根据实验组三、四和五比较可确定实验恰好完全反应的组；（3）根据实验组四中两者恰好完全反应，这组提供的数据来计算铁屑中铁的质量分数；（4）先根据生成铜的质量计算出混合溶液中有的CuCl</w:t>
      </w:r>
      <w:r>
        <w:rPr>
          <w:rFonts w:ascii="Times New Roman" w:hAnsi="Times New Roman"/>
          <w:b w:val="0"/>
          <w:i w:val="0"/>
          <w:color w:val="000000"/>
          <w:vertAlign w:val="subscript"/>
        </w:rPr>
        <w:t>2</w:t>
      </w:r>
      <w:r>
        <w:rPr>
          <w:rFonts w:ascii="Times New Roman" w:hAnsi="Times New Roman"/>
          <w:b w:val="0"/>
          <w:i w:val="0"/>
          <w:color w:val="000000"/>
          <w:sz w:val="22"/>
        </w:rPr>
        <w:t>的质量。再根据混合溶液中有的CuCl</w:t>
      </w:r>
      <w:r>
        <w:rPr>
          <w:rFonts w:ascii="Times New Roman" w:hAnsi="Times New Roman"/>
          <w:b w:val="0"/>
          <w:i w:val="0"/>
          <w:color w:val="000000"/>
          <w:vertAlign w:val="subscript"/>
        </w:rPr>
        <w:t>2</w:t>
      </w:r>
      <w:r>
        <w:rPr>
          <w:rFonts w:ascii="Times New Roman" w:hAnsi="Times New Roman"/>
          <w:b w:val="0"/>
          <w:i w:val="0"/>
          <w:color w:val="000000"/>
          <w:sz w:val="22"/>
        </w:rPr>
        <w:t>计算出AgCl的质量。用已知条件中的143.5gAgCl减去与CuCl</w:t>
      </w:r>
      <w:r>
        <w:rPr>
          <w:rFonts w:ascii="Times New Roman" w:hAnsi="Times New Roman"/>
          <w:b w:val="0"/>
          <w:i w:val="0"/>
          <w:color w:val="000000"/>
          <w:vertAlign w:val="subscript"/>
        </w:rPr>
        <w:t>2</w:t>
      </w:r>
      <w:r>
        <w:rPr>
          <w:rFonts w:ascii="Times New Roman" w:hAnsi="Times New Roman"/>
          <w:b w:val="0"/>
          <w:i w:val="0"/>
          <w:color w:val="000000"/>
          <w:sz w:val="22"/>
        </w:rPr>
        <w:t>反应产生的AgCl质量，得到也FeCl</w:t>
      </w:r>
      <w:r>
        <w:rPr>
          <w:rFonts w:ascii="Times New Roman" w:hAnsi="Times New Roman"/>
          <w:b w:val="0"/>
          <w:i w:val="0"/>
          <w:color w:val="000000"/>
          <w:vertAlign w:val="subscript"/>
        </w:rPr>
        <w:t>2</w:t>
      </w:r>
      <w:r>
        <w:rPr>
          <w:rFonts w:ascii="Times New Roman" w:hAnsi="Times New Roman"/>
          <w:b w:val="0"/>
          <w:i w:val="0"/>
          <w:color w:val="000000"/>
          <w:sz w:val="22"/>
        </w:rPr>
        <w:t>反应产生的AgCl的质量，用这一质量可计算出混合溶液中含有的FeCl</w:t>
      </w:r>
      <w:r>
        <w:rPr>
          <w:rFonts w:ascii="Times New Roman" w:hAnsi="Times New Roman"/>
          <w:b w:val="0"/>
          <w:i w:val="0"/>
          <w:color w:val="000000"/>
          <w:vertAlign w:val="subscript"/>
        </w:rPr>
        <w:t>2</w:t>
      </w:r>
      <w:r>
        <w:rPr>
          <w:rFonts w:ascii="Times New Roman" w:hAnsi="Times New Roman"/>
          <w:b w:val="0"/>
          <w:i w:val="0"/>
          <w:color w:val="000000"/>
          <w:sz w:val="22"/>
        </w:rPr>
        <w:t>的质量。最后可计算出质量分数。</w:t>
      </w:r>
    </w:p>
    <w:p>
      <w:pPr>
        <w:spacing w:line="360" w:lineRule="auto"/>
        <w:ind w:left="0"/>
        <w:jc w:val="left"/>
        <w:textAlignment w:val="center"/>
      </w:pPr>
      <w:r>
        <w:rPr>
          <w:rFonts w:ascii="Times New Roman" w:hAnsi="Times New Roman"/>
          <w:b w:val="0"/>
          <w:i w:val="0"/>
          <w:color w:val="000000"/>
          <w:sz w:val="22"/>
        </w:rPr>
        <w:t>【解答】（1）根据表格中的实验组一和二可知，每增加3g铁屑析出铜的质量增加3.2g，根据实验组二与四可知，实验三中铁屑全部反应完，所以m为9.6g+3.2g=12.8g；（2）实验组三、四相比可知，增加3g铁屑之后，析出铜的质量增加了3.2g，所以15g铁屑已反应完。由实验组中继续增加铁屑析出铜的质量不变，说明混合溶液中的CuCl</w:t>
      </w:r>
      <w:r>
        <w:rPr>
          <w:rFonts w:ascii="Times New Roman" w:hAnsi="Times New Roman"/>
          <w:b w:val="0"/>
          <w:i w:val="0"/>
          <w:color w:val="000000"/>
          <w:vertAlign w:val="subscript"/>
        </w:rPr>
        <w:t>2</w:t>
      </w:r>
      <w:r>
        <w:rPr>
          <w:rFonts w:ascii="Times New Roman" w:hAnsi="Times New Roman"/>
          <w:b w:val="0"/>
          <w:i w:val="0"/>
          <w:color w:val="000000"/>
          <w:sz w:val="22"/>
        </w:rPr>
        <w:t>已经反应完，所以可判断出第四组实验恰好完全反应。</w:t>
      </w:r>
    </w:p>
    <w:p>
      <w:pPr>
        <w:spacing w:line="360" w:lineRule="auto"/>
        <w:ind w:left="0"/>
        <w:jc w:val="left"/>
      </w:pPr>
      <w:r>
        <w:rPr>
          <w:rFonts w:ascii="Times New Roman" w:hAnsi="Times New Roman"/>
          <w:b w:val="0"/>
          <w:i w:val="0"/>
          <w:color w:val="000000"/>
          <w:sz w:val="22"/>
        </w:rPr>
        <w:t>故答案为：（1）12.8；（2）四</w:t>
      </w:r>
    </w:p>
    <w:p>
      <w:pPr>
        <w:spacing w:line="360" w:lineRule="auto"/>
        <w:ind w:left="0"/>
        <w:jc w:val="left"/>
        <w:textAlignment w:val="center"/>
      </w:pPr>
      <w:r>
        <w:t>33．（2018·宁波）</w:t>
      </w:r>
      <w:r>
        <w:rPr>
          <w:rFonts w:ascii="Times New Roman" w:hAnsi="Times New Roman"/>
          <w:b w:val="0"/>
          <w:i w:val="0"/>
          <w:color w:val="000000"/>
          <w:sz w:val="22"/>
        </w:rPr>
        <w:t>为响应宁波市政府提出的“创建海绵型城市”的号召，小科设计了如图所示的市政自动排水装置模型，控制电路由电压为12V、最大容量为100Ah的蓄电池供电，蓄电池用“发电玻璃”制成的太阳能电板充电。R</w:t>
      </w:r>
      <w:r>
        <w:rPr>
          <w:rFonts w:ascii="Times New Roman" w:hAnsi="Times New Roman"/>
          <w:b w:val="0"/>
          <w:i w:val="0"/>
          <w:color w:val="000000"/>
          <w:vertAlign w:val="subscript"/>
        </w:rPr>
        <w:t>0</w:t>
      </w:r>
      <w:r>
        <w:rPr>
          <w:rFonts w:ascii="Times New Roman" w:hAnsi="Times New Roman"/>
          <w:b w:val="0"/>
          <w:i w:val="0"/>
          <w:color w:val="000000"/>
          <w:sz w:val="22"/>
        </w:rPr>
        <w:t>为定值电阻，R为压敏电阻，压敏电阳通过杠杆AB0与圆柱形浮体相连，AB：BO=4：1，压敏电阳的阻值随压力变化的关系如下表。（压板、杠杆和硬质连杆的质量及电磁铁线圈电阻忽略不计，所用绿灯红灯及排水袋的额定电压均为220V）</w:t>
      </w:r>
    </w:p>
    <w:p>
      <w:pPr>
        <w:spacing w:line="360" w:lineRule="auto"/>
        <w:ind w:firstLine="273" w:firstLineChars="130"/>
        <w:jc w:val="left"/>
        <w:textAlignment w:val="center"/>
      </w:pPr>
      <w:r>
        <w:drawing>
          <wp:inline distT="0" distB="0" distL="0" distR="0">
            <wp:extent cx="2810510" cy="189611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44"/>
                    <a:stretch>
                      <a:fillRect/>
                    </a:stretch>
                  </pic:blipFill>
                  <pic:spPr>
                    <a:xfrm>
                      <a:off x="0" y="0"/>
                      <a:ext cx="2810933" cy="1896533"/>
                    </a:xfrm>
                    <a:prstGeom prst="rect">
                      <a:avLst/>
                    </a:prstGeom>
                  </pic:spPr>
                </pic:pic>
              </a:graphicData>
            </a:graphic>
          </wp:inline>
        </w:drawing>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2890"/>
        <w:gridCol w:w="688"/>
        <w:gridCol w:w="688"/>
        <w:gridCol w:w="688"/>
        <w:gridCol w:w="688"/>
        <w:gridCol w:w="688"/>
        <w:gridCol w:w="688"/>
        <w:gridCol w:w="688"/>
        <w:gridCol w:w="688"/>
        <w:gridCol w:w="566"/>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89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压级电阻受到的压力F/N</w:t>
            </w:r>
          </w:p>
        </w:tc>
        <w:tc>
          <w:tcPr>
            <w:tcW w:w="68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60</w:t>
            </w:r>
          </w:p>
        </w:tc>
        <w:tc>
          <w:tcPr>
            <w:tcW w:w="68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120</w:t>
            </w:r>
          </w:p>
        </w:tc>
        <w:tc>
          <w:tcPr>
            <w:tcW w:w="68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180</w:t>
            </w:r>
          </w:p>
        </w:tc>
        <w:tc>
          <w:tcPr>
            <w:tcW w:w="68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240</w:t>
            </w:r>
          </w:p>
        </w:tc>
        <w:tc>
          <w:tcPr>
            <w:tcW w:w="68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300</w:t>
            </w:r>
          </w:p>
        </w:tc>
        <w:tc>
          <w:tcPr>
            <w:tcW w:w="68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360</w:t>
            </w:r>
          </w:p>
        </w:tc>
        <w:tc>
          <w:tcPr>
            <w:tcW w:w="68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420</w:t>
            </w:r>
          </w:p>
        </w:tc>
        <w:tc>
          <w:tcPr>
            <w:tcW w:w="68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480</w:t>
            </w:r>
          </w:p>
        </w:tc>
        <w:tc>
          <w:tcPr>
            <w:tcW w:w="566"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89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压敏电阳R阻值/Ω</w:t>
            </w:r>
          </w:p>
        </w:tc>
        <w:tc>
          <w:tcPr>
            <w:tcW w:w="68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500</w:t>
            </w:r>
          </w:p>
        </w:tc>
        <w:tc>
          <w:tcPr>
            <w:tcW w:w="68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360</w:t>
            </w:r>
          </w:p>
        </w:tc>
        <w:tc>
          <w:tcPr>
            <w:tcW w:w="68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260</w:t>
            </w:r>
          </w:p>
        </w:tc>
        <w:tc>
          <w:tcPr>
            <w:tcW w:w="68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180</w:t>
            </w:r>
          </w:p>
        </w:tc>
        <w:tc>
          <w:tcPr>
            <w:tcW w:w="68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120</w:t>
            </w:r>
          </w:p>
        </w:tc>
        <w:tc>
          <w:tcPr>
            <w:tcW w:w="68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80</w:t>
            </w:r>
          </w:p>
        </w:tc>
        <w:tc>
          <w:tcPr>
            <w:tcW w:w="68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65</w:t>
            </w:r>
          </w:p>
        </w:tc>
        <w:tc>
          <w:tcPr>
            <w:tcW w:w="68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55</w:t>
            </w:r>
          </w:p>
        </w:tc>
        <w:tc>
          <w:tcPr>
            <w:tcW w:w="566"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r>
    </w:tbl>
    <w:p>
      <w:pPr>
        <w:spacing w:line="360" w:lineRule="auto"/>
        <w:ind w:firstLine="286" w:firstLineChars="130"/>
        <w:jc w:val="left"/>
      </w:pPr>
      <w:r>
        <w:rPr>
          <w:rFonts w:ascii="Times New Roman" w:hAnsi="Times New Roman"/>
          <w:b w:val="0"/>
          <w:i w:val="0"/>
          <w:color w:val="000000"/>
          <w:sz w:val="22"/>
        </w:rPr>
        <w:t>（1）当水位在安全位置以下时绿灯亮，排水泵不工作；当水位达到安全位置上限时红灯亮，同时排水泵正常工作。请按要求完成图中工作电路的连接。</w:t>
      </w:r>
    </w:p>
    <w:p>
      <w:pPr>
        <w:spacing w:line="360" w:lineRule="auto"/>
        <w:ind w:firstLine="286" w:firstLineChars="130"/>
        <w:jc w:val="left"/>
        <w:textAlignment w:val="center"/>
      </w:pPr>
      <w:r>
        <w:rPr>
          <w:rFonts w:ascii="Times New Roman" w:hAnsi="Times New Roman"/>
          <w:b w:val="0"/>
          <w:i w:val="0"/>
          <w:color w:val="000000"/>
          <w:sz w:val="22"/>
        </w:rPr>
        <w:t>（2）“发电玻璃”光电转化率接近18%。要求在5h内对控制电路的蓄电池充满电、则选用的“发电玻璃”面积至少为</w:t>
      </w:r>
      <w:r>
        <w:rPr>
          <w:rFonts w:ascii="Times New Roman" w:hAnsi="Times New Roman"/>
          <w:b w:val="0"/>
          <w:i w:val="0"/>
          <w:color w:val="000000"/>
          <w:sz w:val="22"/>
          <w:u w:val="single"/>
        </w:rPr>
        <w:t>　     　</w:t>
      </w:r>
      <w:r>
        <w:rPr>
          <w:rFonts w:ascii="Times New Roman" w:hAnsi="Times New Roman"/>
          <w:b w:val="0"/>
          <w:i w:val="0"/>
          <w:color w:val="000000"/>
          <w:sz w:val="22"/>
        </w:rPr>
        <w:t>m</w:t>
      </w:r>
      <w:r>
        <w:rPr>
          <w:rFonts w:ascii="Times New Roman" w:hAnsi="Times New Roman"/>
          <w:b w:val="0"/>
          <w:i w:val="0"/>
          <w:color w:val="000000"/>
          <w:vertAlign w:val="superscript"/>
        </w:rPr>
        <w:t>2</w:t>
      </w:r>
      <w:r>
        <w:rPr>
          <w:rFonts w:ascii="Times New Roman" w:hAnsi="Times New Roman"/>
          <w:b w:val="0"/>
          <w:i w:val="0"/>
          <w:color w:val="000000"/>
          <w:sz w:val="22"/>
        </w:rPr>
        <w:t>。（太阳能辐射到每平方米地面上的平均功率按1000W计算，计算结果精确到0.1m）</w:t>
      </w:r>
    </w:p>
    <w:p>
      <w:pPr>
        <w:spacing w:line="360" w:lineRule="auto"/>
        <w:ind w:firstLine="286" w:firstLineChars="130"/>
        <w:jc w:val="left"/>
        <w:textAlignment w:val="center"/>
      </w:pPr>
      <w:r>
        <w:rPr>
          <w:rFonts w:ascii="Times New Roman" w:hAnsi="Times New Roman"/>
          <w:b w:val="0"/>
          <w:i w:val="0"/>
          <w:color w:val="000000"/>
          <w:sz w:val="22"/>
        </w:rPr>
        <w:t xml:space="preserve">（3）按照设计要求，当水位上升到浮体刚好全部浸入水中时，压敏电阻受到压力为360N，通过电磁铁线圈的电流为100mA，排水泵启动；当水位回落到浮体只有 </w:t>
      </w:r>
      <m:oMath>
        <m:f>
          <m:fPr/>
          <m:num>
            <m:r>
              <m:rPr/>
              <w:rPr>
                <w:rFonts w:ascii="Cambria Math" w:hAnsi="Cambria Math"/>
                <w:sz w:val="30"/>
                <w:szCs w:val="30"/>
                <w:lang w:eastAsia="zh-CN"/>
              </w:rPr>
              <m:t>2</m:t>
            </m:r>
          </m:num>
          <m:den>
            <m:r>
              <m:rPr/>
              <w:rPr>
                <w:rFonts w:ascii="Cambria Math" w:hAnsi="Cambria Math"/>
                <w:sz w:val="30"/>
                <w:szCs w:val="30"/>
                <w:lang w:eastAsia="zh-CN"/>
              </w:rPr>
              <m:t>5</m:t>
            </m:r>
          </m:den>
        </m:f>
      </m:oMath>
      <w:r>
        <w:rPr>
          <w:rFonts w:ascii="Times New Roman" w:hAnsi="Times New Roman"/>
          <w:b w:val="0"/>
          <w:i w:val="0"/>
          <w:color w:val="000000"/>
          <w:sz w:val="22"/>
        </w:rPr>
        <w:t xml:space="preserve"> 体积浸入水中时，杠杆ABO仍处于水平位置，线圈中电流为30mA，排水泵停止工作，则小科应选择重力为多大的浮体。</w:t>
      </w:r>
    </w:p>
    <w:p>
      <w:pPr>
        <w:spacing w:line="360" w:lineRule="auto"/>
        <w:ind w:firstLine="286" w:firstLineChars="130"/>
        <w:jc w:val="left"/>
        <w:textAlignment w:val="center"/>
      </w:pPr>
      <w:r>
        <w:rPr>
          <w:rFonts w:ascii="Times New Roman" w:hAnsi="Times New Roman"/>
          <w:b w:val="0"/>
          <w:i w:val="0"/>
          <w:color w:val="000000"/>
          <w:sz w:val="22"/>
        </w:rPr>
        <w:t>（4）在实际调试过程中，小科发现水位已达到安全位置上限，但排水装置还未启动。如果在其他条件保持不变的前提下，使排水装置符合设计要求。应将与压敏电阻相连的压板向</w:t>
      </w:r>
      <w:r>
        <w:rPr>
          <w:rFonts w:ascii="Times New Roman" w:hAnsi="Times New Roman"/>
          <w:b w:val="0"/>
          <w:i w:val="0"/>
          <w:color w:val="000000"/>
          <w:sz w:val="22"/>
          <w:u w:val="single"/>
        </w:rPr>
        <w:t>　     　</w:t>
      </w:r>
      <w:r>
        <w:rPr>
          <w:rFonts w:ascii="Times New Roman" w:hAnsi="Times New Roman"/>
          <w:b w:val="0"/>
          <w:i w:val="0"/>
          <w:color w:val="000000"/>
          <w:sz w:val="22"/>
        </w:rPr>
        <w:t>（填“左”成“右”）移动。</w:t>
      </w:r>
    </w:p>
    <w:p>
      <w:pPr>
        <w:spacing w:line="360" w:lineRule="auto"/>
        <w:ind w:left="0"/>
        <w:jc w:val="left"/>
        <w:textAlignment w:val="center"/>
      </w:pPr>
      <w:r>
        <w:rPr>
          <w:color w:val="0000FF"/>
        </w:rPr>
        <w:t>【答案】</w:t>
      </w:r>
      <w:r>
        <w:rPr>
          <w:rFonts w:ascii="Times New Roman" w:hAnsi="Times New Roman"/>
          <w:b w:val="0"/>
          <w:i w:val="0"/>
          <w:color w:val="000000"/>
          <w:sz w:val="22"/>
        </w:rPr>
        <w:t>（1）</w:t>
      </w:r>
      <w:r>
        <w:drawing>
          <wp:inline distT="0" distB="0" distL="0" distR="0">
            <wp:extent cx="1286510" cy="172720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45"/>
                    <a:stretch>
                      <a:fillRect/>
                    </a:stretch>
                  </pic:blipFill>
                  <pic:spPr>
                    <a:xfrm>
                      <a:off x="0" y="0"/>
                      <a:ext cx="1286933" cy="1727200"/>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（2）1.3</w:t>
      </w:r>
    </w:p>
    <w:p>
      <w:pPr>
        <w:spacing w:line="360" w:lineRule="auto"/>
        <w:ind w:left="0"/>
        <w:jc w:val="left"/>
        <w:textAlignment w:val="center"/>
      </w:pPr>
      <w:r>
        <w:rPr>
          <w:rFonts w:ascii="Times New Roman" w:hAnsi="Times New Roman"/>
          <w:b w:val="0"/>
          <w:i w:val="0"/>
          <w:color w:val="000000"/>
          <w:sz w:val="22"/>
        </w:rPr>
        <w:t>（3）解：当浮体刚好全部浸入水中时，压敏电阻受到压力F</w:t>
      </w:r>
      <w:r>
        <w:rPr>
          <w:rFonts w:ascii="Times New Roman" w:hAnsi="Times New Roman"/>
          <w:b w:val="0"/>
          <w:i w:val="0"/>
          <w:color w:val="000000"/>
          <w:vertAlign w:val="subscript"/>
        </w:rPr>
        <w:t>B</w:t>
      </w:r>
      <w:r>
        <w:rPr>
          <w:rFonts w:ascii="Times New Roman" w:hAnsi="Times New Roman"/>
          <w:b w:val="0"/>
          <w:i w:val="0"/>
          <w:color w:val="000000"/>
          <w:sz w:val="22"/>
        </w:rPr>
        <w:t>为360N，查表可知R=80Ω</w:t>
      </w:r>
    </w:p>
    <w:p>
      <w:pPr>
        <w:spacing w:line="360" w:lineRule="auto"/>
        <w:ind w:left="0"/>
        <w:jc w:val="left"/>
        <w:textAlignment w:val="center"/>
      </w:pPr>
      <w:r>
        <w:rPr>
          <w:rFonts w:ascii="Times New Roman" w:hAnsi="Times New Roman"/>
          <w:b w:val="0"/>
          <w:i w:val="0"/>
          <w:color w:val="000000"/>
          <w:sz w:val="22"/>
        </w:rPr>
        <w:t>R</w:t>
      </w:r>
      <w:r>
        <w:rPr>
          <w:rFonts w:ascii="Times New Roman" w:hAnsi="Times New Roman"/>
          <w:b w:val="0"/>
          <w:i w:val="0"/>
          <w:color w:val="000000"/>
          <w:vertAlign w:val="subscript"/>
        </w:rPr>
        <w:t>总</w:t>
      </w:r>
      <w:r>
        <w:rPr>
          <w:rFonts w:ascii="Times New Roman" w:hAnsi="Times New Roman"/>
          <w:b w:val="0"/>
          <w:i w:val="0"/>
          <w:color w:val="000000"/>
          <w:sz w:val="22"/>
        </w:rPr>
        <w:t xml:space="preserve">= </w:t>
      </w:r>
      <m:oMath>
        <m:f>
          <m:fPr/>
          <m:num>
            <m:sSub>
              <m:sSubPr/>
              <m:e>
                <m:r>
                  <m:rPr/>
                  <w:rPr>
                    <w:rFonts w:ascii="Cambria Math" w:hAnsi="Cambria Math"/>
                    <w:sz w:val="30"/>
                    <w:szCs w:val="30"/>
                    <w:lang w:eastAsia="zh-CN"/>
                  </w:rPr>
                  <m:t>U</m:t>
                </m:r>
              </m:e>
              <m:sub>
                <m:r>
                  <m:rPr/>
                  <w:rPr>
                    <w:rFonts w:ascii="Cambria Math" w:hAnsi="Cambria Math"/>
                    <w:sz w:val="30"/>
                    <w:szCs w:val="30"/>
                    <w:lang w:eastAsia="zh-CN"/>
                  </w:rPr>
                  <m:t>总</m:t>
                </m:r>
              </m:sub>
            </m:sSub>
          </m:num>
          <m:den>
            <m:r>
              <m:rPr/>
              <w:rPr>
                <w:rFonts w:ascii="Cambria Math" w:hAnsi="Cambria Math"/>
                <w:sz w:val="30"/>
                <w:szCs w:val="30"/>
                <w:lang w:eastAsia="zh-CN"/>
              </w:rPr>
              <m:t>I</m:t>
            </m:r>
          </m:den>
        </m:f>
      </m:oMath>
      <w:r>
        <w:rPr>
          <w:rFonts w:ascii="Times New Roman" w:hAnsi="Times New Roman"/>
          <w:b w:val="0"/>
          <w:i w:val="0"/>
          <w:color w:val="000000"/>
          <w:sz w:val="22"/>
        </w:rPr>
        <w:t xml:space="preserve"> = </w:t>
      </w:r>
      <m:oMath>
        <m:f>
          <m:fPr/>
          <m:num>
            <m:r>
              <m:rPr/>
              <w:rPr>
                <w:rFonts w:ascii="Cambria Math" w:hAnsi="Cambria Math"/>
                <w:sz w:val="30"/>
                <w:szCs w:val="30"/>
                <w:lang w:eastAsia="zh-CN"/>
              </w:rPr>
              <m:t>12V</m:t>
            </m:r>
          </m:num>
          <m:den>
            <m:r>
              <m:rPr/>
              <w:rPr>
                <w:rFonts w:ascii="Cambria Math" w:hAnsi="Cambria Math"/>
                <w:sz w:val="30"/>
                <w:szCs w:val="30"/>
                <w:lang w:eastAsia="zh-CN"/>
              </w:rPr>
              <m:t>0.1A</m:t>
            </m:r>
          </m:den>
        </m:f>
      </m:oMath>
      <w:r>
        <w:rPr>
          <w:rFonts w:ascii="Times New Roman" w:hAnsi="Times New Roman"/>
          <w:b w:val="0"/>
          <w:i w:val="0"/>
          <w:color w:val="000000"/>
          <w:sz w:val="22"/>
        </w:rPr>
        <w:t xml:space="preserve"> =120Ω</w:t>
      </w:r>
    </w:p>
    <w:p>
      <w:pPr>
        <w:spacing w:line="360" w:lineRule="auto"/>
        <w:ind w:left="0"/>
        <w:jc w:val="left"/>
        <w:textAlignment w:val="center"/>
      </w:pPr>
      <w:r>
        <w:rPr>
          <w:rFonts w:ascii="Times New Roman" w:hAnsi="Times New Roman"/>
          <w:b w:val="0"/>
          <w:i w:val="0"/>
          <w:color w:val="000000"/>
          <w:sz w:val="22"/>
        </w:rPr>
        <w:t>Ro=R</w:t>
      </w:r>
      <w:r>
        <w:rPr>
          <w:rFonts w:ascii="Times New Roman" w:hAnsi="Times New Roman"/>
          <w:b w:val="0"/>
          <w:i w:val="0"/>
          <w:color w:val="000000"/>
          <w:vertAlign w:val="subscript"/>
        </w:rPr>
        <w:t>总</w:t>
      </w:r>
      <w:r>
        <w:rPr>
          <w:rFonts w:ascii="Times New Roman" w:hAnsi="Times New Roman"/>
          <w:b w:val="0"/>
          <w:i w:val="0"/>
          <w:color w:val="000000"/>
          <w:sz w:val="22"/>
        </w:rPr>
        <w:t>-R=120Ω-80Ω=40Ω</w:t>
      </w:r>
    </w:p>
    <w:p>
      <w:pPr>
        <w:spacing w:line="360" w:lineRule="auto"/>
        <w:ind w:left="0"/>
        <w:jc w:val="left"/>
        <w:textAlignment w:val="center"/>
      </w:pPr>
      <w:r>
        <w:rPr>
          <w:rFonts w:ascii="Times New Roman" w:hAnsi="Times New Roman"/>
          <w:b w:val="0"/>
          <w:i w:val="0"/>
          <w:color w:val="000000"/>
          <w:sz w:val="22"/>
        </w:rPr>
        <w:t>根据杠杆平衡条件有：F</w:t>
      </w:r>
      <w:r>
        <w:rPr>
          <w:rFonts w:ascii="Times New Roman" w:hAnsi="Times New Roman"/>
          <w:b w:val="0"/>
          <w:i w:val="0"/>
          <w:color w:val="000000"/>
          <w:vertAlign w:val="subscript"/>
        </w:rPr>
        <w:t>A</w:t>
      </w:r>
      <w:r>
        <w:rPr>
          <w:rFonts w:ascii="Times New Roman" w:hAnsi="Times New Roman"/>
          <w:b w:val="0"/>
          <w:i w:val="0"/>
          <w:color w:val="000000"/>
          <w:sz w:val="22"/>
        </w:rPr>
        <w:t>L</w:t>
      </w:r>
      <w:r>
        <w:rPr>
          <w:rFonts w:ascii="Times New Roman" w:hAnsi="Times New Roman"/>
          <w:b w:val="0"/>
          <w:i w:val="0"/>
          <w:color w:val="000000"/>
          <w:vertAlign w:val="subscript"/>
        </w:rPr>
        <w:t>OA</w:t>
      </w:r>
      <w:r>
        <w:rPr>
          <w:rFonts w:ascii="Times New Roman" w:hAnsi="Times New Roman"/>
          <w:b w:val="0"/>
          <w:i w:val="0"/>
          <w:color w:val="000000"/>
          <w:sz w:val="22"/>
        </w:rPr>
        <w:t>=F</w:t>
      </w:r>
      <w:r>
        <w:rPr>
          <w:rFonts w:ascii="Times New Roman" w:hAnsi="Times New Roman"/>
          <w:b w:val="0"/>
          <w:i w:val="0"/>
          <w:color w:val="000000"/>
          <w:vertAlign w:val="subscript"/>
        </w:rPr>
        <w:t>B</w:t>
      </w:r>
      <w:r>
        <w:rPr>
          <w:rFonts w:ascii="Times New Roman" w:hAnsi="Times New Roman"/>
          <w:b w:val="0"/>
          <w:i w:val="0"/>
          <w:color w:val="000000"/>
          <w:sz w:val="22"/>
        </w:rPr>
        <w:t>L</w:t>
      </w:r>
      <w:r>
        <w:rPr>
          <w:rFonts w:ascii="Times New Roman" w:hAnsi="Times New Roman"/>
          <w:b w:val="0"/>
          <w:i w:val="0"/>
          <w:color w:val="000000"/>
          <w:vertAlign w:val="subscript"/>
        </w:rPr>
        <w:t>OB</w:t>
      </w:r>
    </w:p>
    <w:p>
      <w:pPr>
        <w:spacing w:line="360" w:lineRule="auto"/>
        <w:ind w:left="0"/>
        <w:jc w:val="left"/>
        <w:textAlignment w:val="center"/>
      </w:pPr>
      <w:r>
        <w:rPr>
          <w:rFonts w:ascii="Times New Roman" w:hAnsi="Times New Roman"/>
          <w:b w:val="0"/>
          <w:i w:val="0"/>
          <w:color w:val="000000"/>
          <w:sz w:val="22"/>
        </w:rPr>
        <w:t>F</w:t>
      </w:r>
      <w:r>
        <w:rPr>
          <w:rFonts w:ascii="Times New Roman" w:hAnsi="Times New Roman"/>
          <w:b w:val="0"/>
          <w:i w:val="0"/>
          <w:color w:val="000000"/>
          <w:vertAlign w:val="subscript"/>
        </w:rPr>
        <w:t>A</w:t>
      </w:r>
      <w:r>
        <w:rPr>
          <w:rFonts w:ascii="Times New Roman" w:hAnsi="Times New Roman"/>
          <w:b w:val="0"/>
          <w:i w:val="0"/>
          <w:color w:val="000000"/>
          <w:sz w:val="22"/>
        </w:rPr>
        <w:t xml:space="preserve">= </w:t>
      </w:r>
      <m:oMath>
        <m:f>
          <m:fPr/>
          <m:num>
            <m:sSub>
              <m:sSubPr/>
              <m:e>
                <m:r>
                  <m:rPr/>
                  <w:rPr>
                    <w:rFonts w:ascii="Cambria Math" w:hAnsi="Cambria Math"/>
                    <w:sz w:val="30"/>
                    <w:szCs w:val="30"/>
                    <w:lang w:eastAsia="zh-CN"/>
                  </w:rPr>
                  <m:t>F</m:t>
                </m:r>
              </m:e>
              <m:sub>
                <m:r>
                  <m:rPr/>
                  <w:rPr>
                    <w:rFonts w:ascii="Cambria Math" w:hAnsi="Cambria Math"/>
                    <w:sz w:val="30"/>
                    <w:szCs w:val="30"/>
                    <w:lang w:eastAsia="zh-CN"/>
                  </w:rPr>
                  <m:t>B</m:t>
                </m:r>
              </m:sub>
            </m:sSub>
            <m:r>
              <m:rPr/>
              <w:rPr>
                <w:rFonts w:ascii="Cambria Math" w:hAnsi="Cambria Math"/>
                <w:sz w:val="30"/>
                <w:szCs w:val="30"/>
                <w:lang w:eastAsia="zh-CN"/>
              </w:rPr>
              <m:t>×</m:t>
            </m:r>
            <m:sSub>
              <m:sSubPr/>
              <m:e>
                <m:r>
                  <m:rPr/>
                  <w:rPr>
                    <w:rFonts w:ascii="Cambria Math" w:hAnsi="Cambria Math"/>
                    <w:sz w:val="30"/>
                    <w:szCs w:val="30"/>
                    <w:lang w:eastAsia="zh-CN"/>
                  </w:rPr>
                  <m:t>L</m:t>
                </m:r>
              </m:e>
              <m:sub>
                <m:r>
                  <m:rPr/>
                  <w:rPr>
                    <w:rFonts w:ascii="Cambria Math" w:hAnsi="Cambria Math"/>
                    <w:sz w:val="30"/>
                    <w:szCs w:val="30"/>
                    <w:lang w:eastAsia="zh-CN"/>
                  </w:rPr>
                  <m:t>OB</m:t>
                </m:r>
              </m:sub>
            </m:sSub>
          </m:num>
          <m:den>
            <m:sSub>
              <m:sSubPr/>
              <m:e>
                <m:r>
                  <m:rPr/>
                  <w:rPr>
                    <w:rFonts w:ascii="Cambria Math" w:hAnsi="Cambria Math"/>
                    <w:sz w:val="30"/>
                    <w:szCs w:val="30"/>
                    <w:lang w:eastAsia="zh-CN"/>
                  </w:rPr>
                  <m:t>L</m:t>
                </m:r>
              </m:e>
              <m:sub>
                <m:r>
                  <m:rPr/>
                  <w:rPr>
                    <w:rFonts w:ascii="Cambria Math" w:hAnsi="Cambria Math"/>
                    <w:sz w:val="30"/>
                    <w:szCs w:val="30"/>
                    <w:lang w:eastAsia="zh-CN"/>
                  </w:rPr>
                  <m:t>OA</m:t>
                </m:r>
              </m:sub>
            </m:sSub>
          </m:den>
        </m:f>
      </m:oMath>
      <w:r>
        <w:rPr>
          <w:rFonts w:ascii="Times New Roman" w:hAnsi="Times New Roman"/>
          <w:b w:val="0"/>
          <w:i w:val="0"/>
          <w:color w:val="000000"/>
          <w:sz w:val="22"/>
        </w:rPr>
        <w:t xml:space="preserve"> =360N× </w:t>
      </w:r>
      <m:oMath>
        <m:f>
          <m:fPr/>
          <m:num>
            <m:r>
              <m:rPr/>
              <w:rPr>
                <w:rFonts w:ascii="Cambria Math" w:hAnsi="Cambria Math"/>
                <w:sz w:val="30"/>
                <w:szCs w:val="30"/>
                <w:lang w:eastAsia="zh-CN"/>
              </w:rPr>
              <m:t>1</m:t>
            </m:r>
          </m:num>
          <m:den>
            <m:r>
              <m:rPr/>
              <w:rPr>
                <w:rFonts w:ascii="Cambria Math" w:hAnsi="Cambria Math"/>
                <w:sz w:val="30"/>
                <w:szCs w:val="30"/>
                <w:lang w:eastAsia="zh-CN"/>
              </w:rPr>
              <m:t>5</m:t>
            </m:r>
          </m:den>
        </m:f>
      </m:oMath>
      <w:r>
        <w:rPr>
          <w:rFonts w:ascii="Times New Roman" w:hAnsi="Times New Roman"/>
          <w:b w:val="0"/>
          <w:i w:val="0"/>
          <w:color w:val="000000"/>
          <w:sz w:val="22"/>
        </w:rPr>
        <w:t xml:space="preserve"> =72N</w:t>
      </w:r>
    </w:p>
    <w:p>
      <w:pPr>
        <w:spacing w:line="360" w:lineRule="auto"/>
        <w:ind w:left="0"/>
        <w:jc w:val="left"/>
        <w:textAlignment w:val="center"/>
      </w:pPr>
      <w:r>
        <w:rPr>
          <w:rFonts w:ascii="Times New Roman" w:hAnsi="Times New Roman"/>
          <w:b w:val="0"/>
          <w:i w:val="0"/>
          <w:color w:val="000000"/>
          <w:sz w:val="22"/>
        </w:rPr>
        <w:t>F</w:t>
      </w:r>
      <w:r>
        <w:rPr>
          <w:rFonts w:ascii="Times New Roman" w:hAnsi="Times New Roman"/>
          <w:b w:val="0"/>
          <w:i w:val="0"/>
          <w:color w:val="000000"/>
          <w:vertAlign w:val="subscript"/>
        </w:rPr>
        <w:t>浮</w:t>
      </w:r>
      <w:r>
        <w:rPr>
          <w:rFonts w:ascii="Times New Roman" w:hAnsi="Times New Roman"/>
          <w:b w:val="0"/>
          <w:i w:val="0"/>
          <w:color w:val="000000"/>
          <w:sz w:val="22"/>
        </w:rPr>
        <w:t>=G+F</w:t>
      </w:r>
      <w:r>
        <w:rPr>
          <w:rFonts w:ascii="Times New Roman" w:hAnsi="Times New Roman"/>
          <w:b w:val="0"/>
          <w:i w:val="0"/>
          <w:color w:val="000000"/>
          <w:vertAlign w:val="subscript"/>
        </w:rPr>
        <w:t>A</w:t>
      </w:r>
      <w:r>
        <w:rPr>
          <w:rFonts w:ascii="Times New Roman" w:hAnsi="Times New Roman"/>
          <w:b w:val="0"/>
          <w:i w:val="0"/>
          <w:color w:val="000000"/>
          <w:sz w:val="22"/>
        </w:rPr>
        <w:t>'即F</w:t>
      </w:r>
      <w:r>
        <w:rPr>
          <w:rFonts w:ascii="Times New Roman" w:hAnsi="Times New Roman"/>
          <w:b w:val="0"/>
          <w:i w:val="0"/>
          <w:color w:val="000000"/>
          <w:vertAlign w:val="subscript"/>
        </w:rPr>
        <w:t>浮</w:t>
      </w:r>
      <w:r>
        <w:rPr>
          <w:rFonts w:ascii="Times New Roman" w:hAnsi="Times New Roman"/>
          <w:b w:val="0"/>
          <w:i w:val="0"/>
          <w:color w:val="000000"/>
          <w:sz w:val="22"/>
        </w:rPr>
        <w:t>=G+72N……</w:t>
      </w:r>
      <w:r>
        <w:rPr>
          <w:rFonts w:ascii="Calibri" w:hAnsi="Calibri"/>
          <w:b w:val="0"/>
          <w:i w:val="0"/>
          <w:color w:val="000000"/>
          <w:sz w:val="22"/>
        </w:rPr>
        <w:t>①</w:t>
      </w:r>
    </w:p>
    <w:p>
      <w:pPr>
        <w:spacing w:line="360" w:lineRule="auto"/>
        <w:ind w:left="0"/>
        <w:jc w:val="left"/>
        <w:textAlignment w:val="center"/>
      </w:pPr>
      <w:r>
        <w:rPr>
          <w:rFonts w:ascii="Times New Roman" w:hAnsi="Times New Roman"/>
          <w:b w:val="0"/>
          <w:i w:val="0"/>
          <w:color w:val="000000"/>
          <w:sz w:val="22"/>
        </w:rPr>
        <w:t xml:space="preserve">当浮体只有 </w:t>
      </w:r>
      <m:oMath>
        <m:f>
          <m:fPr/>
          <m:num>
            <m:r>
              <m:rPr/>
              <w:rPr>
                <w:rFonts w:ascii="Cambria Math" w:hAnsi="Cambria Math"/>
                <w:sz w:val="30"/>
                <w:szCs w:val="30"/>
                <w:lang w:eastAsia="zh-CN"/>
              </w:rPr>
              <m:t>2</m:t>
            </m:r>
          </m:num>
          <m:den>
            <m:r>
              <m:rPr/>
              <w:rPr>
                <w:rFonts w:ascii="Cambria Math" w:hAnsi="Cambria Math"/>
                <w:sz w:val="30"/>
                <w:szCs w:val="30"/>
                <w:lang w:eastAsia="zh-CN"/>
              </w:rPr>
              <m:t>5</m:t>
            </m:r>
          </m:den>
        </m:f>
      </m:oMath>
      <w:r>
        <w:rPr>
          <w:rFonts w:ascii="Times New Roman" w:hAnsi="Times New Roman"/>
          <w:b w:val="0"/>
          <w:i w:val="0"/>
          <w:color w:val="000000"/>
          <w:sz w:val="22"/>
        </w:rPr>
        <w:t xml:space="preserve"> 体积浸入水中时F</w:t>
      </w:r>
      <w:r>
        <w:rPr>
          <w:rFonts w:ascii="Times New Roman" w:hAnsi="Times New Roman"/>
          <w:b w:val="0"/>
          <w:i w:val="0"/>
          <w:color w:val="000000"/>
          <w:vertAlign w:val="subscript"/>
        </w:rPr>
        <w:t>浮</w:t>
      </w:r>
      <w:r>
        <w:rPr>
          <w:rFonts w:ascii="Times New Roman" w:hAnsi="Times New Roman"/>
          <w:b w:val="0"/>
          <w:i w:val="0"/>
          <w:color w:val="000000"/>
          <w:sz w:val="22"/>
        </w:rPr>
        <w:t xml:space="preserve">'= </w:t>
      </w:r>
      <m:oMath>
        <m:f>
          <m:fPr/>
          <m:num>
            <m:r>
              <m:rPr/>
              <w:rPr>
                <w:rFonts w:ascii="Cambria Math" w:hAnsi="Cambria Math"/>
                <w:sz w:val="30"/>
                <w:szCs w:val="30"/>
                <w:lang w:eastAsia="zh-CN"/>
              </w:rPr>
              <m:t>2</m:t>
            </m:r>
          </m:num>
          <m:den>
            <m:r>
              <m:rPr/>
              <w:rPr>
                <w:rFonts w:ascii="Cambria Math" w:hAnsi="Cambria Math"/>
                <w:sz w:val="30"/>
                <w:szCs w:val="30"/>
                <w:lang w:eastAsia="zh-CN"/>
              </w:rPr>
              <m:t>5</m:t>
            </m:r>
          </m:den>
        </m:f>
      </m:oMath>
      <w:r>
        <w:rPr>
          <w:rFonts w:ascii="Times New Roman" w:hAnsi="Times New Roman"/>
          <w:b w:val="0"/>
          <w:i w:val="0"/>
          <w:color w:val="000000"/>
          <w:sz w:val="22"/>
        </w:rPr>
        <w:t xml:space="preserve"> F</w:t>
      </w:r>
      <w:r>
        <w:rPr>
          <w:rFonts w:ascii="Times New Roman" w:hAnsi="Times New Roman"/>
          <w:b w:val="0"/>
          <w:i w:val="0"/>
          <w:color w:val="000000"/>
          <w:vertAlign w:val="subscript"/>
        </w:rPr>
        <w:t>浮</w:t>
      </w:r>
    </w:p>
    <w:p>
      <w:pPr>
        <w:spacing w:line="360" w:lineRule="auto"/>
        <w:ind w:left="0"/>
        <w:jc w:val="left"/>
        <w:textAlignment w:val="center"/>
      </w:pPr>
      <w:r>
        <w:rPr>
          <w:rFonts w:ascii="Times New Roman" w:hAnsi="Times New Roman"/>
          <w:b w:val="0"/>
          <w:i w:val="0"/>
          <w:color w:val="000000"/>
          <w:sz w:val="22"/>
        </w:rPr>
        <w:t>R</w:t>
      </w:r>
      <w:r>
        <w:rPr>
          <w:rFonts w:ascii="Times New Roman" w:hAnsi="Times New Roman"/>
          <w:b w:val="0"/>
          <w:i w:val="0"/>
          <w:color w:val="000000"/>
          <w:vertAlign w:val="subscript"/>
        </w:rPr>
        <w:t>总</w:t>
      </w:r>
      <w:r>
        <w:rPr>
          <w:rFonts w:ascii="Times New Roman" w:hAnsi="Times New Roman"/>
          <w:b w:val="0"/>
          <w:i w:val="0"/>
          <w:color w:val="000000"/>
          <w:sz w:val="22"/>
        </w:rPr>
        <w:t xml:space="preserve">'= </w:t>
      </w:r>
      <m:oMath>
        <m:f>
          <m:fPr/>
          <m:num>
            <m:sSub>
              <m:sSubPr/>
              <m:e>
                <m:r>
                  <m:rPr/>
                  <w:rPr>
                    <w:rFonts w:ascii="Cambria Math" w:hAnsi="Cambria Math"/>
                    <w:sz w:val="30"/>
                    <w:szCs w:val="30"/>
                    <w:lang w:eastAsia="zh-CN"/>
                  </w:rPr>
                  <m:t>U</m:t>
                </m:r>
              </m:e>
              <m:sub>
                <m:r>
                  <m:rPr/>
                  <w:rPr>
                    <w:rFonts w:ascii="Cambria Math" w:hAnsi="Cambria Math"/>
                    <w:sz w:val="30"/>
                    <w:szCs w:val="30"/>
                    <w:lang w:eastAsia="zh-CN"/>
                  </w:rPr>
                  <m:t>总</m:t>
                </m:r>
              </m:sub>
            </m:sSub>
          </m:num>
          <m:den>
            <m:r>
              <m:rPr/>
              <w:rPr>
                <w:rFonts w:ascii="Cambria Math" w:hAnsi="Cambria Math"/>
                <w:sz w:val="30"/>
                <w:szCs w:val="30"/>
                <w:lang w:eastAsia="zh-CN"/>
              </w:rPr>
              <m:t>I</m:t>
            </m:r>
          </m:den>
        </m:f>
      </m:oMath>
      <w:r>
        <w:rPr>
          <w:rFonts w:ascii="Times New Roman" w:hAnsi="Times New Roman"/>
          <w:b w:val="0"/>
          <w:i w:val="0"/>
          <w:color w:val="000000"/>
          <w:sz w:val="22"/>
        </w:rPr>
        <w:t xml:space="preserve"> = </w:t>
      </w:r>
      <m:oMath>
        <m:f>
          <m:fPr/>
          <m:num>
            <m:r>
              <m:rPr/>
              <w:rPr>
                <w:rFonts w:ascii="Cambria Math" w:hAnsi="Cambria Math"/>
                <w:sz w:val="30"/>
                <w:szCs w:val="30"/>
                <w:lang w:eastAsia="zh-CN"/>
              </w:rPr>
              <m:t>12V</m:t>
            </m:r>
          </m:num>
          <m:den>
            <m:r>
              <m:rPr/>
              <w:rPr>
                <w:rFonts w:ascii="Cambria Math" w:hAnsi="Cambria Math"/>
                <w:sz w:val="30"/>
                <w:szCs w:val="30"/>
                <w:lang w:eastAsia="zh-CN"/>
              </w:rPr>
              <m:t>0.03A</m:t>
            </m:r>
          </m:den>
        </m:f>
      </m:oMath>
      <w:r>
        <w:rPr>
          <w:rFonts w:ascii="Times New Roman" w:hAnsi="Times New Roman"/>
          <w:b w:val="0"/>
          <w:i w:val="0"/>
          <w:color w:val="000000"/>
          <w:sz w:val="22"/>
        </w:rPr>
        <w:t xml:space="preserve"> =400Ω</w:t>
      </w:r>
    </w:p>
    <w:p>
      <w:pPr>
        <w:spacing w:line="360" w:lineRule="auto"/>
        <w:ind w:left="0"/>
        <w:jc w:val="left"/>
        <w:textAlignment w:val="center"/>
      </w:pPr>
      <w:r>
        <w:rPr>
          <w:rFonts w:ascii="Times New Roman" w:hAnsi="Times New Roman"/>
          <w:b w:val="0"/>
          <w:i w:val="0"/>
          <w:color w:val="000000"/>
          <w:sz w:val="22"/>
        </w:rPr>
        <w:t>R'=R</w:t>
      </w:r>
      <w:r>
        <w:rPr>
          <w:rFonts w:ascii="Times New Roman" w:hAnsi="Times New Roman"/>
          <w:b w:val="0"/>
          <w:i w:val="0"/>
          <w:color w:val="000000"/>
          <w:vertAlign w:val="subscript"/>
        </w:rPr>
        <w:t>总</w:t>
      </w:r>
      <w:r>
        <w:rPr>
          <w:rFonts w:ascii="Times New Roman" w:hAnsi="Times New Roman"/>
          <w:b w:val="0"/>
          <w:i w:val="0"/>
          <w:color w:val="000000"/>
          <w:sz w:val="22"/>
        </w:rPr>
        <w:t>'-R</w:t>
      </w:r>
      <w:r>
        <w:rPr>
          <w:rFonts w:ascii="Times New Roman" w:hAnsi="Times New Roman"/>
          <w:b w:val="0"/>
          <w:i w:val="0"/>
          <w:color w:val="000000"/>
          <w:vertAlign w:val="subscript"/>
        </w:rPr>
        <w:t>0</w:t>
      </w:r>
      <w:r>
        <w:rPr>
          <w:rFonts w:ascii="Times New Roman" w:hAnsi="Times New Roman"/>
          <w:b w:val="0"/>
          <w:i w:val="0"/>
          <w:color w:val="000000"/>
          <w:sz w:val="22"/>
        </w:rPr>
        <w:t>=400Ω-60Ω=360Ω</w:t>
      </w:r>
    </w:p>
    <w:p>
      <w:pPr>
        <w:spacing w:line="360" w:lineRule="auto"/>
        <w:ind w:left="0"/>
        <w:jc w:val="left"/>
        <w:textAlignment w:val="center"/>
      </w:pPr>
      <w:r>
        <w:rPr>
          <w:rFonts w:ascii="Times New Roman" w:hAnsi="Times New Roman"/>
          <w:b w:val="0"/>
          <w:i w:val="0"/>
          <w:color w:val="000000"/>
          <w:sz w:val="22"/>
        </w:rPr>
        <w:t>查表可知F</w:t>
      </w:r>
      <w:r>
        <w:rPr>
          <w:rFonts w:ascii="Times New Roman" w:hAnsi="Times New Roman"/>
          <w:b w:val="0"/>
          <w:i w:val="0"/>
          <w:color w:val="000000"/>
          <w:vertAlign w:val="subscript"/>
        </w:rPr>
        <w:t>B</w:t>
      </w:r>
      <w:r>
        <w:rPr>
          <w:rFonts w:ascii="Times New Roman" w:hAnsi="Times New Roman"/>
          <w:b w:val="0"/>
          <w:i w:val="0"/>
          <w:color w:val="000000"/>
          <w:sz w:val="22"/>
        </w:rPr>
        <w:t>'=120N</w:t>
      </w:r>
    </w:p>
    <w:p>
      <w:pPr>
        <w:spacing w:line="360" w:lineRule="auto"/>
        <w:ind w:left="0"/>
        <w:jc w:val="left"/>
        <w:textAlignment w:val="center"/>
      </w:pPr>
      <w:r>
        <w:rPr>
          <w:rFonts w:ascii="Times New Roman" w:hAnsi="Times New Roman"/>
          <w:b w:val="0"/>
          <w:i w:val="0"/>
          <w:color w:val="000000"/>
          <w:sz w:val="22"/>
        </w:rPr>
        <w:t>根据杠杆平衡条件有：F</w:t>
      </w:r>
      <w:r>
        <w:rPr>
          <w:rFonts w:ascii="Times New Roman" w:hAnsi="Times New Roman"/>
          <w:b w:val="0"/>
          <w:i w:val="0"/>
          <w:color w:val="000000"/>
          <w:vertAlign w:val="subscript"/>
        </w:rPr>
        <w:t>A</w:t>
      </w:r>
      <w:r>
        <w:rPr>
          <w:rFonts w:ascii="Times New Roman" w:hAnsi="Times New Roman"/>
          <w:b w:val="0"/>
          <w:i w:val="0"/>
          <w:color w:val="000000"/>
          <w:sz w:val="22"/>
        </w:rPr>
        <w:t>'L</w:t>
      </w:r>
      <w:r>
        <w:rPr>
          <w:rFonts w:ascii="Times New Roman" w:hAnsi="Times New Roman"/>
          <w:b w:val="0"/>
          <w:i w:val="0"/>
          <w:color w:val="000000"/>
          <w:vertAlign w:val="subscript"/>
        </w:rPr>
        <w:t>OA</w:t>
      </w:r>
      <w:r>
        <w:rPr>
          <w:rFonts w:ascii="Times New Roman" w:hAnsi="Times New Roman"/>
          <w:b w:val="0"/>
          <w:i w:val="0"/>
          <w:color w:val="000000"/>
          <w:sz w:val="22"/>
        </w:rPr>
        <w:t>=F</w:t>
      </w:r>
      <w:r>
        <w:rPr>
          <w:rFonts w:ascii="Times New Roman" w:hAnsi="Times New Roman"/>
          <w:b w:val="0"/>
          <w:i w:val="0"/>
          <w:color w:val="000000"/>
          <w:vertAlign w:val="subscript"/>
        </w:rPr>
        <w:t>B</w:t>
      </w:r>
      <w:r>
        <w:rPr>
          <w:rFonts w:ascii="Times New Roman" w:hAnsi="Times New Roman"/>
          <w:b w:val="0"/>
          <w:i w:val="0"/>
          <w:color w:val="000000"/>
          <w:sz w:val="22"/>
        </w:rPr>
        <w:t>'L</w:t>
      </w:r>
      <w:r>
        <w:rPr>
          <w:rFonts w:ascii="Times New Roman" w:hAnsi="Times New Roman"/>
          <w:b w:val="0"/>
          <w:i w:val="0"/>
          <w:color w:val="000000"/>
          <w:vertAlign w:val="subscript"/>
        </w:rPr>
        <w:t>OB</w:t>
      </w:r>
    </w:p>
    <w:p>
      <w:pPr>
        <w:spacing w:line="360" w:lineRule="auto"/>
        <w:ind w:left="0"/>
        <w:jc w:val="left"/>
        <w:textAlignment w:val="center"/>
      </w:pPr>
      <w:r>
        <w:rPr>
          <w:rFonts w:ascii="Times New Roman" w:hAnsi="Times New Roman"/>
          <w:b w:val="0"/>
          <w:i w:val="0"/>
          <w:color w:val="000000"/>
          <w:sz w:val="22"/>
        </w:rPr>
        <w:t>F</w:t>
      </w:r>
      <w:r>
        <w:rPr>
          <w:rFonts w:ascii="Times New Roman" w:hAnsi="Times New Roman"/>
          <w:b w:val="0"/>
          <w:i w:val="0"/>
          <w:color w:val="000000"/>
          <w:vertAlign w:val="subscript"/>
        </w:rPr>
        <w:t>A</w:t>
      </w:r>
      <w:r>
        <w:rPr>
          <w:rFonts w:ascii="Times New Roman" w:hAnsi="Times New Roman"/>
          <w:b w:val="0"/>
          <w:i w:val="0"/>
          <w:color w:val="000000"/>
          <w:sz w:val="22"/>
        </w:rPr>
        <w:t xml:space="preserve">'= </w:t>
      </w:r>
      <m:oMath>
        <m:f>
          <m:fPr/>
          <m:num>
            <m:sSub>
              <m:sSubPr/>
              <m:e>
                <m:r>
                  <m:rPr/>
                  <w:rPr>
                    <w:rFonts w:ascii="Cambria Math" w:hAnsi="Cambria Math"/>
                    <w:sz w:val="30"/>
                    <w:szCs w:val="30"/>
                    <w:lang w:eastAsia="zh-CN"/>
                  </w:rPr>
                  <m:t>F</m:t>
                </m:r>
              </m:e>
              <m:sub>
                <m:r>
                  <m:rPr/>
                  <w:rPr>
                    <w:rFonts w:ascii="Cambria Math" w:hAnsi="Cambria Math"/>
                    <w:sz w:val="30"/>
                    <w:szCs w:val="30"/>
                    <w:lang w:eastAsia="zh-CN"/>
                  </w:rPr>
                  <m:t>B</m:t>
                </m:r>
              </m:sub>
            </m:sSub>
            <m:sSup>
              <m:sSupPr/>
              <m:e/>
              <m:sup>
                <m:r>
                  <m:rPr/>
                  <w:rPr>
                    <w:rFonts w:ascii="Cambria Math" w:hAnsi="Cambria Math"/>
                    <w:sz w:val="30"/>
                    <w:szCs w:val="30"/>
                    <w:lang w:eastAsia="zh-CN"/>
                  </w:rPr>
                  <m:t>'</m:t>
                </m:r>
              </m:sup>
            </m:sSup>
            <m:r>
              <m:rPr/>
              <w:rPr>
                <w:rFonts w:ascii="Cambria Math" w:hAnsi="Cambria Math"/>
                <w:sz w:val="30"/>
                <w:szCs w:val="30"/>
                <w:lang w:eastAsia="zh-CN"/>
              </w:rPr>
              <m:t>×</m:t>
            </m:r>
            <m:sSub>
              <m:sSubPr/>
              <m:e>
                <m:r>
                  <m:rPr/>
                  <w:rPr>
                    <w:rFonts w:ascii="Cambria Math" w:hAnsi="Cambria Math"/>
                    <w:sz w:val="30"/>
                    <w:szCs w:val="30"/>
                    <w:lang w:eastAsia="zh-CN"/>
                  </w:rPr>
                  <m:t>L</m:t>
                </m:r>
              </m:e>
              <m:sub>
                <m:r>
                  <m:rPr/>
                  <w:rPr>
                    <w:rFonts w:ascii="Cambria Math" w:hAnsi="Cambria Math"/>
                    <w:sz w:val="30"/>
                    <w:szCs w:val="30"/>
                    <w:lang w:eastAsia="zh-CN"/>
                  </w:rPr>
                  <m:t>OB</m:t>
                </m:r>
              </m:sub>
            </m:sSub>
          </m:num>
          <m:den>
            <m:sSub>
              <m:sSubPr/>
              <m:e>
                <m:r>
                  <m:rPr/>
                  <w:rPr>
                    <w:rFonts w:ascii="Cambria Math" w:hAnsi="Cambria Math"/>
                    <w:sz w:val="30"/>
                    <w:szCs w:val="30"/>
                    <w:lang w:eastAsia="zh-CN"/>
                  </w:rPr>
                  <m:t>L</m:t>
                </m:r>
              </m:e>
              <m:sub>
                <m:r>
                  <m:rPr/>
                  <w:rPr>
                    <w:rFonts w:ascii="Cambria Math" w:hAnsi="Cambria Math"/>
                    <w:sz w:val="30"/>
                    <w:szCs w:val="30"/>
                    <w:lang w:eastAsia="zh-CN"/>
                  </w:rPr>
                  <m:t>OA</m:t>
                </m:r>
              </m:sub>
            </m:sSub>
          </m:den>
        </m:f>
      </m:oMath>
      <w:r>
        <w:rPr>
          <w:rFonts w:ascii="Times New Roman" w:hAnsi="Times New Roman"/>
          <w:b w:val="0"/>
          <w:i w:val="0"/>
          <w:color w:val="000000"/>
          <w:sz w:val="22"/>
        </w:rPr>
        <w:t xml:space="preserve"> =120N× </w:t>
      </w:r>
      <m:oMath>
        <m:f>
          <m:fPr/>
          <m:num>
            <m:r>
              <m:rPr/>
              <w:rPr>
                <w:rFonts w:ascii="Cambria Math" w:hAnsi="Cambria Math"/>
                <w:sz w:val="30"/>
                <w:szCs w:val="30"/>
                <w:lang w:eastAsia="zh-CN"/>
              </w:rPr>
              <m:t>1</m:t>
            </m:r>
          </m:num>
          <m:den>
            <m:r>
              <m:rPr/>
              <w:rPr>
                <w:rFonts w:ascii="Cambria Math" w:hAnsi="Cambria Math"/>
                <w:sz w:val="30"/>
                <w:szCs w:val="30"/>
                <w:lang w:eastAsia="zh-CN"/>
              </w:rPr>
              <m:t>5</m:t>
            </m:r>
          </m:den>
        </m:f>
      </m:oMath>
      <w:r>
        <w:rPr>
          <w:rFonts w:ascii="Times New Roman" w:hAnsi="Times New Roman"/>
          <w:b w:val="0"/>
          <w:i w:val="0"/>
          <w:color w:val="000000"/>
          <w:sz w:val="22"/>
        </w:rPr>
        <w:t xml:space="preserve"> =24N</w:t>
      </w:r>
    </w:p>
    <w:p>
      <w:pPr>
        <w:spacing w:line="360" w:lineRule="auto"/>
        <w:ind w:left="0"/>
        <w:jc w:val="left"/>
        <w:textAlignment w:val="center"/>
      </w:pPr>
      <w:r>
        <w:rPr>
          <w:rFonts w:ascii="Times New Roman" w:hAnsi="Times New Roman"/>
          <w:b w:val="0"/>
          <w:i w:val="0"/>
          <w:color w:val="000000"/>
          <w:sz w:val="22"/>
        </w:rPr>
        <w:t>F</w:t>
      </w:r>
      <w:r>
        <w:rPr>
          <w:rFonts w:ascii="Times New Roman" w:hAnsi="Times New Roman"/>
          <w:b w:val="0"/>
          <w:i w:val="0"/>
          <w:color w:val="000000"/>
          <w:vertAlign w:val="subscript"/>
        </w:rPr>
        <w:t>浮</w:t>
      </w:r>
      <w:r>
        <w:rPr>
          <w:rFonts w:ascii="Times New Roman" w:hAnsi="Times New Roman"/>
          <w:b w:val="0"/>
          <w:i w:val="0"/>
          <w:color w:val="000000"/>
          <w:sz w:val="22"/>
        </w:rPr>
        <w:t>'=G+F</w:t>
      </w:r>
      <w:r>
        <w:rPr>
          <w:rFonts w:ascii="Times New Roman" w:hAnsi="Times New Roman"/>
          <w:b w:val="0"/>
          <w:i w:val="0"/>
          <w:color w:val="000000"/>
          <w:vertAlign w:val="subscript"/>
        </w:rPr>
        <w:t>A</w:t>
      </w:r>
      <w:r>
        <w:rPr>
          <w:rFonts w:ascii="Times New Roman" w:hAnsi="Times New Roman"/>
          <w:b w:val="0"/>
          <w:i w:val="0"/>
          <w:color w:val="000000"/>
          <w:sz w:val="22"/>
        </w:rPr>
        <w:t xml:space="preserve">”  </w:t>
      </w:r>
    </w:p>
    <w:p>
      <w:pPr>
        <w:spacing w:line="360" w:lineRule="auto"/>
        <w:ind w:left="0"/>
        <w:jc w:val="left"/>
        <w:textAlignment w:val="center"/>
      </w:pPr>
      <w:r>
        <w:rPr>
          <w:rFonts w:ascii="Times New Roman" w:hAnsi="Times New Roman"/>
          <w:b w:val="0"/>
          <w:i w:val="0"/>
          <w:color w:val="000000"/>
          <w:sz w:val="22"/>
        </w:rPr>
        <w:t xml:space="preserve">即 </w:t>
      </w:r>
      <m:oMath>
        <m:f>
          <m:fPr/>
          <m:num>
            <m:r>
              <m:rPr/>
              <w:rPr>
                <w:rFonts w:ascii="Cambria Math" w:hAnsi="Cambria Math"/>
                <w:sz w:val="30"/>
                <w:szCs w:val="30"/>
                <w:lang w:eastAsia="zh-CN"/>
              </w:rPr>
              <m:t>2</m:t>
            </m:r>
          </m:num>
          <m:den>
            <m:r>
              <m:rPr/>
              <w:rPr>
                <w:rFonts w:ascii="Cambria Math" w:hAnsi="Cambria Math"/>
                <w:sz w:val="30"/>
                <w:szCs w:val="30"/>
                <w:lang w:eastAsia="zh-CN"/>
              </w:rPr>
              <m:t>5</m:t>
            </m:r>
          </m:den>
        </m:f>
      </m:oMath>
      <w:r>
        <w:rPr>
          <w:rFonts w:ascii="Times New Roman" w:hAnsi="Times New Roman"/>
          <w:b w:val="0"/>
          <w:i w:val="0"/>
          <w:color w:val="000000"/>
          <w:sz w:val="22"/>
        </w:rPr>
        <w:t xml:space="preserve"> F</w:t>
      </w:r>
      <w:r>
        <w:rPr>
          <w:rFonts w:ascii="Times New Roman" w:hAnsi="Times New Roman"/>
          <w:b w:val="0"/>
          <w:i w:val="0"/>
          <w:color w:val="000000"/>
          <w:vertAlign w:val="subscript"/>
        </w:rPr>
        <w:t>浮</w:t>
      </w:r>
      <w:r>
        <w:rPr>
          <w:rFonts w:ascii="Times New Roman" w:hAnsi="Times New Roman"/>
          <w:b w:val="0"/>
          <w:i w:val="0"/>
          <w:color w:val="000000"/>
          <w:sz w:val="22"/>
        </w:rPr>
        <w:t>=G+24N……</w:t>
      </w:r>
      <w:r>
        <w:rPr>
          <w:rFonts w:ascii="Calibri" w:hAnsi="Calibri"/>
          <w:b w:val="0"/>
          <w:i w:val="0"/>
          <w:color w:val="000000"/>
          <w:sz w:val="22"/>
        </w:rPr>
        <w:t>②</w:t>
      </w:r>
    </w:p>
    <w:p>
      <w:pPr>
        <w:spacing w:line="360" w:lineRule="auto"/>
        <w:ind w:left="0"/>
        <w:jc w:val="left"/>
        <w:textAlignment w:val="center"/>
      </w:pPr>
      <w:r>
        <w:rPr>
          <w:rFonts w:ascii="Times New Roman" w:hAnsi="Times New Roman"/>
          <w:b w:val="0"/>
          <w:i w:val="0"/>
          <w:color w:val="000000"/>
          <w:sz w:val="22"/>
        </w:rPr>
        <w:t>由</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得出：F</w:t>
      </w:r>
      <w:r>
        <w:rPr>
          <w:rFonts w:ascii="Times New Roman" w:hAnsi="Times New Roman"/>
          <w:b w:val="0"/>
          <w:i w:val="0"/>
          <w:color w:val="000000"/>
          <w:vertAlign w:val="subscript"/>
        </w:rPr>
        <w:t>浮</w:t>
      </w:r>
      <w:r>
        <w:rPr>
          <w:rFonts w:ascii="Times New Roman" w:hAnsi="Times New Roman"/>
          <w:b w:val="0"/>
          <w:i w:val="0"/>
          <w:color w:val="000000"/>
          <w:sz w:val="22"/>
        </w:rPr>
        <w:t>=80NG=8N</w:t>
      </w:r>
    </w:p>
    <w:p>
      <w:pPr>
        <w:spacing w:line="360" w:lineRule="auto"/>
        <w:ind w:left="0"/>
        <w:jc w:val="left"/>
      </w:pPr>
      <w:r>
        <w:rPr>
          <w:rFonts w:ascii="Times New Roman" w:hAnsi="Times New Roman"/>
          <w:b w:val="0"/>
          <w:i w:val="0"/>
          <w:color w:val="000000"/>
          <w:sz w:val="22"/>
        </w:rPr>
        <w:t>答：小科应选择的浮体重力为8N。</w:t>
      </w:r>
    </w:p>
    <w:p>
      <w:pPr>
        <w:spacing w:line="360" w:lineRule="auto"/>
        <w:ind w:left="0"/>
        <w:jc w:val="left"/>
      </w:pPr>
      <w:r>
        <w:rPr>
          <w:rFonts w:ascii="Times New Roman" w:hAnsi="Times New Roman"/>
          <w:b w:val="0"/>
          <w:i w:val="0"/>
          <w:color w:val="000000"/>
          <w:sz w:val="22"/>
        </w:rPr>
        <w:t>（4）右</w:t>
      </w:r>
    </w:p>
    <w:p>
      <w:pPr>
        <w:spacing w:before="0" w:after="0" w:line="360" w:lineRule="auto"/>
      </w:pPr>
      <w:r>
        <w:rPr>
          <w:color w:val="0000FF"/>
        </w:rPr>
        <w:t>【知识点】</w:t>
      </w:r>
      <w:r>
        <w:t>浮力大小的计算；电磁继电器的组成、原理和特点；杠杆的应用</w:t>
      </w:r>
    </w:p>
    <w:p>
      <w:pPr>
        <w:spacing w:line="360" w:lineRule="auto"/>
        <w:ind w:left="0"/>
        <w:jc w:val="left"/>
        <w:textAlignment w:val="center"/>
      </w:pPr>
      <w:r>
        <w:rPr>
          <w:color w:val="0000FF"/>
        </w:rPr>
        <w:t>【解析】</w:t>
      </w:r>
      <w:r>
        <w:rPr>
          <w:rFonts w:ascii="Times New Roman" w:hAnsi="Times New Roman"/>
          <w:b w:val="0"/>
          <w:i w:val="0"/>
          <w:color w:val="000000"/>
          <w:sz w:val="22"/>
        </w:rPr>
        <w:t>【分析】（1）根据图示可知，当水位升高时，压敏电阻受到的压力增大，阻值减小，电流增大，衔铁被吸合，红灯亮排水泵工作，反之衔铁弹起绿灯亮排水泵停止工作，据此可画出电路图；（2）光能以18%的转化率转化成电能。要在5h内蓄电池充满电。此处的充满电是指转化成电能等于蓄电池的最大容量。据此可计算出面积；（3）在水中的浮体受到三个力的作用，向上的力有浮力，向下的力有重力和硬质连杆对浮体向下的力F</w:t>
      </w:r>
      <w:r>
        <w:rPr>
          <w:rFonts w:ascii="Times New Roman" w:hAnsi="Times New Roman"/>
          <w:b w:val="0"/>
          <w:i w:val="0"/>
          <w:color w:val="000000"/>
          <w:vertAlign w:val="subscript"/>
        </w:rPr>
        <w:t>A</w:t>
      </w:r>
      <w:r>
        <w:rPr>
          <w:rFonts w:ascii="Times New Roman" w:hAnsi="Times New Roman"/>
          <w:b w:val="0"/>
          <w:i w:val="0"/>
          <w:color w:val="000000"/>
          <w:sz w:val="22"/>
        </w:rPr>
        <w:t>。三个力之间的关系是，当平衡时，F</w:t>
      </w:r>
      <w:r>
        <w:rPr>
          <w:rFonts w:ascii="Times New Roman" w:hAnsi="Times New Roman"/>
          <w:b w:val="0"/>
          <w:i w:val="0"/>
          <w:color w:val="000000"/>
          <w:vertAlign w:val="subscript"/>
        </w:rPr>
        <w:t>浮</w:t>
      </w:r>
      <w:r>
        <w:rPr>
          <w:rFonts w:ascii="Times New Roman" w:hAnsi="Times New Roman"/>
          <w:b w:val="0"/>
          <w:i w:val="0"/>
          <w:color w:val="000000"/>
          <w:sz w:val="22"/>
        </w:rPr>
        <w:t>=G+F</w:t>
      </w:r>
      <w:r>
        <w:rPr>
          <w:rFonts w:ascii="Times New Roman" w:hAnsi="Times New Roman"/>
          <w:b w:val="0"/>
          <w:i w:val="0"/>
          <w:color w:val="000000"/>
          <w:vertAlign w:val="subscript"/>
        </w:rPr>
        <w:t>A</w:t>
      </w:r>
      <w:r>
        <w:rPr>
          <w:rFonts w:ascii="Times New Roman" w:hAnsi="Times New Roman"/>
          <w:b w:val="0"/>
          <w:i w:val="0"/>
          <w:color w:val="000000"/>
          <w:sz w:val="22"/>
        </w:rPr>
        <w:t>。题中G是要求的量，F</w:t>
      </w:r>
      <w:r>
        <w:rPr>
          <w:rFonts w:ascii="Times New Roman" w:hAnsi="Times New Roman"/>
          <w:b w:val="0"/>
          <w:i w:val="0"/>
          <w:color w:val="000000"/>
          <w:vertAlign w:val="subscript"/>
        </w:rPr>
        <w:t>浮</w:t>
      </w:r>
      <w:r>
        <w:rPr>
          <w:rFonts w:ascii="Times New Roman" w:hAnsi="Times New Roman"/>
          <w:b w:val="0"/>
          <w:i w:val="0"/>
          <w:color w:val="000000"/>
          <w:sz w:val="22"/>
        </w:rPr>
        <w:t>与F</w:t>
      </w:r>
      <w:r>
        <w:rPr>
          <w:rFonts w:ascii="Times New Roman" w:hAnsi="Times New Roman"/>
          <w:b w:val="0"/>
          <w:i w:val="0"/>
          <w:color w:val="000000"/>
          <w:vertAlign w:val="subscript"/>
        </w:rPr>
        <w:t>A</w:t>
      </w:r>
      <w:r>
        <w:rPr>
          <w:rFonts w:ascii="Times New Roman" w:hAnsi="Times New Roman"/>
          <w:b w:val="0"/>
          <w:i w:val="0"/>
          <w:color w:val="000000"/>
          <w:sz w:val="22"/>
        </w:rPr>
        <w:t>均未知。F</w:t>
      </w:r>
      <w:r>
        <w:rPr>
          <w:rFonts w:ascii="Times New Roman" w:hAnsi="Times New Roman"/>
          <w:b w:val="0"/>
          <w:i w:val="0"/>
          <w:color w:val="000000"/>
          <w:vertAlign w:val="subscript"/>
        </w:rPr>
        <w:t>A</w:t>
      </w:r>
      <w:r>
        <w:rPr>
          <w:rFonts w:ascii="Times New Roman" w:hAnsi="Times New Roman"/>
          <w:b w:val="0"/>
          <w:i w:val="0"/>
          <w:color w:val="000000"/>
          <w:sz w:val="22"/>
        </w:rPr>
        <w:t>可通过杠杆平衡由B点受到的压力F得到，压力F可由压敏电阻的阻值计算得到。根据题中当浮体刚好全部浸入水中时，排水泵刚好启动计算出压敏电阻的阻值，对应表格得到B点的压力F。当浮体只有2/5体积浸入水中时，排水泵停止工作计算出压敏电阻的阻值，对应表格得到B点的压力F。根据两状态时浮体的受力列出方程可求出浮体的重力G。（4）排水装置的启动电流是100mA，当压敏电阻减小到一定值时电流达到100mA排水就会启动。</w:t>
      </w:r>
    </w:p>
    <w:p>
      <w:pPr>
        <w:spacing w:line="360" w:lineRule="auto"/>
        <w:ind w:left="0"/>
        <w:jc w:val="left"/>
      </w:pPr>
      <w:r>
        <w:rPr>
          <w:rFonts w:ascii="Times New Roman" w:hAnsi="Times New Roman"/>
          <w:b w:val="0"/>
          <w:i w:val="0"/>
          <w:color w:val="000000"/>
          <w:sz w:val="22"/>
        </w:rPr>
        <w:t>【解答】（2）根据光能与电能的转化关系可知：</w:t>
      </w:r>
    </w:p>
    <w:p>
      <w:pPr>
        <w:spacing w:line="360" w:lineRule="auto"/>
        <w:ind w:left="0"/>
        <w:jc w:val="left"/>
      </w:pPr>
      <w:r>
        <w:rPr>
          <w:rFonts w:ascii="Times New Roman" w:hAnsi="Times New Roman"/>
          <w:b w:val="0"/>
          <w:i w:val="0"/>
          <w:color w:val="000000"/>
          <w:sz w:val="22"/>
        </w:rPr>
        <w:t>1000W×S×5×3600s×18%=12V×100A×3600S</w:t>
      </w:r>
    </w:p>
    <w:p>
      <w:pPr>
        <w:spacing w:line="360" w:lineRule="auto"/>
        <w:ind w:left="0"/>
        <w:jc w:val="left"/>
        <w:textAlignment w:val="center"/>
      </w:pPr>
      <w:r>
        <w:rPr>
          <w:rFonts w:ascii="Times New Roman" w:hAnsi="Times New Roman"/>
          <w:b w:val="0"/>
          <w:i w:val="0"/>
          <w:color w:val="000000"/>
          <w:sz w:val="22"/>
        </w:rPr>
        <w:t>解得S≈1.3m</w:t>
      </w:r>
      <w:r>
        <w:rPr>
          <w:rFonts w:ascii="Times New Roman" w:hAnsi="Times New Roman"/>
          <w:b w:val="0"/>
          <w:i w:val="0"/>
          <w:color w:val="000000"/>
          <w:vertAlign w:val="superscript"/>
        </w:rPr>
        <w:t>2</w:t>
      </w:r>
      <w:r>
        <w:rPr>
          <w:rFonts w:ascii="Times New Roman" w:hAnsi="Times New Roman"/>
          <w:b w:val="0"/>
          <w:i w:val="0"/>
          <w:color w:val="000000"/>
          <w:sz w:val="22"/>
        </w:rPr>
        <w:t>；（4）在实际调试过程中，小科发现水位已达到安全位置上限，但排水装置还未启动。说明电流未达到100mA，只能增加电流才能使衔铁吸合，要增加电流需减小压敏电阻的阻值，所以要增大压力。根据杠杆的工作原理可以将压板向右移动，来增加压力。</w:t>
      </w:r>
    </w:p>
    <w:p>
      <w:pPr>
        <w:spacing w:line="360" w:lineRule="auto"/>
        <w:ind w:left="0"/>
        <w:jc w:val="left"/>
      </w:pPr>
      <w:r>
        <w:rPr>
          <w:rFonts w:ascii="Times New Roman" w:hAnsi="Times New Roman"/>
          <w:b w:val="0"/>
          <w:i w:val="0"/>
          <w:color w:val="000000"/>
          <w:sz w:val="22"/>
        </w:rPr>
        <w:t>故答案为：（2）1.3；（2）右</w:t>
      </w: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right" w:pos="9638"/>
        <w:tab w:val="clear" w:pos="8306"/>
      </w:tabs>
      <w:rPr>
        <w:rFonts w:ascii="微软雅黑" w:hAnsi="微软雅黑" w:eastAsia="微软雅黑"/>
      </w:rPr>
    </w:pPr>
    <w:r>
      <w:rPr>
        <w:rFonts w:ascii="微软雅黑" w:hAnsi="微软雅黑" w:eastAsia="微软雅黑"/>
      </w:rPr>
      <w:tab/>
    </w:r>
    <w:r>
      <w:rPr>
        <w:rFonts w:ascii="微软雅黑" w:hAnsi="微软雅黑" w:eastAsia="微软雅黑"/>
        <w:lang w:val="zh-CN"/>
      </w:rPr>
      <w:t xml:space="preserve"> </w:t>
    </w:r>
    <w:r>
      <w:rPr>
        <w:rFonts w:ascii="微软雅黑" w:hAnsi="微软雅黑" w:eastAsia="微软雅黑"/>
        <w:b/>
        <w:bCs/>
      </w:rPr>
      <w:fldChar w:fldCharType="begin"/>
    </w:r>
    <w:r>
      <w:rPr>
        <w:rFonts w:ascii="微软雅黑" w:hAnsi="微软雅黑" w:eastAsia="微软雅黑"/>
        <w:b/>
        <w:bCs/>
      </w:rPr>
      <w:instrText xml:space="preserve">PAGE  \* Arabic  \* MERGEFORMAT</w:instrText>
    </w:r>
    <w:r>
      <w:rPr>
        <w:rFonts w:ascii="微软雅黑" w:hAnsi="微软雅黑" w:eastAsia="微软雅黑"/>
        <w:b/>
        <w:bCs/>
      </w:rPr>
      <w:fldChar w:fldCharType="separate"/>
    </w:r>
    <w:r>
      <w:rPr>
        <w:rFonts w:ascii="微软雅黑" w:hAnsi="微软雅黑" w:eastAsia="微软雅黑"/>
        <w:b/>
        <w:bCs/>
        <w:lang w:val="zh-CN"/>
      </w:rPr>
      <w:t>1</w:t>
    </w:r>
    <w:r>
      <w:rPr>
        <w:rFonts w:ascii="微软雅黑" w:hAnsi="微软雅黑" w:eastAsia="微软雅黑"/>
        <w:b/>
        <w:bCs/>
      </w:rPr>
      <w:fldChar w:fldCharType="end"/>
    </w:r>
    <w:r>
      <w:rPr>
        <w:rFonts w:ascii="微软雅黑" w:hAnsi="微软雅黑" w:eastAsia="微软雅黑"/>
        <w:lang w:val="zh-CN"/>
      </w:rPr>
      <w:t xml:space="preserve"> / </w:t>
    </w:r>
    <w:r>
      <w:rPr>
        <w:rFonts w:ascii="微软雅黑" w:hAnsi="微软雅黑" w:eastAsia="微软雅黑"/>
        <w:b/>
        <w:bCs/>
      </w:rPr>
      <w:fldChar w:fldCharType="begin"/>
    </w:r>
    <w:r>
      <w:rPr>
        <w:rFonts w:ascii="微软雅黑" w:hAnsi="微软雅黑" w:eastAsia="微软雅黑"/>
        <w:b/>
        <w:bCs/>
      </w:rPr>
      <w:instrText xml:space="preserve">NUMPAGES  \* Arabic  \* MERGEFORMAT</w:instrText>
    </w:r>
    <w:r>
      <w:rPr>
        <w:rFonts w:ascii="微软雅黑" w:hAnsi="微软雅黑" w:eastAsia="微软雅黑"/>
        <w:b/>
        <w:bCs/>
      </w:rPr>
      <w:fldChar w:fldCharType="separate"/>
    </w:r>
    <w:r>
      <w:rPr>
        <w:rFonts w:ascii="微软雅黑" w:hAnsi="微软雅黑" w:eastAsia="微软雅黑"/>
        <w:b/>
        <w:bCs/>
        <w:lang w:val="zh-CN"/>
      </w:rPr>
      <w:t>1</w:t>
    </w:r>
    <w:r>
      <w:rPr>
        <w:rFonts w:ascii="微软雅黑" w:hAnsi="微软雅黑" w:eastAsia="微软雅黑"/>
        <w:b/>
        <w:bCs/>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8F3083"/>
    <w:rsid w:val="002010E3"/>
    <w:rsid w:val="0023135B"/>
    <w:rsid w:val="00530734"/>
    <w:rsid w:val="0071385B"/>
    <w:rsid w:val="007E26CD"/>
    <w:rsid w:val="008F3083"/>
    <w:rsid w:val="00BE4FA2"/>
    <w:rsid w:val="00C256B3"/>
    <w:rsid w:val="2F4771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kern w:val="2"/>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kern w:val="2"/>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6" Type="http://schemas.openxmlformats.org/officeDocument/2006/relationships/fontTable" Target="fontTable.xml"/><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深圳市二一教育股份有限公司</Company>
  <Pages>1</Pages>
  <Words>0</Words>
  <Characters>0</Characters>
  <Lines>0</Lines>
  <Paragraphs>0</Paragraphs>
  <TotalTime>20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2021-12-20T01:40:00Z</dcterms:created>
  <dc:creator>zujuan.21cnjy.com</dc:creator>
  <cp:lastModifiedBy>二洋诗意</cp:lastModifiedBy>
  <dcterms:modified xsi:type="dcterms:W3CDTF">2023-04-04T03:32:50Z</dcterms:modified>
  <dc:title>浙江省宁波市2018年中考科学试卷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0F31AE751DB34D6CB311649D94C7F6D7_12</vt:lpwstr>
  </property>
</Properties>
</file>